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drawings/drawing1.xml" ContentType="application/vnd.openxmlformats-officedocument.drawingml.chartshapes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drawings/drawing2.xml" ContentType="application/vnd.openxmlformats-officedocument.drawingml.chartshap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6549" w:rsidRDefault="00946549">
      <w:pPr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8"/>
        </w:rPr>
        <w:br w:type="page"/>
      </w:r>
    </w:p>
    <w:p w:rsidR="00946549" w:rsidRDefault="00946549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br w:type="page"/>
      </w:r>
    </w:p>
    <w:p w:rsidR="00D93340" w:rsidRDefault="00221809" w:rsidP="0022180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Содержание</w:t>
      </w:r>
    </w:p>
    <w:p w:rsidR="00E36FF5" w:rsidRDefault="00E36FF5" w:rsidP="00E36FF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Введение…………………………………………………………………….</w:t>
      </w:r>
      <w:r w:rsidR="00946549">
        <w:rPr>
          <w:rFonts w:ascii="Times New Roman" w:hAnsi="Times New Roman" w:cs="Times New Roman"/>
          <w:sz w:val="28"/>
          <w:szCs w:val="28"/>
        </w:rPr>
        <w:t>4</w:t>
      </w:r>
    </w:p>
    <w:p w:rsidR="00E36FF5" w:rsidRDefault="00E36FF5" w:rsidP="00E36FF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 1 – Теоретические основы применения стратегий на рынке услуг………………………………………………………………………………..</w:t>
      </w:r>
      <w:r w:rsidR="00EF4928">
        <w:rPr>
          <w:rFonts w:ascii="Times New Roman" w:hAnsi="Times New Roman" w:cs="Times New Roman"/>
          <w:sz w:val="28"/>
          <w:szCs w:val="28"/>
        </w:rPr>
        <w:t>6</w:t>
      </w:r>
    </w:p>
    <w:p w:rsidR="00E36FF5" w:rsidRDefault="00E36FF5" w:rsidP="00E36FF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9853CE">
        <w:rPr>
          <w:rFonts w:ascii="Times New Roman" w:hAnsi="Times New Roman" w:cs="Times New Roman"/>
          <w:sz w:val="28"/>
          <w:szCs w:val="28"/>
        </w:rPr>
        <w:t>1 Сущность и понятие конкурентных стратегий……………………….</w:t>
      </w:r>
      <w:r w:rsidR="00EF4928">
        <w:rPr>
          <w:rFonts w:ascii="Times New Roman" w:hAnsi="Times New Roman" w:cs="Times New Roman"/>
          <w:sz w:val="28"/>
          <w:szCs w:val="28"/>
        </w:rPr>
        <w:t>6</w:t>
      </w:r>
    </w:p>
    <w:p w:rsidR="009853CE" w:rsidRDefault="009853CE" w:rsidP="00E36FF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1.2 Виды конкурентных стратегий………………………………………..</w:t>
      </w:r>
      <w:r w:rsidR="00EF4928">
        <w:rPr>
          <w:rFonts w:ascii="Times New Roman" w:hAnsi="Times New Roman" w:cs="Times New Roman"/>
          <w:sz w:val="28"/>
          <w:szCs w:val="28"/>
        </w:rPr>
        <w:t>8</w:t>
      </w:r>
    </w:p>
    <w:p w:rsidR="009853CE" w:rsidRDefault="009853CE" w:rsidP="00E36FF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1.3 Факторы выбора конкурентной стратегии на основе стратегической сегментации………………………………………………………………..…...</w:t>
      </w:r>
      <w:r w:rsidR="00884061">
        <w:rPr>
          <w:rFonts w:ascii="Times New Roman" w:hAnsi="Times New Roman" w:cs="Times New Roman"/>
          <w:sz w:val="28"/>
          <w:szCs w:val="28"/>
        </w:rPr>
        <w:t>..</w:t>
      </w:r>
      <w:r>
        <w:rPr>
          <w:rFonts w:ascii="Times New Roman" w:hAnsi="Times New Roman" w:cs="Times New Roman"/>
          <w:sz w:val="28"/>
          <w:szCs w:val="28"/>
        </w:rPr>
        <w:t>1</w:t>
      </w:r>
      <w:r w:rsidR="00EF4928">
        <w:rPr>
          <w:rFonts w:ascii="Times New Roman" w:hAnsi="Times New Roman" w:cs="Times New Roman"/>
          <w:sz w:val="28"/>
          <w:szCs w:val="28"/>
        </w:rPr>
        <w:t>5</w:t>
      </w:r>
    </w:p>
    <w:p w:rsidR="009853CE" w:rsidRDefault="00884061" w:rsidP="00E36FF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 2 – Проблемы и направления разработки и развития конкурентных стратегий………………………………………………………...2</w:t>
      </w:r>
      <w:r w:rsidR="00EF4928">
        <w:rPr>
          <w:rFonts w:ascii="Times New Roman" w:hAnsi="Times New Roman" w:cs="Times New Roman"/>
          <w:sz w:val="28"/>
          <w:szCs w:val="28"/>
        </w:rPr>
        <w:t>6</w:t>
      </w:r>
    </w:p>
    <w:p w:rsidR="00884061" w:rsidRDefault="00884061" w:rsidP="00E36FF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 Общая характеристика предприятия ООО «Галактика»…………..2</w:t>
      </w:r>
      <w:r w:rsidR="00EF4928">
        <w:rPr>
          <w:rFonts w:ascii="Times New Roman" w:hAnsi="Times New Roman" w:cs="Times New Roman"/>
          <w:sz w:val="28"/>
          <w:szCs w:val="28"/>
        </w:rPr>
        <w:t>6</w:t>
      </w:r>
    </w:p>
    <w:p w:rsidR="00884061" w:rsidRDefault="00884061" w:rsidP="00E36FF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2.2 Анализ конкурентного положения предприятия…………………..</w:t>
      </w:r>
      <w:r w:rsidR="00B715FA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2</w:t>
      </w:r>
      <w:r w:rsidR="00FD1007">
        <w:rPr>
          <w:rFonts w:ascii="Times New Roman" w:hAnsi="Times New Roman" w:cs="Times New Roman"/>
          <w:sz w:val="28"/>
          <w:szCs w:val="28"/>
        </w:rPr>
        <w:t>8</w:t>
      </w:r>
    </w:p>
    <w:p w:rsidR="00884061" w:rsidRDefault="00884061" w:rsidP="00E36FF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2.3 </w:t>
      </w:r>
      <w:r w:rsidR="00B715FA">
        <w:rPr>
          <w:rFonts w:ascii="Times New Roman" w:hAnsi="Times New Roman" w:cs="Times New Roman"/>
          <w:sz w:val="28"/>
          <w:szCs w:val="28"/>
        </w:rPr>
        <w:t>Разработка стратегических позиций ООО «Галактика»……………3</w:t>
      </w:r>
      <w:r w:rsidR="00FD1007">
        <w:rPr>
          <w:rFonts w:ascii="Times New Roman" w:hAnsi="Times New Roman" w:cs="Times New Roman"/>
          <w:sz w:val="28"/>
          <w:szCs w:val="28"/>
        </w:rPr>
        <w:t>7</w:t>
      </w:r>
    </w:p>
    <w:p w:rsidR="00B715FA" w:rsidRDefault="00B715FA" w:rsidP="00E36FF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2.4 Выбор стратегии развития на основе матрицы БКГ (Бостонской консультативной группы)……………………………………………………….5</w:t>
      </w:r>
      <w:r w:rsidR="00FD1007">
        <w:rPr>
          <w:rFonts w:ascii="Times New Roman" w:hAnsi="Times New Roman" w:cs="Times New Roman"/>
          <w:sz w:val="28"/>
          <w:szCs w:val="28"/>
        </w:rPr>
        <w:t>2</w:t>
      </w:r>
    </w:p>
    <w:p w:rsidR="00B715FA" w:rsidRDefault="00B715FA" w:rsidP="00E36FF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Заключение………………………………………………………………..5</w:t>
      </w:r>
      <w:r w:rsidR="00FD1007">
        <w:rPr>
          <w:rFonts w:ascii="Times New Roman" w:hAnsi="Times New Roman" w:cs="Times New Roman"/>
          <w:sz w:val="28"/>
          <w:szCs w:val="28"/>
        </w:rPr>
        <w:t>7</w:t>
      </w:r>
    </w:p>
    <w:p w:rsidR="00B715FA" w:rsidRDefault="00A91191" w:rsidP="00E36FF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Список использованной литературы…………………………………….6</w:t>
      </w:r>
      <w:r w:rsidR="00FD1007">
        <w:rPr>
          <w:rFonts w:ascii="Times New Roman" w:hAnsi="Times New Roman" w:cs="Times New Roman"/>
          <w:sz w:val="28"/>
          <w:szCs w:val="28"/>
        </w:rPr>
        <w:t>1</w:t>
      </w:r>
    </w:p>
    <w:p w:rsidR="00FD1007" w:rsidRDefault="00FD1007" w:rsidP="00E36FF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 1……………………………………………………………..62</w:t>
      </w:r>
    </w:p>
    <w:p w:rsidR="009853CE" w:rsidRPr="00E36FF5" w:rsidRDefault="009853CE" w:rsidP="00E36FF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E7952" w:rsidRPr="00E36FF5" w:rsidRDefault="002E7952" w:rsidP="00E36FF5">
      <w:pPr>
        <w:spacing w:after="0" w:line="360" w:lineRule="auto"/>
        <w:ind w:left="349"/>
        <w:jc w:val="both"/>
        <w:rPr>
          <w:rFonts w:ascii="Times New Roman" w:hAnsi="Times New Roman" w:cs="Times New Roman"/>
          <w:sz w:val="28"/>
          <w:szCs w:val="28"/>
        </w:rPr>
      </w:pPr>
      <w:r w:rsidRPr="00E36FF5">
        <w:rPr>
          <w:rFonts w:ascii="Times New Roman" w:hAnsi="Times New Roman" w:cs="Times New Roman"/>
          <w:b/>
          <w:sz w:val="28"/>
          <w:szCs w:val="28"/>
        </w:rPr>
        <w:br w:type="page"/>
      </w:r>
    </w:p>
    <w:p w:rsidR="00221809" w:rsidRDefault="002E7952" w:rsidP="00221809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Введение</w:t>
      </w:r>
    </w:p>
    <w:p w:rsidR="00E16D50" w:rsidRDefault="00B35157" w:rsidP="002E7952">
      <w:pPr>
        <w:pStyle w:val="a7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 рынке услуг конкурентная стратегия </w:t>
      </w:r>
      <w:r w:rsidR="00561050">
        <w:rPr>
          <w:sz w:val="28"/>
          <w:szCs w:val="28"/>
        </w:rPr>
        <w:t xml:space="preserve"> </w:t>
      </w:r>
      <w:r w:rsidR="002E7952" w:rsidRPr="002E7952">
        <w:rPr>
          <w:sz w:val="28"/>
          <w:szCs w:val="28"/>
        </w:rPr>
        <w:t xml:space="preserve"> — это</w:t>
      </w:r>
      <w:r w:rsidR="00561050">
        <w:rPr>
          <w:sz w:val="28"/>
          <w:szCs w:val="28"/>
        </w:rPr>
        <w:t xml:space="preserve"> основной играющий</w:t>
      </w:r>
      <w:r w:rsidR="002E7952" w:rsidRPr="002E7952">
        <w:rPr>
          <w:sz w:val="28"/>
          <w:szCs w:val="28"/>
        </w:rPr>
        <w:t xml:space="preserve"> инструмент </w:t>
      </w:r>
      <w:r w:rsidR="00561050">
        <w:rPr>
          <w:sz w:val="28"/>
          <w:szCs w:val="28"/>
        </w:rPr>
        <w:t>на предприятии</w:t>
      </w:r>
      <w:r w:rsidR="002E7952" w:rsidRPr="002E7952">
        <w:rPr>
          <w:sz w:val="28"/>
          <w:szCs w:val="28"/>
        </w:rPr>
        <w:t xml:space="preserve"> руках менеджеров, </w:t>
      </w:r>
      <w:r w:rsidR="00561050">
        <w:rPr>
          <w:sz w:val="28"/>
          <w:szCs w:val="28"/>
        </w:rPr>
        <w:t xml:space="preserve">который позволяет </w:t>
      </w:r>
      <w:r w:rsidR="00140015">
        <w:rPr>
          <w:sz w:val="28"/>
          <w:szCs w:val="28"/>
        </w:rPr>
        <w:t xml:space="preserve">двигаться и достигать поставленные </w:t>
      </w:r>
      <w:r w:rsidR="002E7952" w:rsidRPr="002E7952">
        <w:rPr>
          <w:sz w:val="28"/>
          <w:szCs w:val="28"/>
        </w:rPr>
        <w:t xml:space="preserve"> цели</w:t>
      </w:r>
      <w:r w:rsidR="00140015">
        <w:rPr>
          <w:sz w:val="28"/>
          <w:szCs w:val="28"/>
        </w:rPr>
        <w:t xml:space="preserve"> предприятия на рынке услуг</w:t>
      </w:r>
      <w:r w:rsidR="002E7952" w:rsidRPr="002E7952">
        <w:rPr>
          <w:sz w:val="28"/>
          <w:szCs w:val="28"/>
        </w:rPr>
        <w:t xml:space="preserve">. </w:t>
      </w:r>
      <w:r w:rsidR="00491146">
        <w:rPr>
          <w:sz w:val="28"/>
          <w:szCs w:val="28"/>
        </w:rPr>
        <w:t xml:space="preserve"> </w:t>
      </w:r>
      <w:r w:rsidR="00140015">
        <w:rPr>
          <w:sz w:val="28"/>
          <w:szCs w:val="28"/>
        </w:rPr>
        <w:t>На рынке услуг конкурентная работа должна</w:t>
      </w:r>
      <w:r w:rsidR="002E7952" w:rsidRPr="002E7952">
        <w:rPr>
          <w:sz w:val="28"/>
          <w:szCs w:val="28"/>
        </w:rPr>
        <w:t xml:space="preserve"> </w:t>
      </w:r>
      <w:r w:rsidR="00140015">
        <w:rPr>
          <w:sz w:val="28"/>
          <w:szCs w:val="28"/>
        </w:rPr>
        <w:t>вестись</w:t>
      </w:r>
      <w:r w:rsidR="002E7952" w:rsidRPr="002E7952">
        <w:rPr>
          <w:sz w:val="28"/>
          <w:szCs w:val="28"/>
        </w:rPr>
        <w:t xml:space="preserve"> обдуманно</w:t>
      </w:r>
      <w:r w:rsidR="00890E64">
        <w:rPr>
          <w:sz w:val="28"/>
          <w:szCs w:val="28"/>
        </w:rPr>
        <w:t xml:space="preserve"> и целенаправленно</w:t>
      </w:r>
      <w:r w:rsidR="002E7952" w:rsidRPr="002E7952">
        <w:rPr>
          <w:sz w:val="28"/>
          <w:szCs w:val="28"/>
        </w:rPr>
        <w:t>, необходимо разработать конкурентную стратегию</w:t>
      </w:r>
      <w:r w:rsidR="00890E64">
        <w:rPr>
          <w:sz w:val="28"/>
          <w:szCs w:val="28"/>
        </w:rPr>
        <w:t xml:space="preserve"> </w:t>
      </w:r>
      <w:r w:rsidR="00491146">
        <w:rPr>
          <w:sz w:val="28"/>
          <w:szCs w:val="28"/>
        </w:rPr>
        <w:t xml:space="preserve">предприятия </w:t>
      </w:r>
      <w:r w:rsidR="00890E64">
        <w:rPr>
          <w:sz w:val="28"/>
          <w:szCs w:val="28"/>
        </w:rPr>
        <w:t>на рынке услуг</w:t>
      </w:r>
      <w:r w:rsidR="002E7952" w:rsidRPr="002E7952">
        <w:rPr>
          <w:sz w:val="28"/>
          <w:szCs w:val="28"/>
        </w:rPr>
        <w:t xml:space="preserve">, </w:t>
      </w:r>
      <w:r w:rsidR="00491146">
        <w:rPr>
          <w:sz w:val="28"/>
          <w:szCs w:val="28"/>
        </w:rPr>
        <w:t xml:space="preserve">необходимо </w:t>
      </w:r>
      <w:r w:rsidR="00890E64">
        <w:rPr>
          <w:sz w:val="28"/>
          <w:szCs w:val="28"/>
        </w:rPr>
        <w:t>разработать</w:t>
      </w:r>
      <w:r w:rsidR="002E7952" w:rsidRPr="002E7952">
        <w:rPr>
          <w:sz w:val="28"/>
          <w:szCs w:val="28"/>
        </w:rPr>
        <w:t xml:space="preserve"> план </w:t>
      </w:r>
      <w:r w:rsidR="00890E64">
        <w:rPr>
          <w:sz w:val="28"/>
          <w:szCs w:val="28"/>
        </w:rPr>
        <w:t xml:space="preserve">поставленных целей для </w:t>
      </w:r>
      <w:r w:rsidR="002E7952" w:rsidRPr="002E7952">
        <w:rPr>
          <w:sz w:val="28"/>
          <w:szCs w:val="28"/>
        </w:rPr>
        <w:t>реализации</w:t>
      </w:r>
      <w:r w:rsidR="00491146">
        <w:rPr>
          <w:sz w:val="28"/>
          <w:szCs w:val="28"/>
        </w:rPr>
        <w:t xml:space="preserve"> услуг на рынке, </w:t>
      </w:r>
      <w:r w:rsidR="002E7952" w:rsidRPr="002E7952">
        <w:rPr>
          <w:sz w:val="28"/>
          <w:szCs w:val="28"/>
        </w:rPr>
        <w:t xml:space="preserve">проанализировать </w:t>
      </w:r>
      <w:r w:rsidR="00491146">
        <w:rPr>
          <w:sz w:val="28"/>
          <w:szCs w:val="28"/>
        </w:rPr>
        <w:t>выходы предприятия на новые сегменты рынка</w:t>
      </w:r>
      <w:r w:rsidR="002E7952" w:rsidRPr="002E7952">
        <w:rPr>
          <w:sz w:val="28"/>
          <w:szCs w:val="28"/>
        </w:rPr>
        <w:t xml:space="preserve">. </w:t>
      </w:r>
      <w:r w:rsidR="00E16D50">
        <w:rPr>
          <w:sz w:val="28"/>
          <w:szCs w:val="28"/>
        </w:rPr>
        <w:t xml:space="preserve">Для конкурентной стратегии  при реализации услуги на рынке при  разработанном плане, </w:t>
      </w:r>
      <w:r w:rsidR="00F503D0">
        <w:rPr>
          <w:sz w:val="28"/>
          <w:szCs w:val="28"/>
        </w:rPr>
        <w:t>нужно ясно понимать какую функцию должны выполнять сотрудники предприятия, это ставит задачи для выхода новые сегменты рынков</w:t>
      </w:r>
      <w:r w:rsidR="00F529BB">
        <w:rPr>
          <w:sz w:val="28"/>
          <w:szCs w:val="28"/>
        </w:rPr>
        <w:t xml:space="preserve"> и создает условия для слаженной работы менеджеров из разных подразделений для получения взаимосвязанных и целенаправленных  целей предприятия</w:t>
      </w:r>
      <w:r w:rsidR="00F503D0">
        <w:rPr>
          <w:sz w:val="28"/>
          <w:szCs w:val="28"/>
        </w:rPr>
        <w:t xml:space="preserve">. </w:t>
      </w:r>
      <w:r w:rsidR="00E16D50">
        <w:rPr>
          <w:sz w:val="28"/>
          <w:szCs w:val="28"/>
        </w:rPr>
        <w:t xml:space="preserve"> </w:t>
      </w:r>
    </w:p>
    <w:p w:rsidR="002E7952" w:rsidRPr="00FC7F77" w:rsidRDefault="00AC3EAD" w:rsidP="00586562">
      <w:pPr>
        <w:pStyle w:val="a7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Основной и о</w:t>
      </w:r>
      <w:r w:rsidR="002E7952" w:rsidRPr="002E7952">
        <w:rPr>
          <w:sz w:val="28"/>
          <w:szCs w:val="28"/>
        </w:rPr>
        <w:t xml:space="preserve">бщей </w:t>
      </w:r>
      <w:r w:rsidR="00345128">
        <w:rPr>
          <w:sz w:val="28"/>
          <w:szCs w:val="28"/>
        </w:rPr>
        <w:t>разработкой является</w:t>
      </w:r>
      <w:r w:rsidR="00956440">
        <w:rPr>
          <w:sz w:val="28"/>
          <w:szCs w:val="28"/>
        </w:rPr>
        <w:t>,</w:t>
      </w:r>
      <w:r w:rsidR="00345128">
        <w:rPr>
          <w:sz w:val="28"/>
          <w:szCs w:val="28"/>
        </w:rPr>
        <w:t xml:space="preserve"> </w:t>
      </w:r>
      <w:r>
        <w:rPr>
          <w:sz w:val="28"/>
          <w:szCs w:val="28"/>
        </w:rPr>
        <w:t>цель</w:t>
      </w:r>
      <w:r w:rsidR="002E7952" w:rsidRPr="002E7952">
        <w:rPr>
          <w:sz w:val="28"/>
          <w:szCs w:val="28"/>
        </w:rPr>
        <w:t xml:space="preserve"> конкурентной стратегии</w:t>
      </w:r>
      <w:r>
        <w:rPr>
          <w:sz w:val="28"/>
          <w:szCs w:val="28"/>
        </w:rPr>
        <w:t xml:space="preserve"> на рынке услуг </w:t>
      </w:r>
      <w:r w:rsidR="002E7952" w:rsidRPr="002E7952">
        <w:rPr>
          <w:sz w:val="28"/>
          <w:szCs w:val="28"/>
        </w:rPr>
        <w:t xml:space="preserve">является </w:t>
      </w:r>
      <w:r>
        <w:rPr>
          <w:sz w:val="28"/>
          <w:szCs w:val="28"/>
        </w:rPr>
        <w:t xml:space="preserve">разработка </w:t>
      </w:r>
      <w:r w:rsidR="002E7952" w:rsidRPr="002E7952">
        <w:rPr>
          <w:sz w:val="28"/>
          <w:szCs w:val="28"/>
        </w:rPr>
        <w:t>программ</w:t>
      </w:r>
      <w:r>
        <w:rPr>
          <w:sz w:val="28"/>
          <w:szCs w:val="28"/>
        </w:rPr>
        <w:t>ы</w:t>
      </w:r>
      <w:r w:rsidR="002E7952" w:rsidRPr="002E795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работы предприятия</w:t>
      </w:r>
      <w:r w:rsidR="002E7952" w:rsidRPr="002E7952">
        <w:rPr>
          <w:sz w:val="28"/>
          <w:szCs w:val="28"/>
        </w:rPr>
        <w:t xml:space="preserve">, которая </w:t>
      </w:r>
      <w:r>
        <w:rPr>
          <w:sz w:val="28"/>
          <w:szCs w:val="28"/>
        </w:rPr>
        <w:t>будет направлена на получение</w:t>
      </w:r>
      <w:r w:rsidR="002E7952" w:rsidRPr="002E7952">
        <w:rPr>
          <w:sz w:val="28"/>
          <w:szCs w:val="28"/>
        </w:rPr>
        <w:t xml:space="preserve"> </w:t>
      </w:r>
      <w:r w:rsidR="005021FA">
        <w:rPr>
          <w:sz w:val="28"/>
          <w:szCs w:val="28"/>
        </w:rPr>
        <w:t>максимальной прибыли</w:t>
      </w:r>
      <w:r w:rsidR="00586562">
        <w:rPr>
          <w:sz w:val="28"/>
          <w:szCs w:val="28"/>
        </w:rPr>
        <w:t>,</w:t>
      </w:r>
      <w:r w:rsidR="005021FA">
        <w:rPr>
          <w:sz w:val="28"/>
          <w:szCs w:val="28"/>
        </w:rPr>
        <w:t xml:space="preserve"> </w:t>
      </w:r>
      <w:r w:rsidR="00586562">
        <w:rPr>
          <w:sz w:val="28"/>
          <w:szCs w:val="28"/>
        </w:rPr>
        <w:t>что характеризует стратегическое управление предприятия с положительной стороны и определяет его основным звеном на рынке услуг</w:t>
      </w:r>
      <w:r w:rsidR="00FC7F77" w:rsidRPr="00FC7F77">
        <w:rPr>
          <w:rStyle w:val="ab"/>
          <w:sz w:val="28"/>
          <w:szCs w:val="28"/>
        </w:rPr>
        <w:footnoteReference w:id="1"/>
      </w:r>
      <w:r w:rsidR="002E7952" w:rsidRPr="00FC7F77">
        <w:rPr>
          <w:sz w:val="28"/>
          <w:szCs w:val="28"/>
        </w:rPr>
        <w:t>.</w:t>
      </w:r>
    </w:p>
    <w:p w:rsidR="000858B1" w:rsidRDefault="005637F3" w:rsidP="000858B1">
      <w:pPr>
        <w:pStyle w:val="a7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При формировании рынка услуг, конкуренция является основным</w:t>
      </w:r>
      <w:r w:rsidR="00C7302B">
        <w:rPr>
          <w:sz w:val="28"/>
          <w:szCs w:val="28"/>
        </w:rPr>
        <w:t xml:space="preserve"> и мощным фактором между предприятия, который влияет на факторы роста развития и экономической эффективности предприятия. </w:t>
      </w:r>
      <w:r w:rsidR="000858B1">
        <w:rPr>
          <w:sz w:val="28"/>
          <w:szCs w:val="28"/>
        </w:rPr>
        <w:t xml:space="preserve">На  предприятии при </w:t>
      </w:r>
      <w:r w:rsidR="00956440">
        <w:rPr>
          <w:sz w:val="28"/>
          <w:szCs w:val="28"/>
        </w:rPr>
        <w:t>оказании услуги</w:t>
      </w:r>
      <w:r w:rsidR="000858B1">
        <w:rPr>
          <w:sz w:val="28"/>
          <w:szCs w:val="28"/>
        </w:rPr>
        <w:t xml:space="preserve"> или готового изделия, предприятие всегда</w:t>
      </w:r>
      <w:r w:rsidR="00956440">
        <w:rPr>
          <w:sz w:val="28"/>
          <w:szCs w:val="28"/>
        </w:rPr>
        <w:t xml:space="preserve"> должно</w:t>
      </w:r>
      <w:r w:rsidR="000858B1">
        <w:rPr>
          <w:sz w:val="28"/>
          <w:szCs w:val="28"/>
        </w:rPr>
        <w:t xml:space="preserve"> находиться в конкурентной борьбе не только со своими прямыми конкурентами пр</w:t>
      </w:r>
      <w:r w:rsidR="009551E6">
        <w:rPr>
          <w:sz w:val="28"/>
          <w:szCs w:val="28"/>
        </w:rPr>
        <w:t>едприятий по оказанию услуг</w:t>
      </w:r>
      <w:r w:rsidR="00900CDA">
        <w:rPr>
          <w:sz w:val="28"/>
          <w:szCs w:val="28"/>
        </w:rPr>
        <w:t>,</w:t>
      </w:r>
      <w:r w:rsidR="009551E6">
        <w:rPr>
          <w:sz w:val="28"/>
          <w:szCs w:val="28"/>
        </w:rPr>
        <w:t xml:space="preserve"> но </w:t>
      </w:r>
      <w:r w:rsidR="000858B1">
        <w:rPr>
          <w:sz w:val="28"/>
          <w:szCs w:val="28"/>
        </w:rPr>
        <w:t xml:space="preserve"> </w:t>
      </w:r>
      <w:r w:rsidR="00900CDA">
        <w:rPr>
          <w:sz w:val="28"/>
          <w:szCs w:val="28"/>
        </w:rPr>
        <w:t>такого,</w:t>
      </w:r>
      <w:r w:rsidR="000858B1">
        <w:rPr>
          <w:sz w:val="28"/>
          <w:szCs w:val="28"/>
        </w:rPr>
        <w:t xml:space="preserve"> же товара, но и товара заменителя. И постоянно</w:t>
      </w:r>
      <w:r w:rsidR="00956440">
        <w:rPr>
          <w:sz w:val="28"/>
          <w:szCs w:val="28"/>
        </w:rPr>
        <w:t xml:space="preserve"> находясь</w:t>
      </w:r>
      <w:r w:rsidR="000858B1">
        <w:rPr>
          <w:sz w:val="28"/>
          <w:szCs w:val="28"/>
        </w:rPr>
        <w:t xml:space="preserve"> в конкурентной ситуации, пр</w:t>
      </w:r>
      <w:r w:rsidR="00900CDA">
        <w:rPr>
          <w:sz w:val="28"/>
          <w:szCs w:val="28"/>
        </w:rPr>
        <w:t>едприятие</w:t>
      </w:r>
      <w:r w:rsidR="000858B1">
        <w:rPr>
          <w:sz w:val="28"/>
          <w:szCs w:val="28"/>
        </w:rPr>
        <w:t xml:space="preserve">  осуществля</w:t>
      </w:r>
      <w:r w:rsidR="00320AC6">
        <w:rPr>
          <w:sz w:val="28"/>
          <w:szCs w:val="28"/>
        </w:rPr>
        <w:t>ет</w:t>
      </w:r>
      <w:r w:rsidR="000858B1">
        <w:rPr>
          <w:sz w:val="28"/>
          <w:szCs w:val="28"/>
        </w:rPr>
        <w:t xml:space="preserve"> реализацию </w:t>
      </w:r>
      <w:r w:rsidR="00900CDA">
        <w:rPr>
          <w:sz w:val="28"/>
          <w:szCs w:val="28"/>
        </w:rPr>
        <w:t>услуги</w:t>
      </w:r>
      <w:r w:rsidR="000858B1">
        <w:rPr>
          <w:sz w:val="28"/>
          <w:szCs w:val="28"/>
        </w:rPr>
        <w:t xml:space="preserve"> </w:t>
      </w:r>
      <w:r w:rsidR="00320AC6">
        <w:rPr>
          <w:sz w:val="28"/>
          <w:szCs w:val="28"/>
        </w:rPr>
        <w:t>и должна осуществлять в</w:t>
      </w:r>
      <w:r w:rsidR="000858B1">
        <w:rPr>
          <w:sz w:val="28"/>
          <w:szCs w:val="28"/>
        </w:rPr>
        <w:t xml:space="preserve"> поставленные сроки и надлежащего качества по более низкой стоимости</w:t>
      </w:r>
      <w:r w:rsidR="00320AC6">
        <w:rPr>
          <w:sz w:val="28"/>
          <w:szCs w:val="28"/>
        </w:rPr>
        <w:t xml:space="preserve"> услуг</w:t>
      </w:r>
      <w:r w:rsidR="000858B1">
        <w:rPr>
          <w:sz w:val="28"/>
          <w:szCs w:val="28"/>
        </w:rPr>
        <w:t>, чтобы быть конкурентоспособными с другими предприятиями</w:t>
      </w:r>
      <w:r w:rsidR="00320AC6">
        <w:rPr>
          <w:sz w:val="28"/>
          <w:szCs w:val="28"/>
        </w:rPr>
        <w:t xml:space="preserve"> на рынке</w:t>
      </w:r>
      <w:r w:rsidR="000858B1">
        <w:rPr>
          <w:sz w:val="28"/>
          <w:szCs w:val="28"/>
        </w:rPr>
        <w:t>.</w:t>
      </w:r>
    </w:p>
    <w:p w:rsidR="00FA3B7E" w:rsidRDefault="00320AC6" w:rsidP="00FA3B7E">
      <w:pPr>
        <w:pStyle w:val="a7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На рынке услуг стратегия</w:t>
      </w:r>
      <w:r w:rsidR="00FA3B7E">
        <w:rPr>
          <w:sz w:val="28"/>
          <w:szCs w:val="28"/>
        </w:rPr>
        <w:t xml:space="preserve"> – это </w:t>
      </w:r>
      <w:r>
        <w:rPr>
          <w:sz w:val="28"/>
          <w:szCs w:val="28"/>
        </w:rPr>
        <w:t xml:space="preserve">основной рычаг </w:t>
      </w:r>
      <w:r w:rsidR="00FA3B7E">
        <w:rPr>
          <w:sz w:val="28"/>
          <w:szCs w:val="28"/>
        </w:rPr>
        <w:t xml:space="preserve">управление при </w:t>
      </w:r>
      <w:r>
        <w:rPr>
          <w:sz w:val="28"/>
          <w:szCs w:val="28"/>
        </w:rPr>
        <w:t>соотношении</w:t>
      </w:r>
      <w:r w:rsidR="00FA3B7E">
        <w:rPr>
          <w:sz w:val="28"/>
          <w:szCs w:val="28"/>
        </w:rPr>
        <w:t xml:space="preserve"> методов и </w:t>
      </w:r>
      <w:r>
        <w:rPr>
          <w:sz w:val="28"/>
          <w:szCs w:val="28"/>
        </w:rPr>
        <w:t xml:space="preserve">основных </w:t>
      </w:r>
      <w:r w:rsidR="00FA3B7E">
        <w:rPr>
          <w:sz w:val="28"/>
          <w:szCs w:val="28"/>
        </w:rPr>
        <w:t xml:space="preserve">подходов на предприятии </w:t>
      </w:r>
      <w:r w:rsidR="004443F2">
        <w:rPr>
          <w:sz w:val="28"/>
          <w:szCs w:val="28"/>
        </w:rPr>
        <w:t>которая характеризует</w:t>
      </w:r>
      <w:r w:rsidR="00FA3B7E">
        <w:rPr>
          <w:sz w:val="28"/>
          <w:szCs w:val="28"/>
        </w:rPr>
        <w:t xml:space="preserve"> формы управления предприятием, которая направленная на улучшения и повышения объемов производительности всего предприятия в целом, которое  повлечет увеличение прибыльности и улучшения экономических показателей предприятия. </w:t>
      </w:r>
    </w:p>
    <w:p w:rsidR="00FA3B7E" w:rsidRDefault="00FA3B7E" w:rsidP="00FA3B7E">
      <w:pPr>
        <w:pStyle w:val="a7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курсовой работе будет рассматриваться предприятие Общество с ограниченной ответственность ООО «Галактика».</w:t>
      </w:r>
    </w:p>
    <w:p w:rsidR="00FA3B7E" w:rsidRDefault="004443F2" w:rsidP="00FA3B7E">
      <w:pPr>
        <w:pStyle w:val="a7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При написании курсовой работы основной ц</w:t>
      </w:r>
      <w:r w:rsidR="00FA3B7E">
        <w:rPr>
          <w:sz w:val="28"/>
          <w:szCs w:val="28"/>
        </w:rPr>
        <w:t>елью  на примере предприятия ООО «Галактика» будет являться рассмотрение и изучение максимальной работы предоставления услуг на рынке, где  проведу анализ объектов предприятия и рассмотрю процессы, влияющие на эффективности пр</w:t>
      </w:r>
      <w:r w:rsidR="00C2082F">
        <w:rPr>
          <w:sz w:val="28"/>
          <w:szCs w:val="28"/>
        </w:rPr>
        <w:t>едприятия</w:t>
      </w:r>
      <w:r w:rsidR="00FA3B7E">
        <w:rPr>
          <w:sz w:val="28"/>
          <w:szCs w:val="28"/>
        </w:rPr>
        <w:t>, и конкурентоспособности предприятия</w:t>
      </w:r>
      <w:r w:rsidR="00C2082F">
        <w:rPr>
          <w:sz w:val="28"/>
          <w:szCs w:val="28"/>
        </w:rPr>
        <w:t xml:space="preserve"> на рынке услуг</w:t>
      </w:r>
      <w:r w:rsidR="00FA3B7E">
        <w:rPr>
          <w:sz w:val="28"/>
          <w:szCs w:val="28"/>
        </w:rPr>
        <w:t xml:space="preserve">.  </w:t>
      </w:r>
    </w:p>
    <w:p w:rsidR="00FA3B7E" w:rsidRDefault="00FA3B7E" w:rsidP="00FA3B7E">
      <w:pPr>
        <w:pStyle w:val="a7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Для написания курсовой работы на примере предприятия О</w:t>
      </w:r>
      <w:r w:rsidR="00C2082F">
        <w:rPr>
          <w:sz w:val="28"/>
          <w:szCs w:val="28"/>
        </w:rPr>
        <w:t>О</w:t>
      </w:r>
      <w:r>
        <w:rPr>
          <w:sz w:val="28"/>
          <w:szCs w:val="28"/>
        </w:rPr>
        <w:t>О «</w:t>
      </w:r>
      <w:r w:rsidR="00C2082F">
        <w:rPr>
          <w:sz w:val="28"/>
          <w:szCs w:val="28"/>
        </w:rPr>
        <w:t>Галактика</w:t>
      </w:r>
      <w:r>
        <w:rPr>
          <w:sz w:val="28"/>
          <w:szCs w:val="28"/>
        </w:rPr>
        <w:t>»  были поставлены следующие задачи:</w:t>
      </w:r>
    </w:p>
    <w:p w:rsidR="00FA3B7E" w:rsidRDefault="00FA3B7E" w:rsidP="00FA3B7E">
      <w:pPr>
        <w:pStyle w:val="a7"/>
        <w:numPr>
          <w:ilvl w:val="0"/>
          <w:numId w:val="1"/>
        </w:numPr>
        <w:shd w:val="clear" w:color="auto" w:fill="FFFFFF"/>
        <w:spacing w:before="0" w:beforeAutospacing="0" w:after="0" w:afterAutospacing="0"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Рассмотрение и проработка теоретических основ </w:t>
      </w:r>
      <w:r w:rsidR="00176D22">
        <w:rPr>
          <w:sz w:val="28"/>
          <w:szCs w:val="28"/>
        </w:rPr>
        <w:t xml:space="preserve">конкурентной </w:t>
      </w:r>
      <w:r w:rsidR="00C2082F">
        <w:rPr>
          <w:sz w:val="28"/>
          <w:szCs w:val="28"/>
        </w:rPr>
        <w:t>стратеги</w:t>
      </w:r>
      <w:r w:rsidR="00176D22">
        <w:rPr>
          <w:sz w:val="28"/>
          <w:szCs w:val="28"/>
        </w:rPr>
        <w:t>и предприятия</w:t>
      </w:r>
      <w:r>
        <w:rPr>
          <w:sz w:val="28"/>
          <w:szCs w:val="28"/>
        </w:rPr>
        <w:t xml:space="preserve">, где будет рассмотрено: </w:t>
      </w:r>
    </w:p>
    <w:p w:rsidR="00FA3B7E" w:rsidRDefault="00FA3B7E" w:rsidP="00FA3B7E">
      <w:pPr>
        <w:pStyle w:val="a7"/>
        <w:numPr>
          <w:ilvl w:val="0"/>
          <w:numId w:val="2"/>
        </w:numPr>
        <w:shd w:val="clear" w:color="auto" w:fill="FFFFFF"/>
        <w:spacing w:before="0" w:beforeAutospacing="0" w:after="0" w:afterAutospacing="0"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основные задачи и функции, которые</w:t>
      </w:r>
      <w:r w:rsidR="004443F2">
        <w:rPr>
          <w:sz w:val="28"/>
          <w:szCs w:val="28"/>
        </w:rPr>
        <w:t xml:space="preserve"> осуществляются </w:t>
      </w:r>
      <w:r>
        <w:rPr>
          <w:sz w:val="28"/>
          <w:szCs w:val="28"/>
        </w:rPr>
        <w:t xml:space="preserve">на методах </w:t>
      </w:r>
      <w:r w:rsidR="00C2082F">
        <w:rPr>
          <w:sz w:val="28"/>
          <w:szCs w:val="28"/>
        </w:rPr>
        <w:t>стратегического</w:t>
      </w:r>
      <w:r>
        <w:rPr>
          <w:sz w:val="28"/>
          <w:szCs w:val="28"/>
        </w:rPr>
        <w:t xml:space="preserve"> </w:t>
      </w:r>
      <w:r w:rsidR="00785788">
        <w:rPr>
          <w:sz w:val="28"/>
          <w:szCs w:val="28"/>
        </w:rPr>
        <w:t xml:space="preserve">управления </w:t>
      </w:r>
      <w:r w:rsidR="00E877B1">
        <w:rPr>
          <w:sz w:val="28"/>
          <w:szCs w:val="28"/>
        </w:rPr>
        <w:t xml:space="preserve">предприятия </w:t>
      </w:r>
      <w:r w:rsidR="00785788">
        <w:rPr>
          <w:sz w:val="28"/>
          <w:szCs w:val="28"/>
        </w:rPr>
        <w:t>на рынке услуг</w:t>
      </w:r>
      <w:r>
        <w:rPr>
          <w:sz w:val="28"/>
          <w:szCs w:val="28"/>
        </w:rPr>
        <w:t>:</w:t>
      </w:r>
    </w:p>
    <w:p w:rsidR="00FA3B7E" w:rsidRDefault="00FA3B7E" w:rsidP="00FA3B7E">
      <w:pPr>
        <w:pStyle w:val="a7"/>
        <w:numPr>
          <w:ilvl w:val="0"/>
          <w:numId w:val="2"/>
        </w:numPr>
        <w:shd w:val="clear" w:color="auto" w:fill="FFFFFF"/>
        <w:spacing w:before="0" w:beforeAutospacing="0" w:after="0" w:afterAutospacing="0"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развитие стратегии для принятия управленческого решения в </w:t>
      </w:r>
      <w:r w:rsidR="00785788">
        <w:rPr>
          <w:sz w:val="28"/>
          <w:szCs w:val="28"/>
        </w:rPr>
        <w:t>конкурентной среде предприятия</w:t>
      </w:r>
      <w:r>
        <w:rPr>
          <w:sz w:val="28"/>
          <w:szCs w:val="28"/>
        </w:rPr>
        <w:t>.</w:t>
      </w:r>
    </w:p>
    <w:p w:rsidR="00FA3B7E" w:rsidRDefault="00FA3B7E" w:rsidP="00FA3B7E">
      <w:pPr>
        <w:pStyle w:val="a7"/>
        <w:numPr>
          <w:ilvl w:val="0"/>
          <w:numId w:val="1"/>
        </w:numPr>
        <w:shd w:val="clear" w:color="auto" w:fill="FFFFFF"/>
        <w:spacing w:before="0" w:beforeAutospacing="0" w:after="0" w:afterAutospacing="0"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Проведу анализ основных технико-экономических показателей:</w:t>
      </w:r>
    </w:p>
    <w:p w:rsidR="00FA3B7E" w:rsidRDefault="00FA3B7E" w:rsidP="00FA3B7E">
      <w:pPr>
        <w:pStyle w:val="a7"/>
        <w:numPr>
          <w:ilvl w:val="0"/>
          <w:numId w:val="3"/>
        </w:numPr>
        <w:shd w:val="clear" w:color="auto" w:fill="FFFFFF"/>
        <w:spacing w:before="0" w:beforeAutospacing="0" w:after="0" w:afterAutospacing="0"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рассмотрю общую краткую характеристику предприятия;</w:t>
      </w:r>
    </w:p>
    <w:p w:rsidR="00FA3B7E" w:rsidRDefault="00FA3B7E" w:rsidP="00FA3B7E">
      <w:pPr>
        <w:pStyle w:val="a7"/>
        <w:numPr>
          <w:ilvl w:val="0"/>
          <w:numId w:val="3"/>
        </w:numPr>
        <w:shd w:val="clear" w:color="auto" w:fill="FFFFFF"/>
        <w:spacing w:before="0" w:beforeAutospacing="0" w:after="0" w:afterAutospacing="0"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произведу расчеты по данным технико-экономическим показателям;</w:t>
      </w:r>
    </w:p>
    <w:p w:rsidR="00D42532" w:rsidRDefault="00FA3B7E" w:rsidP="00FA3B7E">
      <w:pPr>
        <w:pStyle w:val="a7"/>
        <w:numPr>
          <w:ilvl w:val="0"/>
          <w:numId w:val="1"/>
        </w:numPr>
        <w:shd w:val="clear" w:color="auto" w:fill="FFFFFF"/>
        <w:spacing w:before="0" w:beforeAutospacing="0" w:after="0" w:afterAutospacing="0"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Рассмотрю и предложу методы усовершенствования </w:t>
      </w:r>
      <w:r w:rsidR="00785788">
        <w:rPr>
          <w:sz w:val="28"/>
          <w:szCs w:val="28"/>
        </w:rPr>
        <w:t>конкурентной стратегии</w:t>
      </w:r>
      <w:r>
        <w:rPr>
          <w:sz w:val="28"/>
          <w:szCs w:val="28"/>
        </w:rPr>
        <w:t xml:space="preserve"> в управлении пр</w:t>
      </w:r>
      <w:r w:rsidR="00785788">
        <w:rPr>
          <w:sz w:val="28"/>
          <w:szCs w:val="28"/>
        </w:rPr>
        <w:t>едприятием</w:t>
      </w:r>
      <w:r>
        <w:rPr>
          <w:sz w:val="28"/>
          <w:szCs w:val="28"/>
        </w:rPr>
        <w:t>.</w:t>
      </w:r>
    </w:p>
    <w:p w:rsidR="00D42532" w:rsidRDefault="00D42532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sz w:val="28"/>
          <w:szCs w:val="28"/>
        </w:rPr>
        <w:br w:type="page"/>
      </w:r>
    </w:p>
    <w:p w:rsidR="00FA3B7E" w:rsidRDefault="00D42532" w:rsidP="00D42532">
      <w:pPr>
        <w:pStyle w:val="a7"/>
        <w:shd w:val="clear" w:color="auto" w:fill="FFFFFF"/>
        <w:spacing w:before="0" w:beforeAutospacing="0" w:after="0" w:afterAutospacing="0" w:line="360" w:lineRule="auto"/>
        <w:ind w:left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Глава 1</w:t>
      </w:r>
      <w:r w:rsidR="003D5ADE">
        <w:rPr>
          <w:b/>
          <w:sz w:val="28"/>
          <w:szCs w:val="28"/>
        </w:rPr>
        <w:t>- Теоретические основы применения стратегий на рынке услуг</w:t>
      </w:r>
    </w:p>
    <w:p w:rsidR="003D0E9C" w:rsidRDefault="00D42532" w:rsidP="00B2530E">
      <w:pPr>
        <w:pStyle w:val="a7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3D5ADE">
        <w:rPr>
          <w:b/>
          <w:sz w:val="28"/>
          <w:szCs w:val="28"/>
        </w:rPr>
        <w:t xml:space="preserve">1.1 </w:t>
      </w:r>
      <w:r w:rsidR="003D5ADE" w:rsidRPr="003D5ADE">
        <w:rPr>
          <w:b/>
          <w:sz w:val="28"/>
          <w:szCs w:val="28"/>
        </w:rPr>
        <w:t>Сущность и понятие конкурентных стратегий</w:t>
      </w:r>
      <w:r w:rsidR="003D5ADE" w:rsidRPr="003D5ADE">
        <w:rPr>
          <w:b/>
          <w:sz w:val="28"/>
          <w:szCs w:val="28"/>
        </w:rPr>
        <w:br/>
      </w:r>
      <w:r w:rsidR="003D5ADE" w:rsidRPr="003D0E9C">
        <w:rPr>
          <w:b/>
          <w:color w:val="000000"/>
          <w:sz w:val="28"/>
          <w:szCs w:val="28"/>
        </w:rPr>
        <w:t>Конкуренция</w:t>
      </w:r>
      <w:r w:rsidR="003D0E9C">
        <w:rPr>
          <w:color w:val="000000"/>
          <w:sz w:val="28"/>
          <w:szCs w:val="28"/>
        </w:rPr>
        <w:t xml:space="preserve"> </w:t>
      </w:r>
      <w:r w:rsidR="003D0E9C" w:rsidRPr="003D0E9C">
        <w:rPr>
          <w:b/>
          <w:color w:val="000000"/>
          <w:sz w:val="28"/>
          <w:szCs w:val="28"/>
        </w:rPr>
        <w:t>на рынке услуг</w:t>
      </w:r>
      <w:r w:rsidR="003D5ADE" w:rsidRPr="003D0E9C">
        <w:rPr>
          <w:color w:val="000000"/>
          <w:sz w:val="28"/>
          <w:szCs w:val="28"/>
        </w:rPr>
        <w:t xml:space="preserve"> </w:t>
      </w:r>
      <w:r w:rsidR="003D5ADE" w:rsidRPr="003D5ADE">
        <w:rPr>
          <w:color w:val="000000"/>
          <w:sz w:val="28"/>
          <w:szCs w:val="28"/>
        </w:rPr>
        <w:t xml:space="preserve">— </w:t>
      </w:r>
      <w:r w:rsidR="003D0E9C">
        <w:rPr>
          <w:color w:val="000000"/>
          <w:sz w:val="28"/>
          <w:szCs w:val="28"/>
        </w:rPr>
        <w:t xml:space="preserve">это самый </w:t>
      </w:r>
      <w:r w:rsidR="003D5ADE" w:rsidRPr="003D5ADE">
        <w:rPr>
          <w:color w:val="000000"/>
          <w:sz w:val="28"/>
          <w:szCs w:val="28"/>
        </w:rPr>
        <w:t xml:space="preserve">основной </w:t>
      </w:r>
      <w:r w:rsidR="003D0E9C">
        <w:rPr>
          <w:color w:val="000000"/>
          <w:sz w:val="28"/>
          <w:szCs w:val="28"/>
        </w:rPr>
        <w:t xml:space="preserve"> и необходимый </w:t>
      </w:r>
      <w:r w:rsidR="003D5ADE" w:rsidRPr="003D5ADE">
        <w:rPr>
          <w:color w:val="000000"/>
          <w:sz w:val="28"/>
          <w:szCs w:val="28"/>
        </w:rPr>
        <w:t xml:space="preserve">фактор </w:t>
      </w:r>
      <w:r w:rsidR="003D0E9C">
        <w:rPr>
          <w:color w:val="000000"/>
          <w:sz w:val="28"/>
          <w:szCs w:val="28"/>
        </w:rPr>
        <w:t>для предприятия, который учитывает возможность развития компании</w:t>
      </w:r>
      <w:r w:rsidR="00014632">
        <w:rPr>
          <w:color w:val="000000"/>
          <w:sz w:val="28"/>
          <w:szCs w:val="28"/>
        </w:rPr>
        <w:t xml:space="preserve"> в целом</w:t>
      </w:r>
      <w:r w:rsidR="003D0E9C">
        <w:rPr>
          <w:color w:val="000000"/>
          <w:sz w:val="28"/>
          <w:szCs w:val="28"/>
        </w:rPr>
        <w:t xml:space="preserve"> и дает добиться успеха </w:t>
      </w:r>
      <w:r w:rsidR="00014632">
        <w:rPr>
          <w:color w:val="000000"/>
          <w:sz w:val="28"/>
          <w:szCs w:val="28"/>
        </w:rPr>
        <w:t>на рынке. Для развития каждого предприятия именно конкуренция дает возможность, выбрать правильную стратегию компании и определяет ее компоненты</w:t>
      </w:r>
      <w:r w:rsidR="005E551C">
        <w:rPr>
          <w:color w:val="000000"/>
          <w:sz w:val="28"/>
          <w:szCs w:val="28"/>
        </w:rPr>
        <w:t>:</w:t>
      </w:r>
    </w:p>
    <w:p w:rsidR="005E551C" w:rsidRDefault="005E551C" w:rsidP="00A912BE">
      <w:pPr>
        <w:pStyle w:val="a7"/>
        <w:numPr>
          <w:ilvl w:val="0"/>
          <w:numId w:val="25"/>
        </w:numPr>
        <w:spacing w:before="0" w:beforeAutospacing="0" w:after="0" w:afterAutospacing="0" w:line="360" w:lineRule="auto"/>
        <w:ind w:left="0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инновационное развитие данного рынка;</w:t>
      </w:r>
    </w:p>
    <w:p w:rsidR="005E551C" w:rsidRDefault="005E551C" w:rsidP="00A912BE">
      <w:pPr>
        <w:pStyle w:val="a7"/>
        <w:numPr>
          <w:ilvl w:val="0"/>
          <w:numId w:val="25"/>
        </w:numPr>
        <w:spacing w:before="0" w:beforeAutospacing="0" w:after="0" w:afterAutospacing="0" w:line="360" w:lineRule="auto"/>
        <w:ind w:left="0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возможность вложения капитала для развития предприятия;</w:t>
      </w:r>
    </w:p>
    <w:p w:rsidR="005E551C" w:rsidRDefault="005E551C" w:rsidP="00A912BE">
      <w:pPr>
        <w:pStyle w:val="a7"/>
        <w:numPr>
          <w:ilvl w:val="0"/>
          <w:numId w:val="25"/>
        </w:numPr>
        <w:spacing w:before="0" w:beforeAutospacing="0" w:after="0" w:afterAutospacing="0" w:line="360" w:lineRule="auto"/>
        <w:ind w:left="0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корпоративную культура предприятия и т.д.</w:t>
      </w:r>
    </w:p>
    <w:p w:rsidR="005E551C" w:rsidRDefault="005E551C" w:rsidP="00B2530E">
      <w:pPr>
        <w:pStyle w:val="a7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Конкурентная стратегия предприятия – </w:t>
      </w:r>
      <w:r>
        <w:rPr>
          <w:color w:val="000000"/>
          <w:sz w:val="28"/>
          <w:szCs w:val="28"/>
        </w:rPr>
        <w:t xml:space="preserve">это возможный поиск нищи для </w:t>
      </w:r>
      <w:r w:rsidR="001B71D5">
        <w:rPr>
          <w:color w:val="000000"/>
          <w:sz w:val="28"/>
          <w:szCs w:val="28"/>
        </w:rPr>
        <w:t>положительного развития предприятия на рынке или отрасли. Конкурентная стратегия обеспечивает возможность развития предприятия на долгосрочной основе, получать предприятию максимальную прибыли</w:t>
      </w:r>
      <w:r w:rsidR="00BA06DB">
        <w:rPr>
          <w:color w:val="000000"/>
          <w:sz w:val="28"/>
          <w:szCs w:val="28"/>
        </w:rPr>
        <w:t xml:space="preserve"> и выхода на новый сегмент рынка.</w:t>
      </w:r>
    </w:p>
    <w:p w:rsidR="00BA06DB" w:rsidRDefault="00B84D5A" w:rsidP="00B2530E">
      <w:pPr>
        <w:pStyle w:val="a7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Для правильной разработки конкурентной стратегии</w:t>
      </w:r>
      <w:r w:rsidR="00124C30">
        <w:rPr>
          <w:color w:val="000000"/>
          <w:sz w:val="28"/>
          <w:szCs w:val="28"/>
        </w:rPr>
        <w:t xml:space="preserve"> на предприятии необходимо разобрать два вопроса и найти на них ответы:</w:t>
      </w:r>
    </w:p>
    <w:p w:rsidR="00124C30" w:rsidRDefault="00124C30" w:rsidP="00A912BE">
      <w:pPr>
        <w:pStyle w:val="a7"/>
        <w:numPr>
          <w:ilvl w:val="0"/>
          <w:numId w:val="26"/>
        </w:numPr>
        <w:spacing w:before="0" w:beforeAutospacing="0" w:after="0" w:afterAutospacing="0" w:line="360" w:lineRule="auto"/>
        <w:ind w:left="0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Первый вопрос – на сколько привлекательна отрасль на рынке услуг, по которому направлению предприятие </w:t>
      </w:r>
      <w:r w:rsidR="00901226">
        <w:rPr>
          <w:color w:val="000000"/>
          <w:sz w:val="28"/>
          <w:szCs w:val="28"/>
        </w:rPr>
        <w:t xml:space="preserve">готова вести деятельность в долгосрочной перспективе для получения прибыли и доходности. </w:t>
      </w:r>
    </w:p>
    <w:p w:rsidR="00901226" w:rsidRDefault="00901226" w:rsidP="00A912BE">
      <w:pPr>
        <w:pStyle w:val="a7"/>
        <w:numPr>
          <w:ilvl w:val="0"/>
          <w:numId w:val="26"/>
        </w:numPr>
        <w:spacing w:before="0" w:beforeAutospacing="0" w:after="0" w:afterAutospacing="0" w:line="360" w:lineRule="auto"/>
        <w:ind w:left="0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Второй вопрос – какие основные факторы нужно рассмотреть для конкурентной стратегии на </w:t>
      </w:r>
      <w:r w:rsidR="00DE7494">
        <w:rPr>
          <w:color w:val="000000"/>
          <w:sz w:val="28"/>
          <w:szCs w:val="28"/>
        </w:rPr>
        <w:t xml:space="preserve">рынке предоставления услуг. </w:t>
      </w:r>
    </w:p>
    <w:p w:rsidR="005938E9" w:rsidRDefault="00DE7494" w:rsidP="00B2530E">
      <w:pPr>
        <w:pStyle w:val="a7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Для нахождения правильного ответа на эти вопросы и проблемы которые поставлены перед предприятием по выбору направления конкурентной стратегии, </w:t>
      </w:r>
      <w:r w:rsidR="00786CE2">
        <w:rPr>
          <w:color w:val="000000"/>
          <w:sz w:val="28"/>
          <w:szCs w:val="28"/>
        </w:rPr>
        <w:t>должно иметь привлекательность самой услуги</w:t>
      </w:r>
      <w:r w:rsidR="00BC0370">
        <w:rPr>
          <w:color w:val="000000"/>
          <w:sz w:val="28"/>
          <w:szCs w:val="28"/>
        </w:rPr>
        <w:t xml:space="preserve"> для </w:t>
      </w:r>
      <w:r w:rsidR="00786CE2">
        <w:rPr>
          <w:color w:val="000000"/>
          <w:sz w:val="28"/>
          <w:szCs w:val="28"/>
        </w:rPr>
        <w:t xml:space="preserve"> конечн</w:t>
      </w:r>
      <w:r w:rsidR="00BC0370">
        <w:rPr>
          <w:color w:val="000000"/>
          <w:sz w:val="28"/>
          <w:szCs w:val="28"/>
        </w:rPr>
        <w:t>ого</w:t>
      </w:r>
      <w:r w:rsidR="00786CE2">
        <w:rPr>
          <w:color w:val="000000"/>
          <w:sz w:val="28"/>
          <w:szCs w:val="28"/>
        </w:rPr>
        <w:t xml:space="preserve"> потребител</w:t>
      </w:r>
      <w:r w:rsidR="00BC0370">
        <w:rPr>
          <w:color w:val="000000"/>
          <w:sz w:val="28"/>
          <w:szCs w:val="28"/>
        </w:rPr>
        <w:t>я.</w:t>
      </w:r>
      <w:r w:rsidR="005938E9">
        <w:rPr>
          <w:color w:val="000000"/>
          <w:sz w:val="28"/>
          <w:szCs w:val="28"/>
        </w:rPr>
        <w:t xml:space="preserve"> </w:t>
      </w:r>
      <w:r w:rsidR="003D5ADE" w:rsidRPr="003D5ADE">
        <w:rPr>
          <w:color w:val="000000"/>
          <w:sz w:val="28"/>
          <w:szCs w:val="28"/>
        </w:rPr>
        <w:t>Конкурентное преимущество</w:t>
      </w:r>
      <w:r w:rsidR="001D7371">
        <w:rPr>
          <w:color w:val="000000"/>
          <w:sz w:val="28"/>
          <w:szCs w:val="28"/>
        </w:rPr>
        <w:t xml:space="preserve"> на рынке услуг</w:t>
      </w:r>
      <w:r w:rsidR="003D5ADE" w:rsidRPr="003D5ADE">
        <w:rPr>
          <w:color w:val="000000"/>
          <w:sz w:val="28"/>
          <w:szCs w:val="28"/>
        </w:rPr>
        <w:t xml:space="preserve"> </w:t>
      </w:r>
      <w:r w:rsidR="001D7371">
        <w:rPr>
          <w:color w:val="000000"/>
          <w:sz w:val="28"/>
          <w:szCs w:val="28"/>
        </w:rPr>
        <w:t>увеличивается</w:t>
      </w:r>
      <w:r w:rsidR="003D5ADE" w:rsidRPr="003D5ADE">
        <w:rPr>
          <w:color w:val="000000"/>
          <w:sz w:val="28"/>
          <w:szCs w:val="28"/>
        </w:rPr>
        <w:t xml:space="preserve"> с </w:t>
      </w:r>
      <w:r w:rsidR="001D7371">
        <w:rPr>
          <w:color w:val="000000"/>
          <w:sz w:val="28"/>
          <w:szCs w:val="28"/>
        </w:rPr>
        <w:t>возможность</w:t>
      </w:r>
      <w:r w:rsidR="003D5ADE" w:rsidRPr="003D5ADE">
        <w:rPr>
          <w:color w:val="000000"/>
          <w:sz w:val="28"/>
          <w:szCs w:val="28"/>
        </w:rPr>
        <w:t xml:space="preserve"> потребительск</w:t>
      </w:r>
      <w:r w:rsidR="001D7371">
        <w:rPr>
          <w:color w:val="000000"/>
          <w:sz w:val="28"/>
          <w:szCs w:val="28"/>
        </w:rPr>
        <w:t>их</w:t>
      </w:r>
      <w:r w:rsidR="003D5ADE" w:rsidRPr="003D5ADE">
        <w:rPr>
          <w:color w:val="000000"/>
          <w:sz w:val="28"/>
          <w:szCs w:val="28"/>
        </w:rPr>
        <w:t xml:space="preserve"> ценност</w:t>
      </w:r>
      <w:r w:rsidR="001D7371">
        <w:rPr>
          <w:color w:val="000000"/>
          <w:sz w:val="28"/>
          <w:szCs w:val="28"/>
        </w:rPr>
        <w:t>ей</w:t>
      </w:r>
      <w:r w:rsidR="003D5ADE" w:rsidRPr="003D5ADE">
        <w:rPr>
          <w:color w:val="000000"/>
          <w:sz w:val="28"/>
          <w:szCs w:val="28"/>
        </w:rPr>
        <w:t xml:space="preserve">, </w:t>
      </w:r>
      <w:r w:rsidR="001D7371">
        <w:rPr>
          <w:color w:val="000000"/>
          <w:sz w:val="28"/>
          <w:szCs w:val="28"/>
        </w:rPr>
        <w:t xml:space="preserve">при </w:t>
      </w:r>
      <w:r w:rsidR="003D5ADE" w:rsidRPr="003D5ADE">
        <w:rPr>
          <w:color w:val="000000"/>
          <w:sz w:val="28"/>
          <w:szCs w:val="28"/>
        </w:rPr>
        <w:t>котор</w:t>
      </w:r>
      <w:r w:rsidR="001D7371">
        <w:rPr>
          <w:color w:val="000000"/>
          <w:sz w:val="28"/>
          <w:szCs w:val="28"/>
        </w:rPr>
        <w:t>ой</w:t>
      </w:r>
      <w:r w:rsidR="003D5ADE" w:rsidRPr="003D5ADE">
        <w:rPr>
          <w:color w:val="000000"/>
          <w:sz w:val="28"/>
          <w:szCs w:val="28"/>
        </w:rPr>
        <w:t xml:space="preserve"> </w:t>
      </w:r>
      <w:r w:rsidR="001D7371">
        <w:rPr>
          <w:color w:val="000000"/>
          <w:sz w:val="28"/>
          <w:szCs w:val="28"/>
        </w:rPr>
        <w:t xml:space="preserve">предприятие может развивать </w:t>
      </w:r>
      <w:r w:rsidR="003D5ADE" w:rsidRPr="003D5ADE">
        <w:rPr>
          <w:color w:val="000000"/>
          <w:sz w:val="28"/>
          <w:szCs w:val="28"/>
        </w:rPr>
        <w:t xml:space="preserve">для покупателей </w:t>
      </w:r>
      <w:r w:rsidR="001D7371">
        <w:rPr>
          <w:color w:val="000000"/>
          <w:sz w:val="28"/>
          <w:szCs w:val="28"/>
        </w:rPr>
        <w:t>своих услуг</w:t>
      </w:r>
      <w:r w:rsidR="005938E9">
        <w:rPr>
          <w:color w:val="000000"/>
          <w:sz w:val="28"/>
          <w:szCs w:val="28"/>
        </w:rPr>
        <w:t>.</w:t>
      </w:r>
    </w:p>
    <w:p w:rsidR="005938E9" w:rsidRDefault="005938E9" w:rsidP="00B2530E">
      <w:pPr>
        <w:pStyle w:val="a7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Материальная ц</w:t>
      </w:r>
      <w:r w:rsidR="003D5ADE" w:rsidRPr="003D5ADE">
        <w:rPr>
          <w:color w:val="000000"/>
          <w:sz w:val="28"/>
          <w:szCs w:val="28"/>
        </w:rPr>
        <w:t xml:space="preserve">енность — это </w:t>
      </w:r>
      <w:r>
        <w:rPr>
          <w:color w:val="000000"/>
          <w:sz w:val="28"/>
          <w:szCs w:val="28"/>
        </w:rPr>
        <w:t>денежные средства, которые покупатель услуг готов платить, и вытекае</w:t>
      </w:r>
      <w:r w:rsidR="0091719C">
        <w:rPr>
          <w:color w:val="000000"/>
          <w:sz w:val="28"/>
          <w:szCs w:val="28"/>
        </w:rPr>
        <w:t xml:space="preserve">т из пропорции, что продавец услуг готов предложить меньшую ценовую стоимость, чем конкуренты за такую же услугу, или за уникальные услуги которые </w:t>
      </w:r>
      <w:r w:rsidR="009F6D42">
        <w:rPr>
          <w:color w:val="000000"/>
          <w:sz w:val="28"/>
          <w:szCs w:val="28"/>
        </w:rPr>
        <w:t>предлагают более высокую стоимость.</w:t>
      </w:r>
      <w:r>
        <w:rPr>
          <w:color w:val="000000"/>
          <w:sz w:val="28"/>
          <w:szCs w:val="28"/>
        </w:rPr>
        <w:t xml:space="preserve"> </w:t>
      </w:r>
    </w:p>
    <w:p w:rsidR="009F6D42" w:rsidRDefault="009F6D42" w:rsidP="00B2530E">
      <w:pPr>
        <w:pStyle w:val="a7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При разработке начального этапа конкурентной стратегии необходимо провести комплексный анализ рынка услуг. Основным фактором привлекательности компании</w:t>
      </w:r>
      <w:r w:rsidR="00442627">
        <w:rPr>
          <w:color w:val="000000"/>
          <w:sz w:val="28"/>
          <w:szCs w:val="28"/>
        </w:rPr>
        <w:t xml:space="preserve"> будет служить – прибыльность услуги на рынке, поэтому конкурентная стратегия на рынке услуг должна соответствовать правилам конкуренции, которые </w:t>
      </w:r>
      <w:r w:rsidR="00E82421">
        <w:rPr>
          <w:color w:val="000000"/>
          <w:sz w:val="28"/>
          <w:szCs w:val="28"/>
        </w:rPr>
        <w:t>определяют привлекательность компании.</w:t>
      </w:r>
    </w:p>
    <w:p w:rsidR="00E82421" w:rsidRDefault="00E82421" w:rsidP="00B2530E">
      <w:pPr>
        <w:pStyle w:val="a7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А завершающим этапом разработки конкурентной стратегии – это выбор правильной цели для использования всех основных правил</w:t>
      </w:r>
      <w:r w:rsidR="000A457E">
        <w:rPr>
          <w:color w:val="000000"/>
          <w:sz w:val="28"/>
          <w:szCs w:val="28"/>
        </w:rPr>
        <w:t>, а в лучшем случае – изменение и разработка этих правил в пользу компании по предоставлении услуг на рынке. На любом предприятии основные правила конкуренции определяются основными конкурентными принципами, изложенными американским экономистом М. Портером:</w:t>
      </w:r>
    </w:p>
    <w:p w:rsidR="003D5ADE" w:rsidRPr="003D5ADE" w:rsidRDefault="003D5ADE" w:rsidP="00A912BE">
      <w:pPr>
        <w:pStyle w:val="a7"/>
        <w:numPr>
          <w:ilvl w:val="1"/>
          <w:numId w:val="4"/>
        </w:numPr>
        <w:spacing w:before="0" w:beforeAutospacing="0" w:after="0" w:afterAutospacing="0" w:line="360" w:lineRule="auto"/>
        <w:ind w:left="0" w:firstLine="709"/>
        <w:jc w:val="both"/>
        <w:rPr>
          <w:color w:val="000000"/>
          <w:sz w:val="28"/>
          <w:szCs w:val="28"/>
        </w:rPr>
      </w:pPr>
      <w:r w:rsidRPr="003D5ADE">
        <w:rPr>
          <w:color w:val="000000"/>
          <w:sz w:val="28"/>
          <w:szCs w:val="28"/>
        </w:rPr>
        <w:t>появлением новых конкурентов;</w:t>
      </w:r>
    </w:p>
    <w:p w:rsidR="003D5ADE" w:rsidRPr="003D5ADE" w:rsidRDefault="003D5ADE" w:rsidP="00A912BE">
      <w:pPr>
        <w:pStyle w:val="a7"/>
        <w:numPr>
          <w:ilvl w:val="1"/>
          <w:numId w:val="4"/>
        </w:numPr>
        <w:spacing w:before="0" w:beforeAutospacing="0" w:after="0" w:afterAutospacing="0" w:line="360" w:lineRule="auto"/>
        <w:ind w:left="0" w:firstLine="709"/>
        <w:jc w:val="both"/>
        <w:rPr>
          <w:color w:val="000000"/>
          <w:sz w:val="28"/>
          <w:szCs w:val="28"/>
        </w:rPr>
      </w:pPr>
      <w:r w:rsidRPr="003D5ADE">
        <w:rPr>
          <w:color w:val="000000"/>
          <w:sz w:val="28"/>
          <w:szCs w:val="28"/>
        </w:rPr>
        <w:t>угрозой товаров-субститутов;</w:t>
      </w:r>
    </w:p>
    <w:p w:rsidR="003D5ADE" w:rsidRPr="003D5ADE" w:rsidRDefault="003D5ADE" w:rsidP="00A912BE">
      <w:pPr>
        <w:pStyle w:val="a7"/>
        <w:numPr>
          <w:ilvl w:val="1"/>
          <w:numId w:val="4"/>
        </w:numPr>
        <w:spacing w:before="0" w:beforeAutospacing="0" w:after="0" w:afterAutospacing="0" w:line="360" w:lineRule="auto"/>
        <w:ind w:left="0" w:firstLine="709"/>
        <w:jc w:val="both"/>
        <w:rPr>
          <w:color w:val="000000"/>
          <w:sz w:val="28"/>
          <w:szCs w:val="28"/>
        </w:rPr>
      </w:pPr>
      <w:r w:rsidRPr="003D5ADE">
        <w:rPr>
          <w:color w:val="000000"/>
          <w:sz w:val="28"/>
          <w:szCs w:val="28"/>
        </w:rPr>
        <w:t>конкурентными преимуществами покупателей;</w:t>
      </w:r>
    </w:p>
    <w:p w:rsidR="003D5ADE" w:rsidRPr="003D5ADE" w:rsidRDefault="003D5ADE" w:rsidP="00A912BE">
      <w:pPr>
        <w:pStyle w:val="a7"/>
        <w:numPr>
          <w:ilvl w:val="1"/>
          <w:numId w:val="4"/>
        </w:numPr>
        <w:spacing w:before="0" w:beforeAutospacing="0" w:after="0" w:afterAutospacing="0" w:line="360" w:lineRule="auto"/>
        <w:ind w:left="0" w:firstLine="709"/>
        <w:jc w:val="both"/>
        <w:rPr>
          <w:color w:val="000000"/>
          <w:sz w:val="28"/>
          <w:szCs w:val="28"/>
        </w:rPr>
      </w:pPr>
      <w:r w:rsidRPr="003D5ADE">
        <w:rPr>
          <w:color w:val="000000"/>
          <w:sz w:val="28"/>
          <w:szCs w:val="28"/>
        </w:rPr>
        <w:t>конкурентными преимуществами поставщиков;</w:t>
      </w:r>
    </w:p>
    <w:p w:rsidR="003D5ADE" w:rsidRDefault="003D5ADE" w:rsidP="00A912BE">
      <w:pPr>
        <w:pStyle w:val="a7"/>
        <w:numPr>
          <w:ilvl w:val="1"/>
          <w:numId w:val="4"/>
        </w:numPr>
        <w:spacing w:before="0" w:beforeAutospacing="0" w:after="0" w:afterAutospacing="0" w:line="360" w:lineRule="auto"/>
        <w:ind w:left="0" w:firstLine="709"/>
        <w:jc w:val="both"/>
        <w:rPr>
          <w:color w:val="000000"/>
          <w:sz w:val="28"/>
          <w:szCs w:val="28"/>
        </w:rPr>
      </w:pPr>
      <w:r w:rsidRPr="003D5ADE">
        <w:rPr>
          <w:color w:val="000000"/>
          <w:sz w:val="28"/>
          <w:szCs w:val="28"/>
        </w:rPr>
        <w:t>конкуренцией среди уже существующих производителей.</w:t>
      </w:r>
    </w:p>
    <w:p w:rsidR="001E2728" w:rsidRDefault="00A325D3" w:rsidP="00774354">
      <w:pPr>
        <w:pStyle w:val="a7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Степень работы основных принципов могут варьироваться от отрасли к отрасли, где основные принципы благоприятны, и многие конкуренты получают максимальную прибыль. </w:t>
      </w:r>
      <w:r w:rsidR="000E0F8E">
        <w:rPr>
          <w:color w:val="000000"/>
          <w:sz w:val="28"/>
          <w:szCs w:val="28"/>
        </w:rPr>
        <w:t>Но в основном прибыльность компании в определенной отрасли зависти не только от высокой стоимости на услуги</w:t>
      </w:r>
      <w:r w:rsidR="001E2728">
        <w:rPr>
          <w:color w:val="000000"/>
          <w:sz w:val="28"/>
          <w:szCs w:val="28"/>
        </w:rPr>
        <w:t xml:space="preserve"> на рынке </w:t>
      </w:r>
      <w:r w:rsidR="000E0F8E">
        <w:rPr>
          <w:color w:val="000000"/>
          <w:sz w:val="28"/>
          <w:szCs w:val="28"/>
        </w:rPr>
        <w:t xml:space="preserve"> но и от использования и применения в отрасли высоких технологий</w:t>
      </w:r>
      <w:r w:rsidR="001E2728">
        <w:rPr>
          <w:color w:val="000000"/>
          <w:sz w:val="28"/>
          <w:szCs w:val="28"/>
        </w:rPr>
        <w:t>, что позволяет компании быть более успешнее и более качественнее оказание услуги за короткий период времени</w:t>
      </w:r>
      <w:r w:rsidR="000E0F8E">
        <w:rPr>
          <w:color w:val="000000"/>
          <w:sz w:val="28"/>
          <w:szCs w:val="28"/>
        </w:rPr>
        <w:t>.</w:t>
      </w:r>
    </w:p>
    <w:p w:rsidR="001E2728" w:rsidRDefault="001E2728">
      <w:pPr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br w:type="page"/>
      </w:r>
    </w:p>
    <w:p w:rsidR="00774354" w:rsidRDefault="001E2728" w:rsidP="00774354">
      <w:pPr>
        <w:pStyle w:val="a7"/>
        <w:spacing w:before="0" w:beforeAutospacing="0" w:after="0" w:afterAutospacing="0" w:line="360" w:lineRule="auto"/>
        <w:ind w:firstLine="709"/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1.2 </w:t>
      </w:r>
      <w:r w:rsidR="00614830">
        <w:rPr>
          <w:b/>
          <w:color w:val="000000"/>
          <w:sz w:val="28"/>
          <w:szCs w:val="28"/>
        </w:rPr>
        <w:t>Виды конкурентных стратегий</w:t>
      </w:r>
    </w:p>
    <w:p w:rsidR="00614830" w:rsidRDefault="00614830" w:rsidP="00774354">
      <w:pPr>
        <w:pStyle w:val="a7"/>
        <w:spacing w:before="0" w:beforeAutospacing="0" w:after="0" w:afterAutospacing="0" w:line="360" w:lineRule="auto"/>
        <w:ind w:firstLine="709"/>
        <w:jc w:val="both"/>
        <w:rPr>
          <w:b/>
          <w:color w:val="000000"/>
          <w:sz w:val="28"/>
          <w:szCs w:val="28"/>
        </w:rPr>
      </w:pPr>
    </w:p>
    <w:p w:rsidR="00AE2E3F" w:rsidRDefault="00A70D92" w:rsidP="00614830">
      <w:pPr>
        <w:pStyle w:val="a7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Для развития предприятия в рыночных отношениях необходимо в</w:t>
      </w:r>
      <w:r w:rsidR="00AE2E3F">
        <w:rPr>
          <w:sz w:val="28"/>
          <w:szCs w:val="28"/>
        </w:rPr>
        <w:t>ы</w:t>
      </w:r>
      <w:r>
        <w:rPr>
          <w:sz w:val="28"/>
          <w:szCs w:val="28"/>
        </w:rPr>
        <w:t>брать стратегическое управления, где разнообразие</w:t>
      </w:r>
      <w:r w:rsidR="00AE2E3F">
        <w:rPr>
          <w:sz w:val="28"/>
          <w:szCs w:val="28"/>
        </w:rPr>
        <w:t xml:space="preserve"> очень большое. Рассмотрим два основных подхода конкурентных стратегий:</w:t>
      </w:r>
    </w:p>
    <w:p w:rsidR="0057235A" w:rsidRDefault="00AE2E3F" w:rsidP="00A912BE">
      <w:pPr>
        <w:pStyle w:val="a7"/>
        <w:numPr>
          <w:ilvl w:val="0"/>
          <w:numId w:val="27"/>
        </w:numPr>
        <w:spacing w:before="0" w:beforeAutospacing="0" w:after="0" w:afterAutospacing="0"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априорный подход </w:t>
      </w:r>
      <w:r w:rsidR="005A725D">
        <w:rPr>
          <w:sz w:val="28"/>
          <w:szCs w:val="28"/>
        </w:rPr>
        <w:t>–</w:t>
      </w:r>
      <w:r>
        <w:rPr>
          <w:sz w:val="28"/>
          <w:szCs w:val="28"/>
        </w:rPr>
        <w:t xml:space="preserve"> </w:t>
      </w:r>
      <w:r w:rsidR="005A725D">
        <w:rPr>
          <w:sz w:val="28"/>
          <w:szCs w:val="28"/>
        </w:rPr>
        <w:t>рассматривает тип стратегий которые формируются на основе теоретических и концептуальных моделях, где проверяются и анализируются данные на основе эмпирических показателях</w:t>
      </w:r>
      <w:r w:rsidR="0057235A">
        <w:rPr>
          <w:sz w:val="28"/>
          <w:szCs w:val="28"/>
        </w:rPr>
        <w:t>.</w:t>
      </w:r>
    </w:p>
    <w:p w:rsidR="00456542" w:rsidRPr="00614830" w:rsidRDefault="0057235A" w:rsidP="00A912BE">
      <w:pPr>
        <w:pStyle w:val="a7"/>
        <w:numPr>
          <w:ilvl w:val="0"/>
          <w:numId w:val="27"/>
        </w:numPr>
        <w:spacing w:before="0" w:beforeAutospacing="0" w:after="0" w:afterAutospacing="0"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апостериорный подход – этот подход классификаций стратегий и заключается в том, что формируется на основе</w:t>
      </w:r>
      <w:r w:rsidR="00FF4DD1">
        <w:rPr>
          <w:sz w:val="28"/>
          <w:szCs w:val="28"/>
        </w:rPr>
        <w:t xml:space="preserve"> изучения и анализа эмпирических данных, </w:t>
      </w:r>
      <w:r w:rsidR="00456542">
        <w:rPr>
          <w:sz w:val="28"/>
          <w:szCs w:val="28"/>
        </w:rPr>
        <w:t>самым основным в этом подходе служит выявления наиболее основных стратегических переменных, которые будут формировать основу при создании типологии конкурентной стратегии.</w:t>
      </w:r>
      <w:r w:rsidR="00F13E7C">
        <w:rPr>
          <w:sz w:val="28"/>
          <w:szCs w:val="28"/>
        </w:rPr>
        <w:t xml:space="preserve"> При использовании этого подхода анализ стратегической конкуренции позволяет разработать разнообразие стратегий, для использования предприятием для оказания услуг на рынке, потому что этот метод несет в себе готовые </w:t>
      </w:r>
      <w:r w:rsidR="00D066C5">
        <w:rPr>
          <w:sz w:val="28"/>
          <w:szCs w:val="28"/>
        </w:rPr>
        <w:t>применения теоретических моделей которые основываются на эмпирическом подходе. Рассмотрим преимущественное использование апостериорного подхода при разработке конкурентной стратегии на рынке услуг</w:t>
      </w:r>
      <w:r w:rsidR="00835FE2">
        <w:rPr>
          <w:sz w:val="28"/>
          <w:szCs w:val="28"/>
        </w:rPr>
        <w:t>:</w:t>
      </w:r>
    </w:p>
    <w:p w:rsidR="00614830" w:rsidRPr="00614830" w:rsidRDefault="00614830" w:rsidP="00614830">
      <w:pPr>
        <w:pStyle w:val="a7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614830">
        <w:rPr>
          <w:sz w:val="28"/>
          <w:szCs w:val="28"/>
        </w:rPr>
        <w:t xml:space="preserve">1)  макросреда деятельности </w:t>
      </w:r>
      <w:r w:rsidR="00835FE2">
        <w:rPr>
          <w:sz w:val="28"/>
          <w:szCs w:val="28"/>
        </w:rPr>
        <w:t>услуг на рынке</w:t>
      </w:r>
      <w:r w:rsidRPr="00614830">
        <w:rPr>
          <w:sz w:val="28"/>
          <w:szCs w:val="28"/>
        </w:rPr>
        <w:t xml:space="preserve"> отличается </w:t>
      </w:r>
      <w:r w:rsidR="005E06D4">
        <w:rPr>
          <w:sz w:val="28"/>
          <w:szCs w:val="28"/>
        </w:rPr>
        <w:t xml:space="preserve">развитием </w:t>
      </w:r>
      <w:r w:rsidRPr="00614830">
        <w:rPr>
          <w:sz w:val="28"/>
          <w:szCs w:val="28"/>
        </w:rPr>
        <w:t>высок</w:t>
      </w:r>
      <w:r w:rsidR="005E06D4">
        <w:rPr>
          <w:sz w:val="28"/>
          <w:szCs w:val="28"/>
        </w:rPr>
        <w:t>ого</w:t>
      </w:r>
      <w:r w:rsidRPr="00614830">
        <w:rPr>
          <w:sz w:val="28"/>
          <w:szCs w:val="28"/>
        </w:rPr>
        <w:t xml:space="preserve"> уровн</w:t>
      </w:r>
      <w:r w:rsidR="005E06D4">
        <w:rPr>
          <w:sz w:val="28"/>
          <w:szCs w:val="28"/>
        </w:rPr>
        <w:t>я</w:t>
      </w:r>
      <w:r w:rsidRPr="00614830">
        <w:rPr>
          <w:sz w:val="28"/>
          <w:szCs w:val="28"/>
        </w:rPr>
        <w:t xml:space="preserve"> нестабильности</w:t>
      </w:r>
      <w:r w:rsidR="005E06D4">
        <w:rPr>
          <w:sz w:val="28"/>
          <w:szCs w:val="28"/>
        </w:rPr>
        <w:t xml:space="preserve"> на рынке</w:t>
      </w:r>
      <w:r w:rsidRPr="00614830">
        <w:rPr>
          <w:sz w:val="28"/>
          <w:szCs w:val="28"/>
        </w:rPr>
        <w:t xml:space="preserve">, </w:t>
      </w:r>
      <w:r w:rsidR="005E06D4">
        <w:rPr>
          <w:sz w:val="28"/>
          <w:szCs w:val="28"/>
        </w:rPr>
        <w:t>что способствует развитию</w:t>
      </w:r>
      <w:r w:rsidRPr="00614830">
        <w:rPr>
          <w:sz w:val="28"/>
          <w:szCs w:val="28"/>
        </w:rPr>
        <w:t xml:space="preserve"> основных требований, предъявляемых к стратегии - это </w:t>
      </w:r>
      <w:r w:rsidR="005E06D4">
        <w:rPr>
          <w:sz w:val="28"/>
          <w:szCs w:val="28"/>
        </w:rPr>
        <w:t>способность</w:t>
      </w:r>
      <w:r w:rsidRPr="00614830">
        <w:rPr>
          <w:sz w:val="28"/>
          <w:szCs w:val="28"/>
        </w:rPr>
        <w:t xml:space="preserve"> гибкост</w:t>
      </w:r>
      <w:r w:rsidR="00420FB5">
        <w:rPr>
          <w:sz w:val="28"/>
          <w:szCs w:val="28"/>
        </w:rPr>
        <w:t>и услуги</w:t>
      </w:r>
      <w:r w:rsidRPr="00614830">
        <w:rPr>
          <w:sz w:val="28"/>
          <w:szCs w:val="28"/>
        </w:rPr>
        <w:t>;</w:t>
      </w:r>
    </w:p>
    <w:p w:rsidR="00835FE2" w:rsidRDefault="00994737" w:rsidP="00614830">
      <w:pPr>
        <w:pStyle w:val="a7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Рассмотрим основные классификации стратегий на рынке услуг:</w:t>
      </w:r>
    </w:p>
    <w:p w:rsidR="00994737" w:rsidRDefault="00994737" w:rsidP="00A912BE">
      <w:pPr>
        <w:pStyle w:val="a7"/>
        <w:numPr>
          <w:ilvl w:val="0"/>
          <w:numId w:val="28"/>
        </w:numPr>
        <w:spacing w:before="0" w:beforeAutospacing="0" w:after="0" w:afterAutospacing="0"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повышенный уровень принятия решения;</w:t>
      </w:r>
    </w:p>
    <w:p w:rsidR="00994737" w:rsidRDefault="00994737" w:rsidP="00A912BE">
      <w:pPr>
        <w:pStyle w:val="a7"/>
        <w:numPr>
          <w:ilvl w:val="0"/>
          <w:numId w:val="28"/>
        </w:numPr>
        <w:spacing w:before="0" w:beforeAutospacing="0" w:after="0" w:afterAutospacing="0"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основная разработка концепции достижения предприятием конкуренции на рынке услуг;</w:t>
      </w:r>
    </w:p>
    <w:p w:rsidR="00994737" w:rsidRDefault="00994737" w:rsidP="00A912BE">
      <w:pPr>
        <w:pStyle w:val="a7"/>
        <w:numPr>
          <w:ilvl w:val="0"/>
          <w:numId w:val="28"/>
        </w:numPr>
        <w:spacing w:before="0" w:beforeAutospacing="0" w:after="0" w:afterAutospacing="0"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стад</w:t>
      </w:r>
      <w:r w:rsidR="00C36F73">
        <w:rPr>
          <w:sz w:val="28"/>
          <w:szCs w:val="28"/>
        </w:rPr>
        <w:t>и</w:t>
      </w:r>
      <w:r>
        <w:rPr>
          <w:sz w:val="28"/>
          <w:szCs w:val="28"/>
        </w:rPr>
        <w:t xml:space="preserve">я </w:t>
      </w:r>
      <w:r w:rsidR="00C36F73">
        <w:rPr>
          <w:sz w:val="28"/>
          <w:szCs w:val="28"/>
        </w:rPr>
        <w:t>жизненного</w:t>
      </w:r>
      <w:r>
        <w:rPr>
          <w:sz w:val="28"/>
          <w:szCs w:val="28"/>
        </w:rPr>
        <w:t xml:space="preserve"> цикла </w:t>
      </w:r>
      <w:r w:rsidR="00C36F73">
        <w:rPr>
          <w:sz w:val="28"/>
          <w:szCs w:val="28"/>
        </w:rPr>
        <w:t>спроса на услуги на рынке;</w:t>
      </w:r>
    </w:p>
    <w:p w:rsidR="00C36F73" w:rsidRDefault="00C36F73" w:rsidP="00A912BE">
      <w:pPr>
        <w:pStyle w:val="a7"/>
        <w:numPr>
          <w:ilvl w:val="0"/>
          <w:numId w:val="28"/>
        </w:numPr>
        <w:spacing w:before="0" w:beforeAutospacing="0" w:after="0" w:afterAutospacing="0"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конкурентное положение предприятия</w:t>
      </w:r>
      <w:r w:rsidR="00673CF3">
        <w:rPr>
          <w:sz w:val="28"/>
          <w:szCs w:val="28"/>
        </w:rPr>
        <w:t xml:space="preserve"> в бизнесе</w:t>
      </w:r>
      <w:r>
        <w:rPr>
          <w:sz w:val="28"/>
          <w:szCs w:val="28"/>
        </w:rPr>
        <w:t>;</w:t>
      </w:r>
    </w:p>
    <w:p w:rsidR="00614830" w:rsidRDefault="00673CF3" w:rsidP="00A912BE">
      <w:pPr>
        <w:pStyle w:val="a7"/>
        <w:numPr>
          <w:ilvl w:val="0"/>
          <w:numId w:val="28"/>
        </w:numPr>
        <w:spacing w:before="0" w:beforeAutospacing="0" w:after="0" w:afterAutospacing="0"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распределение риска в действиях предприятии.</w:t>
      </w:r>
    </w:p>
    <w:p w:rsidR="00673CF3" w:rsidRDefault="00F32CEC" w:rsidP="00673CF3">
      <w:pPr>
        <w:pStyle w:val="a7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Рассмотрим точки зрения разработки и развития конкурентной стратегии на рынке услуг предприятия, то наибольший интерес представляет собой классификация стратегии </w:t>
      </w:r>
      <w:r w:rsidR="00433413">
        <w:rPr>
          <w:sz w:val="28"/>
          <w:szCs w:val="28"/>
        </w:rPr>
        <w:t xml:space="preserve">из уровня разработки и принятия стратегических решений которую предложил И. Ансоффом где он определил, что корпоративная стратегия любого предприятия является основным </w:t>
      </w:r>
      <w:r w:rsidR="00B0172B">
        <w:rPr>
          <w:sz w:val="28"/>
          <w:szCs w:val="28"/>
        </w:rPr>
        <w:t>аспектом развития и управления компании и распространяется на все направления ее деятельности</w:t>
      </w:r>
      <w:r w:rsidR="00433413">
        <w:rPr>
          <w:sz w:val="28"/>
          <w:szCs w:val="28"/>
        </w:rPr>
        <w:t>.</w:t>
      </w:r>
      <w:r w:rsidR="00B0172B">
        <w:rPr>
          <w:sz w:val="28"/>
          <w:szCs w:val="28"/>
        </w:rPr>
        <w:t xml:space="preserve"> </w:t>
      </w:r>
    </w:p>
    <w:p w:rsidR="00B0172B" w:rsidRDefault="00B0172B" w:rsidP="00673CF3">
      <w:pPr>
        <w:pStyle w:val="a7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Корпоративная стратегия – состоит из основных действий, которые предпринимает предприятие для </w:t>
      </w:r>
      <w:r w:rsidR="00A81066">
        <w:rPr>
          <w:sz w:val="28"/>
          <w:szCs w:val="28"/>
        </w:rPr>
        <w:t xml:space="preserve">завоевания и утверждения своих основных позиций на данном рынке услуг, где использует основные рычаги для управления делами предприятия, что позволяет завладеть  </w:t>
      </w:r>
      <w:r w:rsidR="00622CCC">
        <w:rPr>
          <w:sz w:val="28"/>
          <w:szCs w:val="28"/>
        </w:rPr>
        <w:t xml:space="preserve">всем портфелем данного предприятия по оказанию услуг на рынке. </w:t>
      </w:r>
    </w:p>
    <w:p w:rsidR="00622CCC" w:rsidRDefault="00622CCC" w:rsidP="00673CF3">
      <w:pPr>
        <w:pStyle w:val="a7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Деловая (конкурентная) стратегия </w:t>
      </w:r>
      <w:r w:rsidR="00381346">
        <w:rPr>
          <w:sz w:val="28"/>
          <w:szCs w:val="28"/>
        </w:rPr>
        <w:t xml:space="preserve">предприятия </w:t>
      </w:r>
      <w:r>
        <w:rPr>
          <w:sz w:val="28"/>
          <w:szCs w:val="28"/>
        </w:rPr>
        <w:t xml:space="preserve">– это </w:t>
      </w:r>
      <w:r w:rsidR="00E94A59">
        <w:rPr>
          <w:sz w:val="28"/>
          <w:szCs w:val="28"/>
        </w:rPr>
        <w:t>стратегия,</w:t>
      </w:r>
      <w:r>
        <w:rPr>
          <w:sz w:val="28"/>
          <w:szCs w:val="28"/>
        </w:rPr>
        <w:t xml:space="preserve"> которая концентрируется на основных действия</w:t>
      </w:r>
      <w:r w:rsidR="000C3DC8">
        <w:rPr>
          <w:sz w:val="28"/>
          <w:szCs w:val="28"/>
        </w:rPr>
        <w:t>х и разработках, связанных с управлением на предприятии</w:t>
      </w:r>
      <w:r w:rsidR="009B1AB7">
        <w:rPr>
          <w:sz w:val="28"/>
          <w:szCs w:val="28"/>
        </w:rPr>
        <w:t xml:space="preserve"> для обеспечения высоких показателей в определенной сфере оказания услуг, которые характеризуют хозяйствование </w:t>
      </w:r>
      <w:r w:rsidR="00516C66">
        <w:rPr>
          <w:sz w:val="28"/>
          <w:szCs w:val="28"/>
        </w:rPr>
        <w:t>стратегической</w:t>
      </w:r>
      <w:r w:rsidR="009B1AB7">
        <w:rPr>
          <w:sz w:val="28"/>
          <w:szCs w:val="28"/>
        </w:rPr>
        <w:t xml:space="preserve"> </w:t>
      </w:r>
      <w:r w:rsidR="00516C66">
        <w:rPr>
          <w:sz w:val="28"/>
          <w:szCs w:val="28"/>
        </w:rPr>
        <w:t>зоне. Деловая конкуренция основывается на определенном методе, что характеризует сущность деловой конкурентной стратегии</w:t>
      </w:r>
      <w:r w:rsidR="00E94A59">
        <w:rPr>
          <w:sz w:val="28"/>
          <w:szCs w:val="28"/>
        </w:rPr>
        <w:t xml:space="preserve"> и обосновывается на том, чтобы завоевать сильные стороны в долгосрочном периоде, которые характеризуют конкурентные преимущества предприятия.</w:t>
      </w:r>
    </w:p>
    <w:p w:rsidR="006B542C" w:rsidRDefault="006B542C" w:rsidP="00673CF3">
      <w:pPr>
        <w:pStyle w:val="a7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Функциональная стратегия </w:t>
      </w:r>
      <w:r w:rsidR="00381346">
        <w:rPr>
          <w:sz w:val="28"/>
          <w:szCs w:val="28"/>
        </w:rPr>
        <w:t xml:space="preserve">предприятия </w:t>
      </w:r>
      <w:r>
        <w:rPr>
          <w:sz w:val="28"/>
          <w:szCs w:val="28"/>
        </w:rPr>
        <w:t xml:space="preserve">– это план управления предприятием который определяет управления текущей деятельности или отдельного подразделения для функционального направления </w:t>
      </w:r>
      <w:r w:rsidR="00381346">
        <w:rPr>
          <w:sz w:val="28"/>
          <w:szCs w:val="28"/>
        </w:rPr>
        <w:t xml:space="preserve">внутри предприятия. </w:t>
      </w:r>
    </w:p>
    <w:p w:rsidR="00381346" w:rsidRDefault="00381346" w:rsidP="00673CF3">
      <w:pPr>
        <w:pStyle w:val="a7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Операционная стратегия предприятия – это более конкретные стратегические мероприятия </w:t>
      </w:r>
      <w:r w:rsidR="00737DFE">
        <w:rPr>
          <w:sz w:val="28"/>
          <w:szCs w:val="28"/>
        </w:rPr>
        <w:t>направлены на ключевые оперативные решения и подходы в ежедневных  оперативных задач, которые имеют основную стратегическую важность.</w:t>
      </w:r>
    </w:p>
    <w:p w:rsidR="00614830" w:rsidRDefault="00737DFE" w:rsidP="0036187F">
      <w:pPr>
        <w:pStyle w:val="a7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Все основные перечис</w:t>
      </w:r>
      <w:r w:rsidR="00D56A49">
        <w:rPr>
          <w:sz w:val="28"/>
          <w:szCs w:val="28"/>
        </w:rPr>
        <w:t xml:space="preserve">ленные стратегии между собой взаимосвязаны, важнейшим условием развития и процветания </w:t>
      </w:r>
      <w:r w:rsidR="00FC51D6">
        <w:rPr>
          <w:sz w:val="28"/>
          <w:szCs w:val="28"/>
        </w:rPr>
        <w:t xml:space="preserve">предприятия на рынке услуг и служит обоснованием для реализации стратегического плана </w:t>
      </w:r>
      <w:r w:rsidR="001C25DC">
        <w:rPr>
          <w:sz w:val="28"/>
          <w:szCs w:val="28"/>
        </w:rPr>
        <w:t xml:space="preserve">на каждом уровне управления предприятием. </w:t>
      </w:r>
    </w:p>
    <w:p w:rsidR="0036187F" w:rsidRDefault="0036187F" w:rsidP="0036187F">
      <w:pPr>
        <w:pStyle w:val="a7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борьбе конкурентных стратегий одним из основных </w:t>
      </w:r>
      <w:r w:rsidR="007F04E3">
        <w:rPr>
          <w:sz w:val="28"/>
          <w:szCs w:val="28"/>
        </w:rPr>
        <w:t>проектов был основан на анализе и оценки конкурентоспособности предприятия и разработки плана конкурентного статуса, данный проект был разработан М. Портером и он выделил три основные базовые конкурентные стратегии предприятия</w:t>
      </w:r>
      <w:r w:rsidR="009D5709">
        <w:rPr>
          <w:sz w:val="28"/>
          <w:szCs w:val="28"/>
        </w:rPr>
        <w:t>, при помощи которых предприятие может в конкурентной борьбе обеспечить преимущества</w:t>
      </w:r>
      <w:r w:rsidR="007F04E3">
        <w:rPr>
          <w:sz w:val="28"/>
          <w:szCs w:val="28"/>
        </w:rPr>
        <w:t>:</w:t>
      </w:r>
    </w:p>
    <w:p w:rsidR="009D5709" w:rsidRDefault="009D5709" w:rsidP="0036187F">
      <w:pPr>
        <w:pStyle w:val="a7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 Стратегия лидерства (доминирования</w:t>
      </w:r>
      <w:r w:rsidR="00403041">
        <w:rPr>
          <w:sz w:val="28"/>
          <w:szCs w:val="28"/>
        </w:rPr>
        <w:t>)</w:t>
      </w:r>
      <w:r>
        <w:rPr>
          <w:sz w:val="28"/>
          <w:szCs w:val="28"/>
        </w:rPr>
        <w:t xml:space="preserve"> предприятия по затратам – которая представляет конкурентную стратегию предприятия</w:t>
      </w:r>
      <w:r w:rsidR="00403041">
        <w:rPr>
          <w:sz w:val="28"/>
          <w:szCs w:val="28"/>
        </w:rPr>
        <w:t xml:space="preserve"> и позволяет уменьшить себестоимость продукции, чем у конкурентов, путем преимуществ внутри предприятия, и использования более современных технологий.</w:t>
      </w:r>
    </w:p>
    <w:p w:rsidR="00A50C27" w:rsidRDefault="00403041" w:rsidP="0036187F">
      <w:pPr>
        <w:pStyle w:val="a7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="00FF63FF">
        <w:rPr>
          <w:sz w:val="28"/>
          <w:szCs w:val="28"/>
        </w:rPr>
        <w:t>Рассмотрим вторую базовую стратегию по М. Портеру – которая характеризует дифференциацию услуги предприятия.</w:t>
      </w:r>
      <w:r w:rsidR="00F12AC9">
        <w:rPr>
          <w:sz w:val="28"/>
          <w:szCs w:val="28"/>
        </w:rPr>
        <w:t xml:space="preserve"> Дифференциация услуги или продукции предназначена для покупателей товаров или услуг, которые готовы оплатить больше денежных средств</w:t>
      </w:r>
      <w:r w:rsidR="006F6314">
        <w:rPr>
          <w:sz w:val="28"/>
          <w:szCs w:val="28"/>
        </w:rPr>
        <w:t>, но за более высокое качество или за более широкий выбор предоставления услуг предприятия. Д</w:t>
      </w:r>
      <w:r w:rsidR="00A50C27">
        <w:rPr>
          <w:sz w:val="28"/>
          <w:szCs w:val="28"/>
        </w:rPr>
        <w:t>ифференциация  подразделяется на:</w:t>
      </w:r>
    </w:p>
    <w:p w:rsidR="00A50C27" w:rsidRDefault="00A50C27" w:rsidP="00A912BE">
      <w:pPr>
        <w:pStyle w:val="a7"/>
        <w:numPr>
          <w:ilvl w:val="0"/>
          <w:numId w:val="29"/>
        </w:numPr>
        <w:spacing w:before="0" w:beforeAutospacing="0" w:after="0" w:afterAutospacing="0"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горизонтальную;</w:t>
      </w:r>
    </w:p>
    <w:p w:rsidR="00A50C27" w:rsidRDefault="00A50C27" w:rsidP="00A912BE">
      <w:pPr>
        <w:pStyle w:val="a7"/>
        <w:numPr>
          <w:ilvl w:val="0"/>
          <w:numId w:val="29"/>
        </w:numPr>
        <w:spacing w:before="0" w:beforeAutospacing="0" w:after="0" w:afterAutospacing="0"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вертикальную.</w:t>
      </w:r>
    </w:p>
    <w:p w:rsidR="00403041" w:rsidRDefault="00A50C27" w:rsidP="0036187F">
      <w:pPr>
        <w:pStyle w:val="a7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Дифференциация услуги или товара позволяет фокусировать</w:t>
      </w:r>
      <w:r w:rsidR="002F31D0">
        <w:rPr>
          <w:sz w:val="28"/>
          <w:szCs w:val="28"/>
        </w:rPr>
        <w:t xml:space="preserve"> на определенном сегменте рынка</w:t>
      </w:r>
      <w:r>
        <w:rPr>
          <w:sz w:val="28"/>
          <w:szCs w:val="28"/>
        </w:rPr>
        <w:t xml:space="preserve"> </w:t>
      </w:r>
      <w:r w:rsidR="002F31D0">
        <w:rPr>
          <w:sz w:val="28"/>
          <w:szCs w:val="28"/>
        </w:rPr>
        <w:t>(потребительской нише услуг), что характеризует определенными потребностями в товарах или услугах для улучшения качества, и удовлетворения клиента.</w:t>
      </w:r>
    </w:p>
    <w:p w:rsidR="002F31D0" w:rsidRDefault="002F31D0" w:rsidP="0036187F">
      <w:pPr>
        <w:pStyle w:val="a7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Рассмотрим третью базовую стратегию по М. Портеру </w:t>
      </w:r>
      <w:r w:rsidR="002D6EC2">
        <w:rPr>
          <w:sz w:val="28"/>
          <w:szCs w:val="28"/>
        </w:rPr>
        <w:t>–</w:t>
      </w:r>
      <w:r>
        <w:rPr>
          <w:sz w:val="28"/>
          <w:szCs w:val="28"/>
        </w:rPr>
        <w:t xml:space="preserve"> </w:t>
      </w:r>
      <w:r w:rsidR="002D6EC2">
        <w:rPr>
          <w:sz w:val="28"/>
          <w:szCs w:val="28"/>
        </w:rPr>
        <w:t>эта стратегия основывается на дифференциации или лидерство по затратам (издержкам) и применяется в рамках основного сегмента на рынке услуг.</w:t>
      </w:r>
    </w:p>
    <w:p w:rsidR="002D6EC2" w:rsidRDefault="002D6EC2" w:rsidP="0036187F">
      <w:pPr>
        <w:pStyle w:val="a7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Для достижения </w:t>
      </w:r>
      <w:r w:rsidR="0083514C">
        <w:rPr>
          <w:sz w:val="28"/>
          <w:szCs w:val="28"/>
        </w:rPr>
        <w:t xml:space="preserve">конкурентного преимущества предприятие должно определить и выбрать только одно направление базовой конкуренции стратегии М. Портер, </w:t>
      </w:r>
      <w:r w:rsidR="00263C23">
        <w:rPr>
          <w:sz w:val="28"/>
          <w:szCs w:val="28"/>
        </w:rPr>
        <w:t xml:space="preserve">потому </w:t>
      </w:r>
      <w:r w:rsidR="0083514C">
        <w:rPr>
          <w:sz w:val="28"/>
          <w:szCs w:val="28"/>
        </w:rPr>
        <w:t>что может привести к основной ошибке</w:t>
      </w:r>
      <w:r w:rsidR="00263C23">
        <w:rPr>
          <w:sz w:val="28"/>
          <w:szCs w:val="28"/>
        </w:rPr>
        <w:t xml:space="preserve"> для предприятия использовать все базовые стратегии одновременно.</w:t>
      </w:r>
    </w:p>
    <w:p w:rsidR="00263C23" w:rsidRDefault="00263C23" w:rsidP="0036187F">
      <w:pPr>
        <w:pStyle w:val="a7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Рассмотрим также «биологический» подход который входит в состав </w:t>
      </w:r>
      <w:r w:rsidR="00124B98">
        <w:rPr>
          <w:sz w:val="28"/>
          <w:szCs w:val="28"/>
        </w:rPr>
        <w:t>классификаций конкурентных стратегий, и подразделяется на четыре стратегии конкуренции на рынке услуг:</w:t>
      </w:r>
    </w:p>
    <w:p w:rsidR="00614830" w:rsidRPr="00614830" w:rsidRDefault="00124B98" w:rsidP="00614830">
      <w:pPr>
        <w:pStyle w:val="a7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614830" w:rsidRPr="00614830">
        <w:rPr>
          <w:sz w:val="28"/>
          <w:szCs w:val="28"/>
        </w:rPr>
        <w:t xml:space="preserve">Виолентная («силовая») стратегия </w:t>
      </w:r>
      <w:r>
        <w:rPr>
          <w:sz w:val="28"/>
          <w:szCs w:val="28"/>
        </w:rPr>
        <w:t>предприятия –</w:t>
      </w:r>
      <w:r w:rsidR="00614830" w:rsidRPr="0061483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это </w:t>
      </w:r>
      <w:r w:rsidR="00614830" w:rsidRPr="00614830">
        <w:rPr>
          <w:sz w:val="28"/>
          <w:szCs w:val="28"/>
        </w:rPr>
        <w:t xml:space="preserve">стратегия </w:t>
      </w:r>
      <w:r>
        <w:rPr>
          <w:sz w:val="28"/>
          <w:szCs w:val="28"/>
        </w:rPr>
        <w:t xml:space="preserve">которая определяет </w:t>
      </w:r>
      <w:r w:rsidR="00614830" w:rsidRPr="00614830">
        <w:rPr>
          <w:sz w:val="28"/>
          <w:szCs w:val="28"/>
        </w:rPr>
        <w:t>доминирования на рынке</w:t>
      </w:r>
      <w:r>
        <w:rPr>
          <w:sz w:val="28"/>
          <w:szCs w:val="28"/>
        </w:rPr>
        <w:t xml:space="preserve"> услуг, она расположена </w:t>
      </w:r>
      <w:r w:rsidR="00614830" w:rsidRPr="00614830">
        <w:rPr>
          <w:sz w:val="28"/>
          <w:szCs w:val="28"/>
        </w:rPr>
        <w:t xml:space="preserve"> на высокую производительность</w:t>
      </w:r>
      <w:r w:rsidR="00616E58">
        <w:rPr>
          <w:sz w:val="28"/>
          <w:szCs w:val="28"/>
        </w:rPr>
        <w:t xml:space="preserve"> услуг</w:t>
      </w:r>
      <w:r w:rsidR="00614830" w:rsidRPr="00614830">
        <w:rPr>
          <w:sz w:val="28"/>
          <w:szCs w:val="28"/>
        </w:rPr>
        <w:t xml:space="preserve"> и снижение </w:t>
      </w:r>
      <w:r w:rsidR="00616E58">
        <w:rPr>
          <w:sz w:val="28"/>
          <w:szCs w:val="28"/>
        </w:rPr>
        <w:t>затрат (</w:t>
      </w:r>
      <w:r w:rsidR="00614830" w:rsidRPr="00614830">
        <w:rPr>
          <w:sz w:val="28"/>
          <w:szCs w:val="28"/>
        </w:rPr>
        <w:t>издержек</w:t>
      </w:r>
      <w:r w:rsidR="00616E58">
        <w:rPr>
          <w:sz w:val="28"/>
          <w:szCs w:val="28"/>
        </w:rPr>
        <w:t>)</w:t>
      </w:r>
      <w:r w:rsidR="00614830" w:rsidRPr="00614830">
        <w:rPr>
          <w:sz w:val="28"/>
          <w:szCs w:val="28"/>
        </w:rPr>
        <w:t xml:space="preserve"> пр</w:t>
      </w:r>
      <w:r w:rsidR="00616E58">
        <w:rPr>
          <w:sz w:val="28"/>
          <w:szCs w:val="28"/>
        </w:rPr>
        <w:t>едприятия</w:t>
      </w:r>
      <w:r w:rsidR="00614830" w:rsidRPr="00614830">
        <w:rPr>
          <w:sz w:val="28"/>
          <w:szCs w:val="28"/>
        </w:rPr>
        <w:t xml:space="preserve">,  и снижение </w:t>
      </w:r>
      <w:r w:rsidR="00616E58">
        <w:rPr>
          <w:sz w:val="28"/>
          <w:szCs w:val="28"/>
        </w:rPr>
        <w:t>стоимости</w:t>
      </w:r>
      <w:r w:rsidR="00614830" w:rsidRPr="00614830">
        <w:rPr>
          <w:sz w:val="28"/>
          <w:szCs w:val="28"/>
        </w:rPr>
        <w:t xml:space="preserve"> </w:t>
      </w:r>
      <w:r w:rsidR="00616E58">
        <w:rPr>
          <w:sz w:val="28"/>
          <w:szCs w:val="28"/>
        </w:rPr>
        <w:t>предоставления услуг</w:t>
      </w:r>
      <w:r w:rsidR="00614830" w:rsidRPr="00614830">
        <w:rPr>
          <w:sz w:val="28"/>
          <w:szCs w:val="28"/>
        </w:rPr>
        <w:t>.</w:t>
      </w:r>
    </w:p>
    <w:p w:rsidR="00614830" w:rsidRPr="00614830" w:rsidRDefault="00614830" w:rsidP="00614830">
      <w:pPr>
        <w:pStyle w:val="a7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614830">
        <w:rPr>
          <w:sz w:val="28"/>
          <w:szCs w:val="28"/>
        </w:rPr>
        <w:t>2.  Патиентная (нишевая) стратегия</w:t>
      </w:r>
      <w:r w:rsidR="00616E58">
        <w:rPr>
          <w:sz w:val="28"/>
          <w:szCs w:val="28"/>
        </w:rPr>
        <w:t xml:space="preserve"> предприятия</w:t>
      </w:r>
      <w:r w:rsidRPr="00614830">
        <w:rPr>
          <w:sz w:val="28"/>
          <w:szCs w:val="28"/>
        </w:rPr>
        <w:t xml:space="preserve"> </w:t>
      </w:r>
      <w:r w:rsidR="00616E58">
        <w:rPr>
          <w:sz w:val="28"/>
          <w:szCs w:val="28"/>
        </w:rPr>
        <w:t>–</w:t>
      </w:r>
      <w:r w:rsidRPr="00614830">
        <w:rPr>
          <w:sz w:val="28"/>
          <w:szCs w:val="28"/>
        </w:rPr>
        <w:t xml:space="preserve"> </w:t>
      </w:r>
      <w:r w:rsidR="00616E58">
        <w:rPr>
          <w:sz w:val="28"/>
          <w:szCs w:val="28"/>
        </w:rPr>
        <w:t xml:space="preserve">это </w:t>
      </w:r>
      <w:r w:rsidRPr="00614830">
        <w:rPr>
          <w:sz w:val="28"/>
          <w:szCs w:val="28"/>
        </w:rPr>
        <w:t>стратегия</w:t>
      </w:r>
      <w:r w:rsidR="00616E58">
        <w:rPr>
          <w:sz w:val="28"/>
          <w:szCs w:val="28"/>
        </w:rPr>
        <w:t xml:space="preserve"> которая основывается</w:t>
      </w:r>
      <w:r w:rsidRPr="00614830">
        <w:rPr>
          <w:sz w:val="28"/>
          <w:szCs w:val="28"/>
        </w:rPr>
        <w:t xml:space="preserve"> на выпуске ограниченного количества</w:t>
      </w:r>
      <w:r w:rsidR="00616E58">
        <w:rPr>
          <w:sz w:val="28"/>
          <w:szCs w:val="28"/>
        </w:rPr>
        <w:t xml:space="preserve"> услуг или </w:t>
      </w:r>
      <w:r w:rsidRPr="00614830">
        <w:rPr>
          <w:sz w:val="28"/>
          <w:szCs w:val="28"/>
        </w:rPr>
        <w:t xml:space="preserve"> продукции высокого качества. </w:t>
      </w:r>
      <w:r w:rsidR="001F346D">
        <w:rPr>
          <w:sz w:val="28"/>
          <w:szCs w:val="28"/>
        </w:rPr>
        <w:t xml:space="preserve">Предприятие которое выбирает такую </w:t>
      </w:r>
      <w:r w:rsidRPr="00614830">
        <w:rPr>
          <w:sz w:val="28"/>
          <w:szCs w:val="28"/>
        </w:rPr>
        <w:t>стратеги</w:t>
      </w:r>
      <w:r w:rsidR="001F346D">
        <w:rPr>
          <w:sz w:val="28"/>
          <w:szCs w:val="28"/>
        </w:rPr>
        <w:t>ю</w:t>
      </w:r>
      <w:r w:rsidRPr="00614830">
        <w:rPr>
          <w:sz w:val="28"/>
          <w:szCs w:val="28"/>
        </w:rPr>
        <w:t>, стрем</w:t>
      </w:r>
      <w:r w:rsidR="001F346D">
        <w:rPr>
          <w:sz w:val="28"/>
          <w:szCs w:val="28"/>
        </w:rPr>
        <w:t xml:space="preserve">ится </w:t>
      </w:r>
      <w:r w:rsidRPr="00614830">
        <w:rPr>
          <w:sz w:val="28"/>
          <w:szCs w:val="28"/>
        </w:rPr>
        <w:t xml:space="preserve"> уклониться от соперничества</w:t>
      </w:r>
      <w:r w:rsidR="001F346D">
        <w:rPr>
          <w:sz w:val="28"/>
          <w:szCs w:val="28"/>
        </w:rPr>
        <w:t xml:space="preserve"> с конкурентами  и</w:t>
      </w:r>
      <w:r w:rsidRPr="00614830">
        <w:rPr>
          <w:sz w:val="28"/>
          <w:szCs w:val="28"/>
        </w:rPr>
        <w:t xml:space="preserve"> ведущими </w:t>
      </w:r>
      <w:r w:rsidR="001F346D">
        <w:rPr>
          <w:sz w:val="28"/>
          <w:szCs w:val="28"/>
        </w:rPr>
        <w:t xml:space="preserve">предприятиями оказывающими подобные услуги </w:t>
      </w:r>
      <w:r w:rsidRPr="00614830">
        <w:rPr>
          <w:sz w:val="28"/>
          <w:szCs w:val="28"/>
        </w:rPr>
        <w:t xml:space="preserve"> и найти на рынке</w:t>
      </w:r>
      <w:r w:rsidR="001F346D">
        <w:rPr>
          <w:sz w:val="28"/>
          <w:szCs w:val="28"/>
        </w:rPr>
        <w:t xml:space="preserve"> услуг</w:t>
      </w:r>
      <w:r w:rsidRPr="00614830">
        <w:rPr>
          <w:sz w:val="28"/>
          <w:szCs w:val="28"/>
        </w:rPr>
        <w:t xml:space="preserve"> собственную нишу, недоступную для виолентов.</w:t>
      </w:r>
    </w:p>
    <w:p w:rsidR="0089527F" w:rsidRDefault="00614830" w:rsidP="00614830">
      <w:pPr>
        <w:pStyle w:val="a7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614830">
        <w:rPr>
          <w:sz w:val="28"/>
          <w:szCs w:val="28"/>
        </w:rPr>
        <w:t>3.  Коммутантная (приспособительная, соединяющая) стратегия</w:t>
      </w:r>
      <w:r w:rsidR="001F346D">
        <w:rPr>
          <w:sz w:val="28"/>
          <w:szCs w:val="28"/>
        </w:rPr>
        <w:t xml:space="preserve"> предприятия – это </w:t>
      </w:r>
      <w:r w:rsidRPr="00614830">
        <w:rPr>
          <w:sz w:val="28"/>
          <w:szCs w:val="28"/>
        </w:rPr>
        <w:t>стратегия</w:t>
      </w:r>
      <w:r w:rsidR="0089527F">
        <w:rPr>
          <w:sz w:val="28"/>
          <w:szCs w:val="28"/>
        </w:rPr>
        <w:t xml:space="preserve"> которая </w:t>
      </w:r>
      <w:r w:rsidRPr="00614830">
        <w:rPr>
          <w:sz w:val="28"/>
          <w:szCs w:val="28"/>
        </w:rPr>
        <w:t xml:space="preserve"> направленная на максимально быстрое удовлетворение небольших по объему</w:t>
      </w:r>
      <w:r w:rsidR="0089527F">
        <w:rPr>
          <w:sz w:val="28"/>
          <w:szCs w:val="28"/>
        </w:rPr>
        <w:t xml:space="preserve"> услуг на рынке в краткосрочном периоде времени которые</w:t>
      </w:r>
      <w:r w:rsidRPr="00614830">
        <w:rPr>
          <w:sz w:val="28"/>
          <w:szCs w:val="28"/>
        </w:rPr>
        <w:t xml:space="preserve"> часто </w:t>
      </w:r>
      <w:r w:rsidR="0089527F">
        <w:rPr>
          <w:sz w:val="28"/>
          <w:szCs w:val="28"/>
        </w:rPr>
        <w:t>меняют свои</w:t>
      </w:r>
      <w:r w:rsidRPr="00614830">
        <w:rPr>
          <w:sz w:val="28"/>
          <w:szCs w:val="28"/>
        </w:rPr>
        <w:t xml:space="preserve"> потребностей</w:t>
      </w:r>
      <w:r w:rsidR="0089527F">
        <w:rPr>
          <w:sz w:val="28"/>
          <w:szCs w:val="28"/>
        </w:rPr>
        <w:t xml:space="preserve"> в услуги</w:t>
      </w:r>
      <w:r w:rsidRPr="00614830">
        <w:rPr>
          <w:sz w:val="28"/>
          <w:szCs w:val="28"/>
        </w:rPr>
        <w:t xml:space="preserve">. </w:t>
      </w:r>
    </w:p>
    <w:p w:rsidR="006F3653" w:rsidRDefault="00614830" w:rsidP="00614830">
      <w:pPr>
        <w:pStyle w:val="a7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614830">
        <w:rPr>
          <w:sz w:val="28"/>
          <w:szCs w:val="28"/>
        </w:rPr>
        <w:t xml:space="preserve">4.  Эксплерентная (пионерская) стратегия </w:t>
      </w:r>
      <w:r w:rsidR="0089527F">
        <w:rPr>
          <w:sz w:val="28"/>
          <w:szCs w:val="28"/>
        </w:rPr>
        <w:t>предприятия –</w:t>
      </w:r>
      <w:r w:rsidRPr="00614830">
        <w:rPr>
          <w:sz w:val="28"/>
          <w:szCs w:val="28"/>
        </w:rPr>
        <w:t xml:space="preserve"> </w:t>
      </w:r>
      <w:r w:rsidR="0089527F">
        <w:rPr>
          <w:sz w:val="28"/>
          <w:szCs w:val="28"/>
        </w:rPr>
        <w:t xml:space="preserve">это </w:t>
      </w:r>
      <w:r w:rsidRPr="00614830">
        <w:rPr>
          <w:sz w:val="28"/>
          <w:szCs w:val="28"/>
        </w:rPr>
        <w:t>стратегия</w:t>
      </w:r>
      <w:r w:rsidR="0089527F">
        <w:rPr>
          <w:sz w:val="28"/>
          <w:szCs w:val="28"/>
        </w:rPr>
        <w:t xml:space="preserve"> которая ориентируется </w:t>
      </w:r>
      <w:r w:rsidRPr="00614830">
        <w:rPr>
          <w:sz w:val="28"/>
          <w:szCs w:val="28"/>
        </w:rPr>
        <w:t xml:space="preserve">на радикальные </w:t>
      </w:r>
      <w:r w:rsidR="0089527F">
        <w:rPr>
          <w:sz w:val="28"/>
          <w:szCs w:val="28"/>
        </w:rPr>
        <w:t xml:space="preserve">меры и </w:t>
      </w:r>
      <w:r w:rsidRPr="00614830">
        <w:rPr>
          <w:sz w:val="28"/>
          <w:szCs w:val="28"/>
        </w:rPr>
        <w:t xml:space="preserve">нововведения </w:t>
      </w:r>
      <w:r w:rsidR="0089527F">
        <w:rPr>
          <w:sz w:val="28"/>
          <w:szCs w:val="28"/>
        </w:rPr>
        <w:t>для</w:t>
      </w:r>
      <w:r w:rsidRPr="00614830">
        <w:rPr>
          <w:sz w:val="28"/>
          <w:szCs w:val="28"/>
        </w:rPr>
        <w:t xml:space="preserve"> создани</w:t>
      </w:r>
      <w:r w:rsidR="0089527F">
        <w:rPr>
          <w:sz w:val="28"/>
          <w:szCs w:val="28"/>
        </w:rPr>
        <w:t>я</w:t>
      </w:r>
      <w:r w:rsidRPr="00614830">
        <w:rPr>
          <w:sz w:val="28"/>
          <w:szCs w:val="28"/>
        </w:rPr>
        <w:t xml:space="preserve"> новых потребностей</w:t>
      </w:r>
      <w:r w:rsidR="006F3653">
        <w:rPr>
          <w:sz w:val="28"/>
          <w:szCs w:val="28"/>
        </w:rPr>
        <w:t xml:space="preserve"> в услуги</w:t>
      </w:r>
      <w:r w:rsidRPr="00614830">
        <w:rPr>
          <w:sz w:val="28"/>
          <w:szCs w:val="28"/>
        </w:rPr>
        <w:t xml:space="preserve"> и спроса на принципиально нов</w:t>
      </w:r>
      <w:r w:rsidR="006F3653">
        <w:rPr>
          <w:sz w:val="28"/>
          <w:szCs w:val="28"/>
        </w:rPr>
        <w:t xml:space="preserve">ую услугу </w:t>
      </w:r>
      <w:r w:rsidR="009D2DA9">
        <w:rPr>
          <w:sz w:val="28"/>
          <w:szCs w:val="28"/>
        </w:rPr>
        <w:t>предприятия</w:t>
      </w:r>
      <w:r w:rsidRPr="00614830">
        <w:rPr>
          <w:sz w:val="28"/>
          <w:szCs w:val="28"/>
        </w:rPr>
        <w:t xml:space="preserve">. </w:t>
      </w:r>
    </w:p>
    <w:p w:rsidR="009D2DA9" w:rsidRDefault="006F3653" w:rsidP="00614830">
      <w:pPr>
        <w:pStyle w:val="a7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Основным</w:t>
      </w:r>
      <w:r w:rsidR="00614830" w:rsidRPr="00614830">
        <w:rPr>
          <w:sz w:val="28"/>
          <w:szCs w:val="28"/>
        </w:rPr>
        <w:t xml:space="preserve"> важным критерием, на </w:t>
      </w:r>
      <w:r>
        <w:rPr>
          <w:sz w:val="28"/>
          <w:szCs w:val="28"/>
        </w:rPr>
        <w:t>рынке услуг</w:t>
      </w:r>
      <w:r w:rsidR="00614830" w:rsidRPr="00614830">
        <w:rPr>
          <w:sz w:val="28"/>
          <w:szCs w:val="28"/>
        </w:rPr>
        <w:t xml:space="preserve"> могут быть классифицированы конкурентные стратегии, </w:t>
      </w:r>
      <w:r>
        <w:rPr>
          <w:sz w:val="28"/>
          <w:szCs w:val="28"/>
        </w:rPr>
        <w:t>которые занимают основную</w:t>
      </w:r>
      <w:r w:rsidR="00614830" w:rsidRPr="00614830">
        <w:rPr>
          <w:sz w:val="28"/>
          <w:szCs w:val="28"/>
        </w:rPr>
        <w:t xml:space="preserve"> дол</w:t>
      </w:r>
      <w:r>
        <w:rPr>
          <w:sz w:val="28"/>
          <w:szCs w:val="28"/>
        </w:rPr>
        <w:t>ю</w:t>
      </w:r>
      <w:r w:rsidR="00614830" w:rsidRPr="00614830">
        <w:rPr>
          <w:sz w:val="28"/>
          <w:szCs w:val="28"/>
        </w:rPr>
        <w:t xml:space="preserve"> рынка</w:t>
      </w:r>
      <w:r>
        <w:rPr>
          <w:sz w:val="28"/>
          <w:szCs w:val="28"/>
        </w:rPr>
        <w:t xml:space="preserve"> услуг</w:t>
      </w:r>
      <w:r w:rsidR="009D2DA9">
        <w:rPr>
          <w:sz w:val="28"/>
          <w:szCs w:val="28"/>
        </w:rPr>
        <w:t>, принадлежащие предприятиям</w:t>
      </w:r>
      <w:r w:rsidR="00614830" w:rsidRPr="00614830">
        <w:rPr>
          <w:sz w:val="28"/>
          <w:szCs w:val="28"/>
        </w:rPr>
        <w:t xml:space="preserve">. </w:t>
      </w:r>
      <w:r w:rsidR="009D2DA9">
        <w:rPr>
          <w:sz w:val="28"/>
          <w:szCs w:val="28"/>
        </w:rPr>
        <w:t>Рассмотрим</w:t>
      </w:r>
      <w:r w:rsidR="00614830" w:rsidRPr="00614830">
        <w:rPr>
          <w:sz w:val="28"/>
          <w:szCs w:val="28"/>
        </w:rPr>
        <w:t xml:space="preserve">, Ф. Котлер </w:t>
      </w:r>
      <w:r w:rsidR="009D2DA9">
        <w:rPr>
          <w:sz w:val="28"/>
          <w:szCs w:val="28"/>
        </w:rPr>
        <w:t xml:space="preserve">определил основные </w:t>
      </w:r>
      <w:r w:rsidR="00614830" w:rsidRPr="00614830">
        <w:rPr>
          <w:sz w:val="28"/>
          <w:szCs w:val="28"/>
        </w:rPr>
        <w:t xml:space="preserve"> четыре</w:t>
      </w:r>
      <w:r w:rsidR="009D2DA9">
        <w:rPr>
          <w:sz w:val="28"/>
          <w:szCs w:val="28"/>
        </w:rPr>
        <w:t xml:space="preserve"> направления </w:t>
      </w:r>
      <w:r w:rsidR="00614830" w:rsidRPr="00614830">
        <w:rPr>
          <w:sz w:val="28"/>
          <w:szCs w:val="28"/>
        </w:rPr>
        <w:t xml:space="preserve"> конкурентной стратегии: </w:t>
      </w:r>
    </w:p>
    <w:p w:rsidR="009D2DA9" w:rsidRDefault="009D2DA9" w:rsidP="00614830">
      <w:pPr>
        <w:pStyle w:val="a7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614830" w:rsidRPr="00614830">
        <w:rPr>
          <w:sz w:val="28"/>
          <w:szCs w:val="28"/>
        </w:rPr>
        <w:t>стратегии лидера рынка</w:t>
      </w:r>
      <w:r>
        <w:rPr>
          <w:sz w:val="28"/>
          <w:szCs w:val="28"/>
        </w:rPr>
        <w:t>;</w:t>
      </w:r>
    </w:p>
    <w:p w:rsidR="009D2DA9" w:rsidRDefault="009D2DA9" w:rsidP="00614830">
      <w:pPr>
        <w:pStyle w:val="a7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="00614830" w:rsidRPr="00614830">
        <w:rPr>
          <w:sz w:val="28"/>
          <w:szCs w:val="28"/>
        </w:rPr>
        <w:t xml:space="preserve"> «бросающего вызов»</w:t>
      </w:r>
      <w:r>
        <w:rPr>
          <w:sz w:val="28"/>
          <w:szCs w:val="28"/>
        </w:rPr>
        <w:t>;</w:t>
      </w:r>
    </w:p>
    <w:p w:rsidR="009D2DA9" w:rsidRDefault="009D2DA9" w:rsidP="00614830">
      <w:pPr>
        <w:pStyle w:val="a7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r w:rsidR="00614830" w:rsidRPr="00614830">
        <w:rPr>
          <w:sz w:val="28"/>
          <w:szCs w:val="28"/>
        </w:rPr>
        <w:t xml:space="preserve"> «следующего за лидером»</w:t>
      </w:r>
      <w:r>
        <w:rPr>
          <w:sz w:val="28"/>
          <w:szCs w:val="28"/>
        </w:rPr>
        <w:t>;</w:t>
      </w:r>
    </w:p>
    <w:p w:rsidR="009D2DA9" w:rsidRDefault="009D2DA9" w:rsidP="00614830">
      <w:pPr>
        <w:pStyle w:val="a7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</w:t>
      </w:r>
      <w:r w:rsidR="00614830" w:rsidRPr="00614830">
        <w:rPr>
          <w:sz w:val="28"/>
          <w:szCs w:val="28"/>
        </w:rPr>
        <w:t xml:space="preserve"> аутсайдера («нишера»).</w:t>
      </w:r>
    </w:p>
    <w:p w:rsidR="00877EB5" w:rsidRDefault="00877EB5" w:rsidP="00614830">
      <w:pPr>
        <w:pStyle w:val="a7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Рассмотрим более подробно, л</w:t>
      </w:r>
      <w:r w:rsidR="00614830" w:rsidRPr="00614830">
        <w:rPr>
          <w:sz w:val="28"/>
          <w:szCs w:val="28"/>
        </w:rPr>
        <w:t>идер рынка</w:t>
      </w:r>
      <w:r>
        <w:rPr>
          <w:sz w:val="28"/>
          <w:szCs w:val="28"/>
        </w:rPr>
        <w:t xml:space="preserve"> это</w:t>
      </w:r>
      <w:r w:rsidR="00614830" w:rsidRPr="00614830">
        <w:rPr>
          <w:sz w:val="28"/>
          <w:szCs w:val="28"/>
        </w:rPr>
        <w:t xml:space="preserve"> занимающий доминирующую позицию</w:t>
      </w:r>
      <w:r>
        <w:rPr>
          <w:sz w:val="28"/>
          <w:szCs w:val="28"/>
        </w:rPr>
        <w:t xml:space="preserve"> предприятия</w:t>
      </w:r>
      <w:r w:rsidR="00614830" w:rsidRPr="00614830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который </w:t>
      </w:r>
      <w:r w:rsidR="00614830" w:rsidRPr="00614830">
        <w:rPr>
          <w:sz w:val="28"/>
          <w:szCs w:val="28"/>
        </w:rPr>
        <w:t>может использовать в своей деятельности</w:t>
      </w:r>
      <w:r>
        <w:rPr>
          <w:sz w:val="28"/>
          <w:szCs w:val="28"/>
        </w:rPr>
        <w:t xml:space="preserve"> управления </w:t>
      </w:r>
      <w:r w:rsidR="00614830" w:rsidRPr="00614830">
        <w:rPr>
          <w:sz w:val="28"/>
          <w:szCs w:val="28"/>
        </w:rPr>
        <w:t xml:space="preserve">следующий </w:t>
      </w:r>
      <w:r>
        <w:rPr>
          <w:sz w:val="28"/>
          <w:szCs w:val="28"/>
        </w:rPr>
        <w:t xml:space="preserve">основной </w:t>
      </w:r>
      <w:r w:rsidR="00614830" w:rsidRPr="00614830">
        <w:rPr>
          <w:sz w:val="28"/>
          <w:szCs w:val="28"/>
        </w:rPr>
        <w:t xml:space="preserve">набор стратегий: </w:t>
      </w:r>
    </w:p>
    <w:p w:rsidR="00877EB5" w:rsidRDefault="00877EB5" w:rsidP="00614830">
      <w:pPr>
        <w:pStyle w:val="a7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614830" w:rsidRPr="00614830">
        <w:rPr>
          <w:sz w:val="28"/>
          <w:szCs w:val="28"/>
        </w:rPr>
        <w:t>расширение первичного спроса</w:t>
      </w:r>
      <w:r>
        <w:rPr>
          <w:sz w:val="28"/>
          <w:szCs w:val="28"/>
        </w:rPr>
        <w:t>;</w:t>
      </w:r>
    </w:p>
    <w:p w:rsidR="00877EB5" w:rsidRDefault="00877EB5" w:rsidP="00614830">
      <w:pPr>
        <w:pStyle w:val="a7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614830" w:rsidRPr="00614830">
        <w:rPr>
          <w:sz w:val="28"/>
          <w:szCs w:val="28"/>
        </w:rPr>
        <w:t xml:space="preserve"> оборонительную</w:t>
      </w:r>
      <w:r>
        <w:rPr>
          <w:sz w:val="28"/>
          <w:szCs w:val="28"/>
        </w:rPr>
        <w:t xml:space="preserve"> и</w:t>
      </w:r>
      <w:r w:rsidR="00614830" w:rsidRPr="00614830">
        <w:rPr>
          <w:sz w:val="28"/>
          <w:szCs w:val="28"/>
        </w:rPr>
        <w:t xml:space="preserve"> наступательную</w:t>
      </w:r>
      <w:r>
        <w:rPr>
          <w:sz w:val="28"/>
          <w:szCs w:val="28"/>
        </w:rPr>
        <w:t xml:space="preserve"> стратегию.</w:t>
      </w:r>
    </w:p>
    <w:p w:rsidR="00733FA9" w:rsidRDefault="00614830" w:rsidP="00614830">
      <w:pPr>
        <w:pStyle w:val="a7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614830">
        <w:rPr>
          <w:sz w:val="28"/>
          <w:szCs w:val="28"/>
        </w:rPr>
        <w:t xml:space="preserve"> Стратегия первичного спроса</w:t>
      </w:r>
      <w:r w:rsidR="00877EB5">
        <w:rPr>
          <w:sz w:val="28"/>
          <w:szCs w:val="28"/>
        </w:rPr>
        <w:t xml:space="preserve"> предприятия была </w:t>
      </w:r>
      <w:r w:rsidRPr="00614830">
        <w:rPr>
          <w:sz w:val="28"/>
          <w:szCs w:val="28"/>
        </w:rPr>
        <w:t xml:space="preserve"> направлена на </w:t>
      </w:r>
      <w:r w:rsidR="00733FA9">
        <w:rPr>
          <w:sz w:val="28"/>
          <w:szCs w:val="28"/>
        </w:rPr>
        <w:t>выявления</w:t>
      </w:r>
      <w:r w:rsidRPr="00614830">
        <w:rPr>
          <w:sz w:val="28"/>
          <w:szCs w:val="28"/>
        </w:rPr>
        <w:t xml:space="preserve"> новых потребителей </w:t>
      </w:r>
      <w:r w:rsidR="00733FA9">
        <w:rPr>
          <w:sz w:val="28"/>
          <w:szCs w:val="28"/>
        </w:rPr>
        <w:t xml:space="preserve">на услугу, т.к расширяя базовый рынок, </w:t>
      </w:r>
      <w:r w:rsidRPr="00614830">
        <w:rPr>
          <w:sz w:val="28"/>
          <w:szCs w:val="28"/>
        </w:rPr>
        <w:t>лидер приносит</w:t>
      </w:r>
      <w:r w:rsidR="00733FA9">
        <w:rPr>
          <w:sz w:val="28"/>
          <w:szCs w:val="28"/>
        </w:rPr>
        <w:t xml:space="preserve"> большую</w:t>
      </w:r>
      <w:r w:rsidRPr="00614830">
        <w:rPr>
          <w:sz w:val="28"/>
          <w:szCs w:val="28"/>
        </w:rPr>
        <w:t xml:space="preserve"> пользу всей совокупности конкурентов, действующих на рынке</w:t>
      </w:r>
      <w:r w:rsidR="00733FA9">
        <w:rPr>
          <w:sz w:val="28"/>
          <w:szCs w:val="28"/>
        </w:rPr>
        <w:t xml:space="preserve"> услуг</w:t>
      </w:r>
      <w:r w:rsidRPr="00614830">
        <w:rPr>
          <w:sz w:val="28"/>
          <w:szCs w:val="28"/>
        </w:rPr>
        <w:t xml:space="preserve">. </w:t>
      </w:r>
    </w:p>
    <w:p w:rsidR="004F2B48" w:rsidRDefault="00614830" w:rsidP="00614830">
      <w:pPr>
        <w:pStyle w:val="a7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614830">
        <w:rPr>
          <w:sz w:val="28"/>
          <w:szCs w:val="28"/>
        </w:rPr>
        <w:t xml:space="preserve">Стратегии «бросающего вызов» </w:t>
      </w:r>
      <w:r w:rsidR="00733FA9">
        <w:rPr>
          <w:sz w:val="28"/>
          <w:szCs w:val="28"/>
        </w:rPr>
        <w:t>показывает</w:t>
      </w:r>
      <w:r w:rsidRPr="00614830">
        <w:rPr>
          <w:sz w:val="28"/>
          <w:szCs w:val="28"/>
        </w:rPr>
        <w:t xml:space="preserve"> в своей деятельности </w:t>
      </w:r>
      <w:r w:rsidR="00733FA9">
        <w:rPr>
          <w:sz w:val="28"/>
          <w:szCs w:val="28"/>
        </w:rPr>
        <w:t>предприятие по оказанию услуг</w:t>
      </w:r>
      <w:r w:rsidRPr="00614830">
        <w:rPr>
          <w:sz w:val="28"/>
          <w:szCs w:val="28"/>
        </w:rPr>
        <w:t>, не занимающая доминирующие позиции</w:t>
      </w:r>
      <w:r w:rsidR="004F2B48">
        <w:rPr>
          <w:sz w:val="28"/>
          <w:szCs w:val="28"/>
        </w:rPr>
        <w:t>, д</w:t>
      </w:r>
      <w:r w:rsidRPr="00614830">
        <w:rPr>
          <w:sz w:val="28"/>
          <w:szCs w:val="28"/>
        </w:rPr>
        <w:t>анн</w:t>
      </w:r>
      <w:r w:rsidR="004F2B48">
        <w:rPr>
          <w:sz w:val="28"/>
          <w:szCs w:val="28"/>
        </w:rPr>
        <w:t>ое</w:t>
      </w:r>
      <w:r w:rsidRPr="00614830">
        <w:rPr>
          <w:sz w:val="28"/>
          <w:szCs w:val="28"/>
        </w:rPr>
        <w:t xml:space="preserve"> </w:t>
      </w:r>
      <w:r w:rsidR="004F2B48">
        <w:rPr>
          <w:sz w:val="28"/>
          <w:szCs w:val="28"/>
        </w:rPr>
        <w:t>предприятие</w:t>
      </w:r>
      <w:r w:rsidRPr="00614830">
        <w:rPr>
          <w:sz w:val="28"/>
          <w:szCs w:val="28"/>
        </w:rPr>
        <w:t xml:space="preserve"> может либо </w:t>
      </w:r>
      <w:r w:rsidR="004F2B48">
        <w:rPr>
          <w:sz w:val="28"/>
          <w:szCs w:val="28"/>
        </w:rPr>
        <w:t>выбрать</w:t>
      </w:r>
      <w:r w:rsidRPr="00614830">
        <w:rPr>
          <w:sz w:val="28"/>
          <w:szCs w:val="28"/>
        </w:rPr>
        <w:t xml:space="preserve"> стратегию следования за лидером, либо</w:t>
      </w:r>
      <w:r w:rsidR="004F2B48">
        <w:rPr>
          <w:sz w:val="28"/>
          <w:szCs w:val="28"/>
        </w:rPr>
        <w:t xml:space="preserve"> выбрать</w:t>
      </w:r>
      <w:r w:rsidRPr="00614830">
        <w:rPr>
          <w:sz w:val="28"/>
          <w:szCs w:val="28"/>
        </w:rPr>
        <w:t xml:space="preserve"> стратегию атаки лидера.</w:t>
      </w:r>
    </w:p>
    <w:p w:rsidR="004F2B48" w:rsidRDefault="00614830" w:rsidP="00614830">
      <w:pPr>
        <w:pStyle w:val="a7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614830">
        <w:rPr>
          <w:sz w:val="28"/>
          <w:szCs w:val="28"/>
        </w:rPr>
        <w:t xml:space="preserve"> Выделяют два вида атаки:</w:t>
      </w:r>
    </w:p>
    <w:p w:rsidR="004F2B48" w:rsidRDefault="004F2B48" w:rsidP="00614830">
      <w:pPr>
        <w:pStyle w:val="a7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614830" w:rsidRPr="00614830">
        <w:rPr>
          <w:sz w:val="28"/>
          <w:szCs w:val="28"/>
        </w:rPr>
        <w:t xml:space="preserve"> фронтальную</w:t>
      </w:r>
      <w:r>
        <w:rPr>
          <w:sz w:val="28"/>
          <w:szCs w:val="28"/>
        </w:rPr>
        <w:t>;</w:t>
      </w:r>
    </w:p>
    <w:p w:rsidR="004F2B48" w:rsidRDefault="004F2B48" w:rsidP="00614830">
      <w:pPr>
        <w:pStyle w:val="a7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614830" w:rsidRPr="00614830">
        <w:rPr>
          <w:sz w:val="28"/>
          <w:szCs w:val="28"/>
        </w:rPr>
        <w:t xml:space="preserve"> фланговую.</w:t>
      </w:r>
    </w:p>
    <w:p w:rsidR="00933F56" w:rsidRDefault="00614830" w:rsidP="00614830">
      <w:pPr>
        <w:pStyle w:val="a7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614830">
        <w:rPr>
          <w:sz w:val="28"/>
          <w:szCs w:val="28"/>
        </w:rPr>
        <w:t xml:space="preserve"> Фронтальная</w:t>
      </w:r>
      <w:r w:rsidR="004F2B48">
        <w:rPr>
          <w:sz w:val="28"/>
          <w:szCs w:val="28"/>
        </w:rPr>
        <w:t xml:space="preserve"> атака </w:t>
      </w:r>
      <w:r w:rsidRPr="00614830">
        <w:rPr>
          <w:sz w:val="28"/>
          <w:szCs w:val="28"/>
        </w:rPr>
        <w:t xml:space="preserve"> заключается </w:t>
      </w:r>
      <w:r w:rsidR="004F2B48">
        <w:rPr>
          <w:sz w:val="28"/>
          <w:szCs w:val="28"/>
        </w:rPr>
        <w:t xml:space="preserve">– это </w:t>
      </w:r>
      <w:r w:rsidRPr="00614830">
        <w:rPr>
          <w:sz w:val="28"/>
          <w:szCs w:val="28"/>
        </w:rPr>
        <w:t xml:space="preserve"> использовани</w:t>
      </w:r>
      <w:r w:rsidR="004F2B48">
        <w:rPr>
          <w:sz w:val="28"/>
          <w:szCs w:val="28"/>
        </w:rPr>
        <w:t>е</w:t>
      </w:r>
      <w:r w:rsidRPr="00614830">
        <w:rPr>
          <w:sz w:val="28"/>
          <w:szCs w:val="28"/>
        </w:rPr>
        <w:t xml:space="preserve"> против конкурент</w:t>
      </w:r>
      <w:r w:rsidR="004F2B48">
        <w:rPr>
          <w:sz w:val="28"/>
          <w:szCs w:val="28"/>
        </w:rPr>
        <w:t xml:space="preserve">ов </w:t>
      </w:r>
      <w:r w:rsidRPr="00614830">
        <w:rPr>
          <w:sz w:val="28"/>
          <w:szCs w:val="28"/>
        </w:rPr>
        <w:t>тех же средств, которые</w:t>
      </w:r>
      <w:r w:rsidR="00933F56">
        <w:rPr>
          <w:sz w:val="28"/>
          <w:szCs w:val="28"/>
        </w:rPr>
        <w:t xml:space="preserve"> конкуренты</w:t>
      </w:r>
      <w:r w:rsidRPr="00614830">
        <w:rPr>
          <w:sz w:val="28"/>
          <w:szCs w:val="28"/>
        </w:rPr>
        <w:t xml:space="preserve"> применяет </w:t>
      </w:r>
      <w:r w:rsidR="00933F56">
        <w:rPr>
          <w:sz w:val="28"/>
          <w:szCs w:val="28"/>
        </w:rPr>
        <w:t>против нас</w:t>
      </w:r>
      <w:r w:rsidRPr="00614830">
        <w:rPr>
          <w:sz w:val="28"/>
          <w:szCs w:val="28"/>
        </w:rPr>
        <w:t>, не пытаясь обнаружить его</w:t>
      </w:r>
      <w:r w:rsidR="00933F56">
        <w:rPr>
          <w:sz w:val="28"/>
          <w:szCs w:val="28"/>
        </w:rPr>
        <w:t xml:space="preserve"> самые</w:t>
      </w:r>
      <w:r w:rsidRPr="00614830">
        <w:rPr>
          <w:sz w:val="28"/>
          <w:szCs w:val="28"/>
        </w:rPr>
        <w:t xml:space="preserve"> слабые места</w:t>
      </w:r>
      <w:r w:rsidR="00933F56">
        <w:rPr>
          <w:sz w:val="28"/>
          <w:szCs w:val="28"/>
        </w:rPr>
        <w:t xml:space="preserve"> предприятия</w:t>
      </w:r>
      <w:r w:rsidRPr="00614830">
        <w:rPr>
          <w:sz w:val="28"/>
          <w:szCs w:val="28"/>
        </w:rPr>
        <w:t>.</w:t>
      </w:r>
    </w:p>
    <w:p w:rsidR="00614830" w:rsidRPr="00614830" w:rsidRDefault="00614830" w:rsidP="00614830">
      <w:pPr>
        <w:pStyle w:val="a7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614830">
        <w:rPr>
          <w:sz w:val="28"/>
          <w:szCs w:val="28"/>
        </w:rPr>
        <w:t xml:space="preserve"> Фланговая</w:t>
      </w:r>
      <w:r w:rsidR="00933F56">
        <w:rPr>
          <w:sz w:val="28"/>
          <w:szCs w:val="28"/>
        </w:rPr>
        <w:t xml:space="preserve"> атака – это борьба </w:t>
      </w:r>
      <w:r w:rsidRPr="00614830">
        <w:rPr>
          <w:sz w:val="28"/>
          <w:szCs w:val="28"/>
        </w:rPr>
        <w:t xml:space="preserve"> с лидером на том стратегическом направлении, где он слаб или плохо защищен</w:t>
      </w:r>
      <w:r w:rsidR="00933F56">
        <w:rPr>
          <w:sz w:val="28"/>
          <w:szCs w:val="28"/>
        </w:rPr>
        <w:t xml:space="preserve"> его потенциальной рынок услуг.</w:t>
      </w:r>
    </w:p>
    <w:p w:rsidR="00930BE2" w:rsidRDefault="00614830" w:rsidP="00614830">
      <w:pPr>
        <w:pStyle w:val="a7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614830">
        <w:rPr>
          <w:sz w:val="28"/>
          <w:szCs w:val="28"/>
        </w:rPr>
        <w:t>«Следующий за лидером» -</w:t>
      </w:r>
      <w:r w:rsidR="00933F56">
        <w:rPr>
          <w:sz w:val="28"/>
          <w:szCs w:val="28"/>
        </w:rPr>
        <w:t xml:space="preserve"> это </w:t>
      </w:r>
      <w:r w:rsidRPr="00614830">
        <w:rPr>
          <w:sz w:val="28"/>
          <w:szCs w:val="28"/>
        </w:rPr>
        <w:t xml:space="preserve"> конкурент с </w:t>
      </w:r>
      <w:r w:rsidR="00933F56">
        <w:rPr>
          <w:sz w:val="28"/>
          <w:szCs w:val="28"/>
        </w:rPr>
        <w:t>наименьшей</w:t>
      </w:r>
      <w:r w:rsidRPr="00614830">
        <w:rPr>
          <w:sz w:val="28"/>
          <w:szCs w:val="28"/>
        </w:rPr>
        <w:t xml:space="preserve"> долей рынка</w:t>
      </w:r>
      <w:r w:rsidR="00933F56">
        <w:rPr>
          <w:sz w:val="28"/>
          <w:szCs w:val="28"/>
        </w:rPr>
        <w:t xml:space="preserve"> услуг</w:t>
      </w:r>
      <w:r w:rsidRPr="00614830">
        <w:rPr>
          <w:sz w:val="28"/>
          <w:szCs w:val="28"/>
        </w:rPr>
        <w:t xml:space="preserve">, </w:t>
      </w:r>
      <w:r w:rsidR="00933F56">
        <w:rPr>
          <w:sz w:val="28"/>
          <w:szCs w:val="28"/>
        </w:rPr>
        <w:t xml:space="preserve">который </w:t>
      </w:r>
      <w:r w:rsidRPr="00614830">
        <w:rPr>
          <w:sz w:val="28"/>
          <w:szCs w:val="28"/>
        </w:rPr>
        <w:t>выбира</w:t>
      </w:r>
      <w:r w:rsidR="00933F56">
        <w:rPr>
          <w:sz w:val="28"/>
          <w:szCs w:val="28"/>
        </w:rPr>
        <w:t xml:space="preserve">ет </w:t>
      </w:r>
      <w:r w:rsidR="00D01FF3">
        <w:rPr>
          <w:sz w:val="28"/>
          <w:szCs w:val="28"/>
        </w:rPr>
        <w:t xml:space="preserve">путь адаптации </w:t>
      </w:r>
      <w:r w:rsidRPr="00614830">
        <w:rPr>
          <w:sz w:val="28"/>
          <w:szCs w:val="28"/>
        </w:rPr>
        <w:t xml:space="preserve"> и</w:t>
      </w:r>
      <w:r w:rsidR="00D01FF3">
        <w:rPr>
          <w:sz w:val="28"/>
          <w:szCs w:val="28"/>
        </w:rPr>
        <w:t xml:space="preserve"> хочет все свои решения согласовать с конкурентами, что чаще всего приведет к олигополистическому месту на рынке услуг, где будет высокая стоимость на услуги</w:t>
      </w:r>
      <w:r w:rsidR="00930BE2">
        <w:rPr>
          <w:sz w:val="28"/>
          <w:szCs w:val="28"/>
        </w:rPr>
        <w:t xml:space="preserve"> и может быть нанесен ущерб самой компании.</w:t>
      </w:r>
    </w:p>
    <w:p w:rsidR="00930BE2" w:rsidRDefault="00930BE2" w:rsidP="00614830">
      <w:pPr>
        <w:pStyle w:val="a7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614830">
        <w:rPr>
          <w:sz w:val="28"/>
          <w:szCs w:val="28"/>
        </w:rPr>
        <w:t xml:space="preserve"> </w:t>
      </w:r>
      <w:r w:rsidR="00614830" w:rsidRPr="00614830">
        <w:rPr>
          <w:sz w:val="28"/>
          <w:szCs w:val="28"/>
        </w:rPr>
        <w:t xml:space="preserve">«Специалист» (аутсайдер, «нишер») </w:t>
      </w:r>
      <w:r>
        <w:rPr>
          <w:sz w:val="28"/>
          <w:szCs w:val="28"/>
        </w:rPr>
        <w:t xml:space="preserve">– это направление которое </w:t>
      </w:r>
      <w:r w:rsidR="00614830" w:rsidRPr="00614830">
        <w:rPr>
          <w:sz w:val="28"/>
          <w:szCs w:val="28"/>
        </w:rPr>
        <w:t>интересуется только одним или несколькими сегментами</w:t>
      </w:r>
      <w:r>
        <w:rPr>
          <w:sz w:val="28"/>
          <w:szCs w:val="28"/>
        </w:rPr>
        <w:t xml:space="preserve"> рынка услуг</w:t>
      </w:r>
      <w:r w:rsidR="00614830" w:rsidRPr="00614830">
        <w:rPr>
          <w:sz w:val="28"/>
          <w:szCs w:val="28"/>
        </w:rPr>
        <w:t>, а не рынком в целом</w:t>
      </w:r>
      <w:r>
        <w:rPr>
          <w:sz w:val="28"/>
          <w:szCs w:val="28"/>
        </w:rPr>
        <w:t>.</w:t>
      </w:r>
    </w:p>
    <w:p w:rsidR="00614830" w:rsidRPr="00614830" w:rsidRDefault="00614830" w:rsidP="00614830">
      <w:pPr>
        <w:pStyle w:val="a7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614830">
        <w:rPr>
          <w:sz w:val="28"/>
          <w:szCs w:val="28"/>
        </w:rPr>
        <w:t xml:space="preserve">Одним из </w:t>
      </w:r>
      <w:r w:rsidR="00930BE2">
        <w:rPr>
          <w:sz w:val="28"/>
          <w:szCs w:val="28"/>
        </w:rPr>
        <w:t xml:space="preserve">основных характеристик </w:t>
      </w:r>
      <w:r w:rsidRPr="00614830">
        <w:rPr>
          <w:sz w:val="28"/>
          <w:szCs w:val="28"/>
        </w:rPr>
        <w:t xml:space="preserve"> классификации конкурентных стратегий следует </w:t>
      </w:r>
      <w:r w:rsidR="00930BE2">
        <w:rPr>
          <w:sz w:val="28"/>
          <w:szCs w:val="28"/>
        </w:rPr>
        <w:t>отметить</w:t>
      </w:r>
      <w:r w:rsidRPr="00614830">
        <w:rPr>
          <w:sz w:val="28"/>
          <w:szCs w:val="28"/>
        </w:rPr>
        <w:t xml:space="preserve"> размер </w:t>
      </w:r>
      <w:r w:rsidR="00930BE2">
        <w:rPr>
          <w:sz w:val="28"/>
          <w:szCs w:val="28"/>
        </w:rPr>
        <w:t xml:space="preserve">самого </w:t>
      </w:r>
      <w:r w:rsidRPr="00614830">
        <w:rPr>
          <w:sz w:val="28"/>
          <w:szCs w:val="28"/>
        </w:rPr>
        <w:t xml:space="preserve">предприятия. </w:t>
      </w:r>
      <w:r w:rsidR="00930BE2">
        <w:rPr>
          <w:sz w:val="28"/>
          <w:szCs w:val="28"/>
        </w:rPr>
        <w:t>Большие</w:t>
      </w:r>
      <w:r w:rsidRPr="00614830">
        <w:rPr>
          <w:sz w:val="28"/>
          <w:szCs w:val="28"/>
        </w:rPr>
        <w:t xml:space="preserve"> </w:t>
      </w:r>
      <w:r w:rsidR="000C53AE">
        <w:rPr>
          <w:sz w:val="28"/>
          <w:szCs w:val="28"/>
        </w:rPr>
        <w:t>предприятия, в отличие от маленьких предприятий</w:t>
      </w:r>
      <w:r w:rsidRPr="00614830">
        <w:rPr>
          <w:sz w:val="28"/>
          <w:szCs w:val="28"/>
        </w:rPr>
        <w:t xml:space="preserve">, имеют возможность осуществления массового стандартизованного </w:t>
      </w:r>
      <w:r w:rsidR="000C53AE">
        <w:rPr>
          <w:sz w:val="28"/>
          <w:szCs w:val="28"/>
        </w:rPr>
        <w:t>предоставления услуг</w:t>
      </w:r>
      <w:r w:rsidRPr="00614830">
        <w:rPr>
          <w:sz w:val="28"/>
          <w:szCs w:val="28"/>
        </w:rPr>
        <w:t xml:space="preserve">, а также </w:t>
      </w:r>
      <w:r w:rsidR="000C53AE">
        <w:rPr>
          <w:sz w:val="28"/>
          <w:szCs w:val="28"/>
        </w:rPr>
        <w:t>увеличения</w:t>
      </w:r>
      <w:r w:rsidRPr="00614830">
        <w:rPr>
          <w:sz w:val="28"/>
          <w:szCs w:val="28"/>
        </w:rPr>
        <w:t xml:space="preserve"> деятельности</w:t>
      </w:r>
      <w:r w:rsidR="000C53AE">
        <w:rPr>
          <w:sz w:val="28"/>
          <w:szCs w:val="28"/>
        </w:rPr>
        <w:t xml:space="preserve"> предприятия</w:t>
      </w:r>
      <w:r w:rsidRPr="00614830">
        <w:rPr>
          <w:sz w:val="28"/>
          <w:szCs w:val="28"/>
        </w:rPr>
        <w:t xml:space="preserve">. </w:t>
      </w:r>
      <w:r w:rsidR="000C53AE">
        <w:rPr>
          <w:sz w:val="28"/>
          <w:szCs w:val="28"/>
        </w:rPr>
        <w:t xml:space="preserve">Но в зависимости от </w:t>
      </w:r>
      <w:r w:rsidRPr="00614830">
        <w:rPr>
          <w:sz w:val="28"/>
          <w:szCs w:val="28"/>
        </w:rPr>
        <w:t xml:space="preserve"> пропорционально</w:t>
      </w:r>
      <w:r w:rsidR="000C53AE">
        <w:rPr>
          <w:sz w:val="28"/>
          <w:szCs w:val="28"/>
        </w:rPr>
        <w:t xml:space="preserve">го </w:t>
      </w:r>
      <w:r w:rsidRPr="00614830">
        <w:rPr>
          <w:sz w:val="28"/>
          <w:szCs w:val="28"/>
        </w:rPr>
        <w:t xml:space="preserve"> рост</w:t>
      </w:r>
      <w:r w:rsidR="000C53AE">
        <w:rPr>
          <w:sz w:val="28"/>
          <w:szCs w:val="28"/>
        </w:rPr>
        <w:t xml:space="preserve">а </w:t>
      </w:r>
      <w:r w:rsidRPr="00614830">
        <w:rPr>
          <w:sz w:val="28"/>
          <w:szCs w:val="28"/>
        </w:rPr>
        <w:t xml:space="preserve"> размеров </w:t>
      </w:r>
      <w:r w:rsidR="000C53AE">
        <w:rPr>
          <w:sz w:val="28"/>
          <w:szCs w:val="28"/>
        </w:rPr>
        <w:t>предприятия</w:t>
      </w:r>
      <w:r w:rsidRPr="00614830">
        <w:rPr>
          <w:sz w:val="28"/>
          <w:szCs w:val="28"/>
        </w:rPr>
        <w:t xml:space="preserve"> снижается ее гибкость</w:t>
      </w:r>
      <w:r w:rsidR="002C7AC6">
        <w:rPr>
          <w:sz w:val="28"/>
          <w:szCs w:val="28"/>
        </w:rPr>
        <w:t>, т</w:t>
      </w:r>
      <w:r w:rsidRPr="00614830">
        <w:rPr>
          <w:sz w:val="28"/>
          <w:szCs w:val="28"/>
        </w:rPr>
        <w:t xml:space="preserve">аким образом, доминирующей стратегией крупных </w:t>
      </w:r>
      <w:r w:rsidR="002C7AC6">
        <w:rPr>
          <w:sz w:val="28"/>
          <w:szCs w:val="28"/>
        </w:rPr>
        <w:t>предприятий</w:t>
      </w:r>
      <w:r w:rsidRPr="00614830">
        <w:rPr>
          <w:sz w:val="28"/>
          <w:szCs w:val="28"/>
        </w:rPr>
        <w:t xml:space="preserve"> можно </w:t>
      </w:r>
      <w:r w:rsidR="002C7AC6">
        <w:rPr>
          <w:sz w:val="28"/>
          <w:szCs w:val="28"/>
        </w:rPr>
        <w:t>рассматривать</w:t>
      </w:r>
      <w:r w:rsidRPr="00614830">
        <w:rPr>
          <w:sz w:val="28"/>
          <w:szCs w:val="28"/>
        </w:rPr>
        <w:t xml:space="preserve"> стратегию </w:t>
      </w:r>
      <w:r w:rsidR="002C7AC6">
        <w:rPr>
          <w:sz w:val="28"/>
          <w:szCs w:val="28"/>
        </w:rPr>
        <w:t>предоставления услуг</w:t>
      </w:r>
      <w:r w:rsidRPr="00614830">
        <w:rPr>
          <w:sz w:val="28"/>
          <w:szCs w:val="28"/>
        </w:rPr>
        <w:t xml:space="preserve"> массового спроса. Главное </w:t>
      </w:r>
      <w:r w:rsidR="002C7AC6">
        <w:rPr>
          <w:sz w:val="28"/>
          <w:szCs w:val="28"/>
        </w:rPr>
        <w:t>и основное достоинство стандартных услуг</w:t>
      </w:r>
      <w:r w:rsidRPr="00614830">
        <w:rPr>
          <w:sz w:val="28"/>
          <w:szCs w:val="28"/>
        </w:rPr>
        <w:t xml:space="preserve"> состоит в возможности </w:t>
      </w:r>
      <w:r w:rsidR="002C7AC6">
        <w:rPr>
          <w:sz w:val="28"/>
          <w:szCs w:val="28"/>
        </w:rPr>
        <w:t xml:space="preserve">развития </w:t>
      </w:r>
      <w:r w:rsidRPr="00614830">
        <w:rPr>
          <w:sz w:val="28"/>
          <w:szCs w:val="28"/>
        </w:rPr>
        <w:t xml:space="preserve"> эффективное пр</w:t>
      </w:r>
      <w:r w:rsidR="002C7AC6">
        <w:rPr>
          <w:sz w:val="28"/>
          <w:szCs w:val="28"/>
        </w:rPr>
        <w:t>едприятия</w:t>
      </w:r>
      <w:r w:rsidRPr="00614830">
        <w:rPr>
          <w:sz w:val="28"/>
          <w:szCs w:val="28"/>
        </w:rPr>
        <w:t>.</w:t>
      </w:r>
    </w:p>
    <w:p w:rsidR="0023517B" w:rsidRDefault="00614830" w:rsidP="00614830">
      <w:pPr>
        <w:pStyle w:val="a7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614830">
        <w:rPr>
          <w:sz w:val="28"/>
          <w:szCs w:val="28"/>
        </w:rPr>
        <w:t xml:space="preserve">Средние по размерам предприятия могут успешно </w:t>
      </w:r>
      <w:r w:rsidR="002C7AC6">
        <w:rPr>
          <w:sz w:val="28"/>
          <w:szCs w:val="28"/>
        </w:rPr>
        <w:t>развиваться</w:t>
      </w:r>
      <w:r w:rsidRPr="00614830">
        <w:rPr>
          <w:sz w:val="28"/>
          <w:szCs w:val="28"/>
        </w:rPr>
        <w:t>, если будут придерживаться нише</w:t>
      </w:r>
      <w:r w:rsidR="0023517B">
        <w:rPr>
          <w:sz w:val="28"/>
          <w:szCs w:val="28"/>
        </w:rPr>
        <w:t xml:space="preserve"> которая </w:t>
      </w:r>
      <w:r w:rsidRPr="00614830">
        <w:rPr>
          <w:sz w:val="28"/>
          <w:szCs w:val="28"/>
        </w:rPr>
        <w:t xml:space="preserve"> специализ</w:t>
      </w:r>
      <w:r w:rsidR="0023517B">
        <w:rPr>
          <w:sz w:val="28"/>
          <w:szCs w:val="28"/>
        </w:rPr>
        <w:t>ирует, что</w:t>
      </w:r>
      <w:r w:rsidRPr="00614830">
        <w:rPr>
          <w:sz w:val="28"/>
          <w:szCs w:val="28"/>
        </w:rPr>
        <w:t xml:space="preserve"> они могут </w:t>
      </w:r>
      <w:r w:rsidR="0023517B">
        <w:rPr>
          <w:sz w:val="28"/>
          <w:szCs w:val="28"/>
        </w:rPr>
        <w:t>разработать и выбрать</w:t>
      </w:r>
      <w:r w:rsidRPr="00614830">
        <w:rPr>
          <w:sz w:val="28"/>
          <w:szCs w:val="28"/>
        </w:rPr>
        <w:t xml:space="preserve"> один </w:t>
      </w:r>
      <w:r w:rsidR="0023517B">
        <w:rPr>
          <w:sz w:val="28"/>
          <w:szCs w:val="28"/>
        </w:rPr>
        <w:t xml:space="preserve">основной </w:t>
      </w:r>
      <w:r w:rsidRPr="00614830">
        <w:rPr>
          <w:sz w:val="28"/>
          <w:szCs w:val="28"/>
        </w:rPr>
        <w:t>из четырех видов стратегии роста</w:t>
      </w:r>
      <w:r w:rsidR="0023517B">
        <w:rPr>
          <w:sz w:val="28"/>
          <w:szCs w:val="28"/>
        </w:rPr>
        <w:t xml:space="preserve"> предприятия</w:t>
      </w:r>
      <w:r w:rsidRPr="00614830">
        <w:rPr>
          <w:sz w:val="28"/>
          <w:szCs w:val="28"/>
        </w:rPr>
        <w:t>:</w:t>
      </w:r>
    </w:p>
    <w:p w:rsidR="0023517B" w:rsidRDefault="0023517B" w:rsidP="00614830">
      <w:pPr>
        <w:pStyle w:val="a7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614830" w:rsidRPr="00614830">
        <w:rPr>
          <w:sz w:val="28"/>
          <w:szCs w:val="28"/>
        </w:rPr>
        <w:t xml:space="preserve">сохранения; </w:t>
      </w:r>
    </w:p>
    <w:p w:rsidR="0023517B" w:rsidRDefault="0023517B" w:rsidP="00614830">
      <w:pPr>
        <w:pStyle w:val="a7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="00614830" w:rsidRPr="00614830">
        <w:rPr>
          <w:sz w:val="28"/>
          <w:szCs w:val="28"/>
        </w:rPr>
        <w:t xml:space="preserve">«поиска захватчика»; </w:t>
      </w:r>
    </w:p>
    <w:p w:rsidR="0023517B" w:rsidRDefault="0023517B" w:rsidP="00614830">
      <w:pPr>
        <w:pStyle w:val="a7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="00614830" w:rsidRPr="00614830">
        <w:rPr>
          <w:sz w:val="28"/>
          <w:szCs w:val="28"/>
        </w:rPr>
        <w:t xml:space="preserve">лидерства в нише; </w:t>
      </w:r>
    </w:p>
    <w:p w:rsidR="0023517B" w:rsidRDefault="0023517B" w:rsidP="00614830">
      <w:pPr>
        <w:pStyle w:val="a7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</w:t>
      </w:r>
      <w:r w:rsidR="00614830" w:rsidRPr="00614830">
        <w:rPr>
          <w:sz w:val="28"/>
          <w:szCs w:val="28"/>
        </w:rPr>
        <w:t xml:space="preserve">выхода за рамки ниши. </w:t>
      </w:r>
    </w:p>
    <w:p w:rsidR="00F94B1F" w:rsidRDefault="00614830" w:rsidP="00614830">
      <w:pPr>
        <w:pStyle w:val="a7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614830">
        <w:rPr>
          <w:sz w:val="28"/>
          <w:szCs w:val="28"/>
        </w:rPr>
        <w:t xml:space="preserve">В </w:t>
      </w:r>
      <w:r w:rsidR="0023517B">
        <w:rPr>
          <w:sz w:val="28"/>
          <w:szCs w:val="28"/>
        </w:rPr>
        <w:t xml:space="preserve">рыночных условиях в </w:t>
      </w:r>
      <w:r w:rsidRPr="00614830">
        <w:rPr>
          <w:sz w:val="28"/>
          <w:szCs w:val="28"/>
        </w:rPr>
        <w:t xml:space="preserve">конкурентной борьбе с </w:t>
      </w:r>
      <w:r w:rsidR="0023517B">
        <w:rPr>
          <w:sz w:val="28"/>
          <w:szCs w:val="28"/>
        </w:rPr>
        <w:t>большими предприятиями,  маленькие предприятия по предоставлению сферы услуг на рынке</w:t>
      </w:r>
      <w:r w:rsidRPr="00614830">
        <w:rPr>
          <w:sz w:val="28"/>
          <w:szCs w:val="28"/>
        </w:rPr>
        <w:t xml:space="preserve"> могут использовать свои </w:t>
      </w:r>
      <w:r w:rsidR="00F94B1F">
        <w:rPr>
          <w:sz w:val="28"/>
          <w:szCs w:val="28"/>
        </w:rPr>
        <w:t>основные</w:t>
      </w:r>
      <w:r w:rsidRPr="00614830">
        <w:rPr>
          <w:sz w:val="28"/>
          <w:szCs w:val="28"/>
        </w:rPr>
        <w:t xml:space="preserve"> преимущества: </w:t>
      </w:r>
    </w:p>
    <w:p w:rsidR="00F94B1F" w:rsidRDefault="00614830" w:rsidP="00A912BE">
      <w:pPr>
        <w:pStyle w:val="a7"/>
        <w:numPr>
          <w:ilvl w:val="0"/>
          <w:numId w:val="30"/>
        </w:numPr>
        <w:spacing w:before="0" w:beforeAutospacing="0" w:after="0" w:afterAutospacing="0" w:line="360" w:lineRule="auto"/>
        <w:ind w:left="0" w:firstLine="709"/>
        <w:jc w:val="both"/>
        <w:rPr>
          <w:sz w:val="28"/>
          <w:szCs w:val="28"/>
        </w:rPr>
      </w:pPr>
      <w:r w:rsidRPr="00614830">
        <w:rPr>
          <w:sz w:val="28"/>
          <w:szCs w:val="28"/>
        </w:rPr>
        <w:t xml:space="preserve">гибкость и мобильность. </w:t>
      </w:r>
    </w:p>
    <w:p w:rsidR="00614830" w:rsidRPr="00614830" w:rsidRDefault="00614830" w:rsidP="00614830">
      <w:pPr>
        <w:pStyle w:val="a7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614830">
        <w:rPr>
          <w:sz w:val="28"/>
          <w:szCs w:val="28"/>
        </w:rPr>
        <w:t xml:space="preserve">М.И. Кныш </w:t>
      </w:r>
      <w:r w:rsidR="00F94B1F">
        <w:rPr>
          <w:sz w:val="28"/>
          <w:szCs w:val="28"/>
        </w:rPr>
        <w:t>рассматривает</w:t>
      </w:r>
      <w:r w:rsidRPr="00614830">
        <w:rPr>
          <w:sz w:val="28"/>
          <w:szCs w:val="28"/>
        </w:rPr>
        <w:t xml:space="preserve"> следующие стратегии </w:t>
      </w:r>
      <w:r w:rsidR="00F94B1F">
        <w:rPr>
          <w:sz w:val="28"/>
          <w:szCs w:val="28"/>
        </w:rPr>
        <w:t>маленьких предприятий</w:t>
      </w:r>
      <w:r w:rsidRPr="00614830">
        <w:rPr>
          <w:sz w:val="28"/>
          <w:szCs w:val="28"/>
        </w:rPr>
        <w:t xml:space="preserve"> (</w:t>
      </w:r>
      <w:r w:rsidR="00F94B1F">
        <w:rPr>
          <w:sz w:val="28"/>
          <w:szCs w:val="28"/>
        </w:rPr>
        <w:t xml:space="preserve">основная </w:t>
      </w:r>
      <w:r w:rsidRPr="00614830">
        <w:rPr>
          <w:sz w:val="28"/>
          <w:szCs w:val="28"/>
        </w:rPr>
        <w:t xml:space="preserve">цель </w:t>
      </w:r>
      <w:r w:rsidR="00F94B1F">
        <w:rPr>
          <w:sz w:val="28"/>
          <w:szCs w:val="28"/>
        </w:rPr>
        <w:t>применения</w:t>
      </w:r>
      <w:r w:rsidRPr="00614830">
        <w:rPr>
          <w:sz w:val="28"/>
          <w:szCs w:val="28"/>
        </w:rPr>
        <w:t xml:space="preserve"> стратегий состоит в том, чтобы </w:t>
      </w:r>
      <w:r w:rsidR="00F94B1F">
        <w:rPr>
          <w:sz w:val="28"/>
          <w:szCs w:val="28"/>
        </w:rPr>
        <w:t xml:space="preserve">предприятия в полном объеме могло использовать свои </w:t>
      </w:r>
      <w:r w:rsidR="00A872F4">
        <w:rPr>
          <w:sz w:val="28"/>
          <w:szCs w:val="28"/>
        </w:rPr>
        <w:t>мощности</w:t>
      </w:r>
      <w:r w:rsidRPr="00614830">
        <w:rPr>
          <w:sz w:val="28"/>
          <w:szCs w:val="28"/>
        </w:rPr>
        <w:t>):</w:t>
      </w:r>
    </w:p>
    <w:p w:rsidR="00614830" w:rsidRPr="00614830" w:rsidRDefault="00614830" w:rsidP="00614830">
      <w:pPr>
        <w:pStyle w:val="a7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614830">
        <w:rPr>
          <w:sz w:val="28"/>
          <w:szCs w:val="28"/>
        </w:rPr>
        <w:t>1)  деятельность</w:t>
      </w:r>
      <w:r w:rsidR="00A872F4">
        <w:rPr>
          <w:sz w:val="28"/>
          <w:szCs w:val="28"/>
        </w:rPr>
        <w:t xml:space="preserve"> предприятия</w:t>
      </w:r>
      <w:r w:rsidRPr="00614830">
        <w:rPr>
          <w:sz w:val="28"/>
          <w:szCs w:val="28"/>
        </w:rPr>
        <w:t xml:space="preserve"> в сферах, традиционно обслуживаемых только малым </w:t>
      </w:r>
      <w:r w:rsidR="00A872F4">
        <w:rPr>
          <w:sz w:val="28"/>
          <w:szCs w:val="28"/>
        </w:rPr>
        <w:t>предприятием</w:t>
      </w:r>
      <w:r w:rsidRPr="00614830">
        <w:rPr>
          <w:sz w:val="28"/>
          <w:szCs w:val="28"/>
        </w:rPr>
        <w:t>;</w:t>
      </w:r>
    </w:p>
    <w:p w:rsidR="00614830" w:rsidRPr="00614830" w:rsidRDefault="00614830" w:rsidP="00614830">
      <w:pPr>
        <w:pStyle w:val="a7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614830">
        <w:rPr>
          <w:sz w:val="28"/>
          <w:szCs w:val="28"/>
        </w:rPr>
        <w:t>2)  стратегию копирования;</w:t>
      </w:r>
    </w:p>
    <w:p w:rsidR="00614830" w:rsidRPr="00614830" w:rsidRDefault="00614830" w:rsidP="00614830">
      <w:pPr>
        <w:pStyle w:val="a7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614830">
        <w:rPr>
          <w:sz w:val="28"/>
          <w:szCs w:val="28"/>
        </w:rPr>
        <w:t>3)  стратегию оптимального размера (стратегия заключается в освоении мелкомасштабных и специализированных рынков, т.е. тех областей деятельности, в которых крупное производство неэффективно, а оптимальным является малое предприятие);</w:t>
      </w:r>
    </w:p>
    <w:p w:rsidR="00614830" w:rsidRPr="00614830" w:rsidRDefault="00614830" w:rsidP="00614830">
      <w:pPr>
        <w:pStyle w:val="a7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614830">
        <w:rPr>
          <w:sz w:val="28"/>
          <w:szCs w:val="28"/>
        </w:rPr>
        <w:t>4)  стратегию участия в продукте крупных фирм, или стратегию интеграции (организация выполняет функции субпоставщика несложных деталей или полуфабрикаты для более крупной компании (виолента или патиента));</w:t>
      </w:r>
    </w:p>
    <w:p w:rsidR="009860B3" w:rsidRDefault="00614830" w:rsidP="00614830">
      <w:pPr>
        <w:pStyle w:val="a7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614830">
        <w:rPr>
          <w:sz w:val="28"/>
          <w:szCs w:val="28"/>
        </w:rPr>
        <w:t>5)  стратегию использования преимуществ крупной фирмы (мелкое предприятие сотрудничает с крупным на условиях товарного, производственного или делового франчайзинга).</w:t>
      </w:r>
    </w:p>
    <w:p w:rsidR="009860B3" w:rsidRDefault="009860B3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sz w:val="28"/>
          <w:szCs w:val="28"/>
        </w:rPr>
        <w:br w:type="page"/>
      </w:r>
    </w:p>
    <w:p w:rsidR="00614830" w:rsidRPr="009860B3" w:rsidRDefault="009860B3" w:rsidP="009860B3">
      <w:pPr>
        <w:pStyle w:val="a7"/>
        <w:spacing w:before="0" w:beforeAutospacing="0" w:after="0" w:afterAutospacing="0" w:line="360" w:lineRule="auto"/>
        <w:ind w:firstLine="709"/>
        <w:jc w:val="both"/>
        <w:rPr>
          <w:b/>
          <w:bCs/>
          <w:sz w:val="28"/>
          <w:szCs w:val="28"/>
        </w:rPr>
      </w:pPr>
      <w:r w:rsidRPr="00721B19">
        <w:rPr>
          <w:b/>
          <w:sz w:val="28"/>
          <w:szCs w:val="28"/>
        </w:rPr>
        <w:t>1.3</w:t>
      </w:r>
      <w:r w:rsidRPr="009860B3">
        <w:rPr>
          <w:sz w:val="28"/>
          <w:szCs w:val="28"/>
        </w:rPr>
        <w:t xml:space="preserve"> </w:t>
      </w:r>
      <w:r w:rsidRPr="009860B3">
        <w:rPr>
          <w:b/>
          <w:bCs/>
          <w:sz w:val="28"/>
          <w:szCs w:val="28"/>
        </w:rPr>
        <w:t>Факторы выбора конкурентной стратегии на основе стратегической сегментации</w:t>
      </w:r>
    </w:p>
    <w:p w:rsidR="00F433F0" w:rsidRDefault="00F433F0" w:rsidP="009860B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Основные факторы влияющие на процесс разработки и реализации конкурентной стратегии на рынке услуг, это соответствие в целом базовых этапов которые включают в себя:</w:t>
      </w:r>
    </w:p>
    <w:p w:rsidR="00F433F0" w:rsidRPr="00165C45" w:rsidRDefault="00F433F0" w:rsidP="00A912BE">
      <w:pPr>
        <w:pStyle w:val="ae"/>
        <w:numPr>
          <w:ilvl w:val="0"/>
          <w:numId w:val="30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65C45">
        <w:rPr>
          <w:rFonts w:ascii="Times New Roman" w:eastAsia="Times New Roman" w:hAnsi="Times New Roman" w:cs="Times New Roman"/>
          <w:sz w:val="28"/>
          <w:szCs w:val="28"/>
        </w:rPr>
        <w:t>основной анализ на внешнем рынке</w:t>
      </w:r>
      <w:r w:rsidR="00EC420F" w:rsidRPr="00165C45">
        <w:rPr>
          <w:rFonts w:ascii="Times New Roman" w:eastAsia="Times New Roman" w:hAnsi="Times New Roman" w:cs="Times New Roman"/>
          <w:sz w:val="28"/>
          <w:szCs w:val="28"/>
        </w:rPr>
        <w:t xml:space="preserve"> услуг</w:t>
      </w:r>
      <w:r w:rsidRPr="00165C45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F433F0" w:rsidRPr="00165C45" w:rsidRDefault="00EC420F" w:rsidP="00A912BE">
      <w:pPr>
        <w:pStyle w:val="ae"/>
        <w:numPr>
          <w:ilvl w:val="0"/>
          <w:numId w:val="30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65C45">
        <w:rPr>
          <w:rFonts w:ascii="Times New Roman" w:eastAsia="Times New Roman" w:hAnsi="Times New Roman" w:cs="Times New Roman"/>
          <w:sz w:val="28"/>
          <w:szCs w:val="28"/>
        </w:rPr>
        <w:t>проведение исследования на внутреннем рынке услуг;</w:t>
      </w:r>
    </w:p>
    <w:p w:rsidR="00EC420F" w:rsidRPr="00165C45" w:rsidRDefault="00EC420F" w:rsidP="00A912BE">
      <w:pPr>
        <w:pStyle w:val="ae"/>
        <w:numPr>
          <w:ilvl w:val="0"/>
          <w:numId w:val="30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65C45">
        <w:rPr>
          <w:rFonts w:ascii="Times New Roman" w:eastAsia="Times New Roman" w:hAnsi="Times New Roman" w:cs="Times New Roman"/>
          <w:sz w:val="28"/>
          <w:szCs w:val="28"/>
        </w:rPr>
        <w:t>разработка и определение конкурентной стратегической цели, и выполнение поставленных задач перед предприятием;</w:t>
      </w:r>
    </w:p>
    <w:p w:rsidR="00EC420F" w:rsidRPr="00165C45" w:rsidRDefault="00EC420F" w:rsidP="00A912BE">
      <w:pPr>
        <w:pStyle w:val="ae"/>
        <w:numPr>
          <w:ilvl w:val="0"/>
          <w:numId w:val="30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65C45">
        <w:rPr>
          <w:rFonts w:ascii="Times New Roman" w:eastAsia="Times New Roman" w:hAnsi="Times New Roman" w:cs="Times New Roman"/>
          <w:sz w:val="28"/>
          <w:szCs w:val="28"/>
        </w:rPr>
        <w:t>проведение анализа на рынке услуг</w:t>
      </w:r>
      <w:r w:rsidR="00E610FF" w:rsidRPr="00165C45">
        <w:rPr>
          <w:rFonts w:ascii="Times New Roman" w:eastAsia="Times New Roman" w:hAnsi="Times New Roman" w:cs="Times New Roman"/>
          <w:sz w:val="28"/>
          <w:szCs w:val="28"/>
        </w:rPr>
        <w:t xml:space="preserve"> и выбора альтернативной стратегии предприятия;</w:t>
      </w:r>
    </w:p>
    <w:p w:rsidR="009860B3" w:rsidRPr="00165C45" w:rsidRDefault="00E610FF" w:rsidP="00A912BE">
      <w:pPr>
        <w:pStyle w:val="ae"/>
        <w:numPr>
          <w:ilvl w:val="0"/>
          <w:numId w:val="30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65C45">
        <w:rPr>
          <w:rFonts w:ascii="Times New Roman" w:eastAsia="Times New Roman" w:hAnsi="Times New Roman" w:cs="Times New Roman"/>
          <w:sz w:val="28"/>
          <w:szCs w:val="28"/>
        </w:rPr>
        <w:t>принятия у реализации стратегического решения.</w:t>
      </w:r>
    </w:p>
    <w:p w:rsidR="000314A0" w:rsidRDefault="00E610FF" w:rsidP="009860B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На каждом из перечисленных этапов можно выделить</w:t>
      </w:r>
      <w:r w:rsidR="00C93C3D">
        <w:rPr>
          <w:rFonts w:ascii="Times New Roman" w:eastAsia="Times New Roman" w:hAnsi="Times New Roman" w:cs="Times New Roman"/>
          <w:sz w:val="28"/>
          <w:szCs w:val="28"/>
        </w:rPr>
        <w:t xml:space="preserve"> самостоятельное значение, которое будет применяться при разработке и  реализации для принятия конкурентных стратегий на рынке услуг, и методов их достижения. </w:t>
      </w:r>
      <w:r w:rsidR="000314A0">
        <w:rPr>
          <w:rFonts w:ascii="Times New Roman" w:eastAsia="Times New Roman" w:hAnsi="Times New Roman" w:cs="Times New Roman"/>
          <w:sz w:val="28"/>
          <w:szCs w:val="28"/>
        </w:rPr>
        <w:t xml:space="preserve">Для выполнения поставленных задач необходимо выполнить следующие </w:t>
      </w:r>
      <w:r w:rsidR="0037496E">
        <w:rPr>
          <w:rFonts w:ascii="Times New Roman" w:eastAsia="Times New Roman" w:hAnsi="Times New Roman" w:cs="Times New Roman"/>
          <w:sz w:val="28"/>
          <w:szCs w:val="28"/>
        </w:rPr>
        <w:t xml:space="preserve">обязательные </w:t>
      </w:r>
      <w:r w:rsidR="000314A0">
        <w:rPr>
          <w:rFonts w:ascii="Times New Roman" w:eastAsia="Times New Roman" w:hAnsi="Times New Roman" w:cs="Times New Roman"/>
          <w:sz w:val="28"/>
          <w:szCs w:val="28"/>
        </w:rPr>
        <w:t>условия разработки</w:t>
      </w:r>
      <w:r w:rsidR="0037496E">
        <w:rPr>
          <w:rFonts w:ascii="Times New Roman" w:eastAsia="Times New Roman" w:hAnsi="Times New Roman" w:cs="Times New Roman"/>
          <w:sz w:val="28"/>
          <w:szCs w:val="28"/>
        </w:rPr>
        <w:t xml:space="preserve"> и реализации конкурентных стратегий по каждому направлению стратегической зоны для достижения больших результатов. </w:t>
      </w:r>
    </w:p>
    <w:p w:rsidR="0037496E" w:rsidRDefault="00641401" w:rsidP="009860B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Основной анализ на внешнем рынке услуг предприятия характеризует собой процесс управления организационного мониторинга, который определяет развитие предприятия в настоящим и будущем времени и какие угрозы предприятие ожидают, </w:t>
      </w:r>
      <w:r w:rsidR="00FB447E">
        <w:rPr>
          <w:rFonts w:ascii="Times New Roman" w:eastAsia="Times New Roman" w:hAnsi="Times New Roman" w:cs="Times New Roman"/>
          <w:sz w:val="28"/>
          <w:szCs w:val="28"/>
        </w:rPr>
        <w:t>что негативно будет влиять на способность предприятия достигать ее поставленные цели. Для выполнения</w:t>
      </w:r>
      <w:r w:rsidR="00992BDB">
        <w:rPr>
          <w:rFonts w:ascii="Times New Roman" w:eastAsia="Times New Roman" w:hAnsi="Times New Roman" w:cs="Times New Roman"/>
          <w:sz w:val="28"/>
          <w:szCs w:val="28"/>
        </w:rPr>
        <w:t xml:space="preserve"> данного </w:t>
      </w:r>
      <w:r w:rsidR="00FB44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992BDB">
        <w:rPr>
          <w:rFonts w:ascii="Times New Roman" w:eastAsia="Times New Roman" w:hAnsi="Times New Roman" w:cs="Times New Roman"/>
          <w:sz w:val="28"/>
          <w:szCs w:val="28"/>
        </w:rPr>
        <w:t xml:space="preserve">анализа </w:t>
      </w:r>
      <w:r w:rsidR="003D4D5F">
        <w:rPr>
          <w:rFonts w:ascii="Times New Roman" w:eastAsia="Times New Roman" w:hAnsi="Times New Roman" w:cs="Times New Roman"/>
          <w:sz w:val="28"/>
          <w:szCs w:val="28"/>
        </w:rPr>
        <w:t>необходимо</w:t>
      </w:r>
      <w:r w:rsidR="00992BDB">
        <w:rPr>
          <w:rFonts w:ascii="Times New Roman" w:eastAsia="Times New Roman" w:hAnsi="Times New Roman" w:cs="Times New Roman"/>
          <w:sz w:val="28"/>
          <w:szCs w:val="28"/>
        </w:rPr>
        <w:t xml:space="preserve"> рассмотреть целый набор факторов как внешней так и внутренней среды предприятия, которые будут раскрывать способности данного предприятия</w:t>
      </w:r>
      <w:r w:rsidR="00810722">
        <w:rPr>
          <w:rFonts w:ascii="Times New Roman" w:eastAsia="Times New Roman" w:hAnsi="Times New Roman" w:cs="Times New Roman"/>
          <w:sz w:val="28"/>
          <w:szCs w:val="28"/>
        </w:rPr>
        <w:t xml:space="preserve"> и достижения поставленных целей и задач на рынке услуг.</w:t>
      </w:r>
      <w:r w:rsidR="00992BD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10722">
        <w:rPr>
          <w:rFonts w:ascii="Times New Roman" w:eastAsia="Times New Roman" w:hAnsi="Times New Roman" w:cs="Times New Roman"/>
          <w:sz w:val="28"/>
          <w:szCs w:val="28"/>
        </w:rPr>
        <w:t xml:space="preserve">Основной анализ на внешнем рынке услуг предприятия базируется на основной теории систем, которые позволяют </w:t>
      </w:r>
      <w:r w:rsidR="00CA25C2">
        <w:rPr>
          <w:rFonts w:ascii="Times New Roman" w:eastAsia="Times New Roman" w:hAnsi="Times New Roman" w:cs="Times New Roman"/>
          <w:sz w:val="28"/>
          <w:szCs w:val="28"/>
        </w:rPr>
        <w:t>предприятию</w:t>
      </w:r>
      <w:r w:rsidR="00810722">
        <w:rPr>
          <w:rFonts w:ascii="Times New Roman" w:eastAsia="Times New Roman" w:hAnsi="Times New Roman" w:cs="Times New Roman"/>
          <w:sz w:val="28"/>
          <w:szCs w:val="28"/>
        </w:rPr>
        <w:t xml:space="preserve"> быть открытыми и активно ра</w:t>
      </w:r>
      <w:r w:rsidR="00CA25C2">
        <w:rPr>
          <w:rFonts w:ascii="Times New Roman" w:eastAsia="Times New Roman" w:hAnsi="Times New Roman" w:cs="Times New Roman"/>
          <w:sz w:val="28"/>
          <w:szCs w:val="28"/>
        </w:rPr>
        <w:t>б</w:t>
      </w:r>
      <w:r w:rsidR="00810722">
        <w:rPr>
          <w:rFonts w:ascii="Times New Roman" w:eastAsia="Times New Roman" w:hAnsi="Times New Roman" w:cs="Times New Roman"/>
          <w:sz w:val="28"/>
          <w:szCs w:val="28"/>
        </w:rPr>
        <w:t xml:space="preserve">отать </w:t>
      </w:r>
      <w:r w:rsidR="00CA25C2">
        <w:rPr>
          <w:rFonts w:ascii="Times New Roman" w:eastAsia="Times New Roman" w:hAnsi="Times New Roman" w:cs="Times New Roman"/>
          <w:sz w:val="28"/>
          <w:szCs w:val="28"/>
        </w:rPr>
        <w:t>над развитием в общем и на выход на новые сегменты рынка. При проведении анализа предприятие</w:t>
      </w:r>
      <w:r w:rsidR="00514161">
        <w:rPr>
          <w:rFonts w:ascii="Times New Roman" w:eastAsia="Times New Roman" w:hAnsi="Times New Roman" w:cs="Times New Roman"/>
          <w:sz w:val="28"/>
          <w:szCs w:val="28"/>
        </w:rPr>
        <w:t xml:space="preserve"> преследует только одну основную цель – это обеспечение своевременного управления предприятием как на внешнем и на внутреннем рынке для достижения основных целей и задач предприятия. Для достижения необходимой </w:t>
      </w:r>
      <w:r w:rsidR="00BB5CE6">
        <w:rPr>
          <w:rFonts w:ascii="Times New Roman" w:eastAsia="Times New Roman" w:hAnsi="Times New Roman" w:cs="Times New Roman"/>
          <w:sz w:val="28"/>
          <w:szCs w:val="28"/>
        </w:rPr>
        <w:t>нише</w:t>
      </w:r>
      <w:r w:rsidR="0051416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BB5CE6">
        <w:rPr>
          <w:rFonts w:ascii="Times New Roman" w:eastAsia="Times New Roman" w:hAnsi="Times New Roman" w:cs="Times New Roman"/>
          <w:sz w:val="28"/>
          <w:szCs w:val="28"/>
        </w:rPr>
        <w:t xml:space="preserve">предприятия не обходимо разделить условно методику на общую среду (макро внешнюю среду), оперативную среду ( микро внешнюю среду) и внутреннюю среду </w:t>
      </w:r>
      <w:r w:rsidR="0073135D">
        <w:rPr>
          <w:rFonts w:ascii="Times New Roman" w:eastAsia="Times New Roman" w:hAnsi="Times New Roman" w:cs="Times New Roman"/>
          <w:sz w:val="28"/>
          <w:szCs w:val="28"/>
        </w:rPr>
        <w:t xml:space="preserve">(аутосреду). При рассмотрении методики общая среда (макро внешняя) характеризуется уровнем внешней среды предприятия которая состоит из определенных механизмов, которые характеризуют </w:t>
      </w:r>
      <w:r w:rsidR="0073151C">
        <w:rPr>
          <w:rFonts w:ascii="Times New Roman" w:eastAsia="Times New Roman" w:hAnsi="Times New Roman" w:cs="Times New Roman"/>
          <w:sz w:val="28"/>
          <w:szCs w:val="28"/>
        </w:rPr>
        <w:t>основные направления и масштабы которые имеют непосредственное влияние на управление предприятием.</w:t>
      </w:r>
    </w:p>
    <w:p w:rsidR="00F37901" w:rsidRDefault="009860B3" w:rsidP="009860B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860B3">
        <w:rPr>
          <w:rFonts w:ascii="Times New Roman" w:eastAsia="Times New Roman" w:hAnsi="Times New Roman" w:cs="Times New Roman"/>
          <w:sz w:val="28"/>
          <w:szCs w:val="28"/>
        </w:rPr>
        <w:t>Анализ непосредственного окружения (оперативной</w:t>
      </w:r>
      <w:r w:rsidR="00F37901">
        <w:rPr>
          <w:rFonts w:ascii="Times New Roman" w:eastAsia="Times New Roman" w:hAnsi="Times New Roman" w:cs="Times New Roman"/>
          <w:sz w:val="28"/>
          <w:szCs w:val="28"/>
        </w:rPr>
        <w:t xml:space="preserve"> среды</w:t>
      </w:r>
      <w:r w:rsidRPr="009860B3">
        <w:rPr>
          <w:rFonts w:ascii="Times New Roman" w:eastAsia="Times New Roman" w:hAnsi="Times New Roman" w:cs="Times New Roman"/>
          <w:sz w:val="28"/>
          <w:szCs w:val="28"/>
        </w:rPr>
        <w:t>, микро</w:t>
      </w:r>
      <w:r w:rsidR="0073151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860B3">
        <w:rPr>
          <w:rFonts w:ascii="Times New Roman" w:eastAsia="Times New Roman" w:hAnsi="Times New Roman" w:cs="Times New Roman"/>
          <w:sz w:val="28"/>
          <w:szCs w:val="28"/>
        </w:rPr>
        <w:t xml:space="preserve">внешней среды) </w:t>
      </w:r>
      <w:r w:rsidR="00F37901">
        <w:rPr>
          <w:rFonts w:ascii="Times New Roman" w:eastAsia="Times New Roman" w:hAnsi="Times New Roman" w:cs="Times New Roman"/>
          <w:sz w:val="28"/>
          <w:szCs w:val="28"/>
        </w:rPr>
        <w:t>необходим</w:t>
      </w:r>
      <w:r w:rsidRPr="009860B3">
        <w:rPr>
          <w:rFonts w:ascii="Times New Roman" w:eastAsia="Times New Roman" w:hAnsi="Times New Roman" w:cs="Times New Roman"/>
          <w:sz w:val="28"/>
          <w:szCs w:val="28"/>
        </w:rPr>
        <w:t xml:space="preserve"> для хозяйствующих субъектов, </w:t>
      </w:r>
      <w:r w:rsidR="00F37901">
        <w:rPr>
          <w:rFonts w:ascii="Times New Roman" w:eastAsia="Times New Roman" w:hAnsi="Times New Roman" w:cs="Times New Roman"/>
          <w:sz w:val="28"/>
          <w:szCs w:val="28"/>
        </w:rPr>
        <w:t>так как это служит для дальнейшего воздействия на микро - внешнюю среду предприятия.</w:t>
      </w:r>
    </w:p>
    <w:p w:rsidR="00F37901" w:rsidRDefault="00F37901" w:rsidP="009860B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С основной точки направления при формировании </w:t>
      </w:r>
      <w:r w:rsidR="001435AE">
        <w:rPr>
          <w:rFonts w:ascii="Times New Roman" w:eastAsia="Times New Roman" w:hAnsi="Times New Roman" w:cs="Times New Roman"/>
          <w:sz w:val="28"/>
          <w:szCs w:val="28"/>
        </w:rPr>
        <w:t xml:space="preserve">для развития конкурентной стратегии предприятия самым важным и основным фактором служит развитие оперативной </w:t>
      </w:r>
      <w:r w:rsidR="003F4490">
        <w:rPr>
          <w:rFonts w:ascii="Times New Roman" w:eastAsia="Times New Roman" w:hAnsi="Times New Roman" w:cs="Times New Roman"/>
          <w:sz w:val="28"/>
          <w:szCs w:val="28"/>
        </w:rPr>
        <w:t>среды,</w:t>
      </w:r>
      <w:r w:rsidR="001435AE">
        <w:rPr>
          <w:rFonts w:ascii="Times New Roman" w:eastAsia="Times New Roman" w:hAnsi="Times New Roman" w:cs="Times New Roman"/>
          <w:sz w:val="28"/>
          <w:szCs w:val="28"/>
        </w:rPr>
        <w:t xml:space="preserve"> предприятия которой следует считать конкуренцию в отрасли, и при этом возникает необходимость проведения </w:t>
      </w:r>
      <w:r w:rsidR="00040098">
        <w:rPr>
          <w:rFonts w:ascii="Times New Roman" w:eastAsia="Times New Roman" w:hAnsi="Times New Roman" w:cs="Times New Roman"/>
          <w:sz w:val="28"/>
          <w:szCs w:val="28"/>
        </w:rPr>
        <w:t xml:space="preserve">отраслевого </w:t>
      </w:r>
      <w:r w:rsidR="001435AE">
        <w:rPr>
          <w:rFonts w:ascii="Times New Roman" w:eastAsia="Times New Roman" w:hAnsi="Times New Roman" w:cs="Times New Roman"/>
          <w:sz w:val="28"/>
          <w:szCs w:val="28"/>
        </w:rPr>
        <w:t>анализа</w:t>
      </w:r>
      <w:r w:rsidR="00040098">
        <w:rPr>
          <w:rFonts w:ascii="Times New Roman" w:eastAsia="Times New Roman" w:hAnsi="Times New Roman" w:cs="Times New Roman"/>
          <w:sz w:val="28"/>
          <w:szCs w:val="28"/>
        </w:rPr>
        <w:t>. Основной целью данного анализа является выработка стратегии по привлекательности  основной услуги в данной отрасли. Такое исследование характеризует прав</w:t>
      </w:r>
      <w:r w:rsidR="00C560F6">
        <w:rPr>
          <w:rFonts w:ascii="Times New Roman" w:eastAsia="Times New Roman" w:hAnsi="Times New Roman" w:cs="Times New Roman"/>
          <w:sz w:val="28"/>
          <w:szCs w:val="28"/>
        </w:rPr>
        <w:t>и</w:t>
      </w:r>
      <w:r w:rsidR="00040098">
        <w:rPr>
          <w:rFonts w:ascii="Times New Roman" w:eastAsia="Times New Roman" w:hAnsi="Times New Roman" w:cs="Times New Roman"/>
          <w:sz w:val="28"/>
          <w:szCs w:val="28"/>
        </w:rPr>
        <w:t>льное напр</w:t>
      </w:r>
      <w:r w:rsidR="00C560F6">
        <w:rPr>
          <w:rFonts w:ascii="Times New Roman" w:eastAsia="Times New Roman" w:hAnsi="Times New Roman" w:cs="Times New Roman"/>
          <w:sz w:val="28"/>
          <w:szCs w:val="28"/>
        </w:rPr>
        <w:t>а</w:t>
      </w:r>
      <w:r w:rsidR="00040098">
        <w:rPr>
          <w:rFonts w:ascii="Times New Roman" w:eastAsia="Times New Roman" w:hAnsi="Times New Roman" w:cs="Times New Roman"/>
          <w:sz w:val="28"/>
          <w:szCs w:val="28"/>
        </w:rPr>
        <w:t xml:space="preserve">вление </w:t>
      </w:r>
      <w:r w:rsidR="00C560F6">
        <w:rPr>
          <w:rFonts w:ascii="Times New Roman" w:eastAsia="Times New Roman" w:hAnsi="Times New Roman" w:cs="Times New Roman"/>
          <w:sz w:val="28"/>
          <w:szCs w:val="28"/>
        </w:rPr>
        <w:t>динамике на рынке услуг, определить правленое направление выбранной структуры предприятия, выявить основные существующие угрозы, разработать основные факторы развития и успеха услуг на рынке  с учетом</w:t>
      </w:r>
      <w:r w:rsidR="003F4490">
        <w:rPr>
          <w:rFonts w:ascii="Times New Roman" w:eastAsia="Times New Roman" w:hAnsi="Times New Roman" w:cs="Times New Roman"/>
          <w:sz w:val="28"/>
          <w:szCs w:val="28"/>
        </w:rPr>
        <w:t xml:space="preserve"> выбранной стратегии предприятия.</w:t>
      </w:r>
    </w:p>
    <w:p w:rsidR="009860B3" w:rsidRPr="009860B3" w:rsidRDefault="009860B3" w:rsidP="009860B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860B3">
        <w:rPr>
          <w:rFonts w:ascii="Times New Roman" w:eastAsia="Times New Roman" w:hAnsi="Times New Roman" w:cs="Times New Roman"/>
          <w:sz w:val="28"/>
          <w:szCs w:val="28"/>
        </w:rPr>
        <w:t xml:space="preserve">Исследование рынка </w:t>
      </w:r>
      <w:r w:rsidR="003F4490">
        <w:rPr>
          <w:rFonts w:ascii="Times New Roman" w:eastAsia="Times New Roman" w:hAnsi="Times New Roman" w:cs="Times New Roman"/>
          <w:sz w:val="28"/>
          <w:szCs w:val="28"/>
        </w:rPr>
        <w:t>услуг служит одной из важнейших механизмов</w:t>
      </w:r>
      <w:r w:rsidRPr="009860B3">
        <w:rPr>
          <w:rFonts w:ascii="Times New Roman" w:eastAsia="Times New Roman" w:hAnsi="Times New Roman" w:cs="Times New Roman"/>
          <w:sz w:val="28"/>
          <w:szCs w:val="28"/>
        </w:rPr>
        <w:t xml:space="preserve"> анализа отрасли, </w:t>
      </w:r>
      <w:r w:rsidR="00436EBB">
        <w:rPr>
          <w:rFonts w:ascii="Times New Roman" w:eastAsia="Times New Roman" w:hAnsi="Times New Roman" w:cs="Times New Roman"/>
          <w:sz w:val="28"/>
          <w:szCs w:val="28"/>
        </w:rPr>
        <w:t xml:space="preserve">которая позволяет </w:t>
      </w:r>
      <w:r w:rsidRPr="009860B3">
        <w:rPr>
          <w:rFonts w:ascii="Times New Roman" w:eastAsia="Times New Roman" w:hAnsi="Times New Roman" w:cs="Times New Roman"/>
          <w:sz w:val="28"/>
          <w:szCs w:val="28"/>
        </w:rPr>
        <w:t>разработ</w:t>
      </w:r>
      <w:r w:rsidR="00436EBB">
        <w:rPr>
          <w:rFonts w:ascii="Times New Roman" w:eastAsia="Times New Roman" w:hAnsi="Times New Roman" w:cs="Times New Roman"/>
          <w:sz w:val="28"/>
          <w:szCs w:val="28"/>
        </w:rPr>
        <w:t xml:space="preserve">ать </w:t>
      </w:r>
      <w:r w:rsidRPr="009860B3">
        <w:rPr>
          <w:rFonts w:ascii="Times New Roman" w:eastAsia="Times New Roman" w:hAnsi="Times New Roman" w:cs="Times New Roman"/>
          <w:sz w:val="28"/>
          <w:szCs w:val="28"/>
        </w:rPr>
        <w:t xml:space="preserve"> и реализ</w:t>
      </w:r>
      <w:r w:rsidR="00436EBB">
        <w:rPr>
          <w:rFonts w:ascii="Times New Roman" w:eastAsia="Times New Roman" w:hAnsi="Times New Roman" w:cs="Times New Roman"/>
          <w:sz w:val="28"/>
          <w:szCs w:val="28"/>
        </w:rPr>
        <w:t xml:space="preserve">овать </w:t>
      </w:r>
      <w:r w:rsidRPr="009860B3">
        <w:rPr>
          <w:rFonts w:ascii="Times New Roman" w:eastAsia="Times New Roman" w:hAnsi="Times New Roman" w:cs="Times New Roman"/>
          <w:sz w:val="28"/>
          <w:szCs w:val="28"/>
        </w:rPr>
        <w:t xml:space="preserve"> конкурентн</w:t>
      </w:r>
      <w:r w:rsidR="00436EBB">
        <w:rPr>
          <w:rFonts w:ascii="Times New Roman" w:eastAsia="Times New Roman" w:hAnsi="Times New Roman" w:cs="Times New Roman"/>
          <w:sz w:val="28"/>
          <w:szCs w:val="28"/>
        </w:rPr>
        <w:t xml:space="preserve">ые </w:t>
      </w:r>
      <w:r w:rsidRPr="009860B3">
        <w:rPr>
          <w:rFonts w:ascii="Times New Roman" w:eastAsia="Times New Roman" w:hAnsi="Times New Roman" w:cs="Times New Roman"/>
          <w:sz w:val="28"/>
          <w:szCs w:val="28"/>
        </w:rPr>
        <w:t xml:space="preserve"> стратеги</w:t>
      </w:r>
      <w:r w:rsidR="00436EBB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9860B3">
        <w:rPr>
          <w:rFonts w:ascii="Times New Roman" w:eastAsia="Times New Roman" w:hAnsi="Times New Roman" w:cs="Times New Roman"/>
          <w:sz w:val="28"/>
          <w:szCs w:val="28"/>
        </w:rPr>
        <w:t xml:space="preserve"> предприяти</w:t>
      </w:r>
      <w:r w:rsidR="00436EBB">
        <w:rPr>
          <w:rFonts w:ascii="Times New Roman" w:eastAsia="Times New Roman" w:hAnsi="Times New Roman" w:cs="Times New Roman"/>
          <w:sz w:val="28"/>
          <w:szCs w:val="28"/>
        </w:rPr>
        <w:t xml:space="preserve">я на рынке услуг, что </w:t>
      </w:r>
      <w:r w:rsidRPr="009860B3">
        <w:rPr>
          <w:rFonts w:ascii="Times New Roman" w:eastAsia="Times New Roman" w:hAnsi="Times New Roman" w:cs="Times New Roman"/>
          <w:sz w:val="28"/>
          <w:szCs w:val="28"/>
        </w:rPr>
        <w:t>предполагает проведение конъюнктурного анализа рынка</w:t>
      </w:r>
      <w:r w:rsidR="00436EBB">
        <w:rPr>
          <w:rFonts w:ascii="Times New Roman" w:eastAsia="Times New Roman" w:hAnsi="Times New Roman" w:cs="Times New Roman"/>
          <w:sz w:val="28"/>
          <w:szCs w:val="28"/>
        </w:rPr>
        <w:t xml:space="preserve"> услуг</w:t>
      </w:r>
      <w:r w:rsidRPr="009860B3">
        <w:rPr>
          <w:rFonts w:ascii="Times New Roman" w:eastAsia="Times New Roman" w:hAnsi="Times New Roman" w:cs="Times New Roman"/>
          <w:sz w:val="28"/>
          <w:szCs w:val="28"/>
        </w:rPr>
        <w:t xml:space="preserve">, а также диагностики конкурентной среды </w:t>
      </w:r>
      <w:r w:rsidR="00436EBB">
        <w:rPr>
          <w:rFonts w:ascii="Times New Roman" w:eastAsia="Times New Roman" w:hAnsi="Times New Roman" w:cs="Times New Roman"/>
          <w:sz w:val="28"/>
          <w:szCs w:val="28"/>
        </w:rPr>
        <w:t xml:space="preserve">на </w:t>
      </w:r>
      <w:r w:rsidRPr="009860B3">
        <w:rPr>
          <w:rFonts w:ascii="Times New Roman" w:eastAsia="Times New Roman" w:hAnsi="Times New Roman" w:cs="Times New Roman"/>
          <w:sz w:val="28"/>
          <w:szCs w:val="28"/>
        </w:rPr>
        <w:t>рынк</w:t>
      </w:r>
      <w:r w:rsidR="00436EBB">
        <w:rPr>
          <w:rFonts w:ascii="Times New Roman" w:eastAsia="Times New Roman" w:hAnsi="Times New Roman" w:cs="Times New Roman"/>
          <w:sz w:val="28"/>
          <w:szCs w:val="28"/>
        </w:rPr>
        <w:t>е услуг</w:t>
      </w:r>
      <w:r w:rsidRPr="009860B3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9860B3" w:rsidRPr="009860B3" w:rsidRDefault="00436EBB" w:rsidP="009860B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Основная и г</w:t>
      </w:r>
      <w:r w:rsidR="00D86F36">
        <w:rPr>
          <w:rFonts w:ascii="Times New Roman" w:eastAsia="Times New Roman" w:hAnsi="Times New Roman" w:cs="Times New Roman"/>
          <w:sz w:val="28"/>
          <w:szCs w:val="28"/>
        </w:rPr>
        <w:t xml:space="preserve">лавная проблема </w:t>
      </w:r>
      <w:r>
        <w:rPr>
          <w:rFonts w:ascii="Times New Roman" w:eastAsia="Times New Roman" w:hAnsi="Times New Roman" w:cs="Times New Roman"/>
          <w:sz w:val="28"/>
          <w:szCs w:val="28"/>
        </w:rPr>
        <w:t>проведение</w:t>
      </w:r>
      <w:r w:rsidR="009860B3" w:rsidRPr="009860B3">
        <w:rPr>
          <w:rFonts w:ascii="Times New Roman" w:eastAsia="Times New Roman" w:hAnsi="Times New Roman" w:cs="Times New Roman"/>
          <w:sz w:val="28"/>
          <w:szCs w:val="28"/>
        </w:rPr>
        <w:t xml:space="preserve"> анализ</w:t>
      </w:r>
      <w:r w:rsidR="00A2406D">
        <w:rPr>
          <w:rFonts w:ascii="Times New Roman" w:eastAsia="Times New Roman" w:hAnsi="Times New Roman" w:cs="Times New Roman"/>
          <w:sz w:val="28"/>
          <w:szCs w:val="28"/>
        </w:rPr>
        <w:t>а</w:t>
      </w:r>
      <w:r w:rsidR="009860B3" w:rsidRPr="009860B3">
        <w:rPr>
          <w:rFonts w:ascii="Times New Roman" w:eastAsia="Times New Roman" w:hAnsi="Times New Roman" w:cs="Times New Roman"/>
          <w:sz w:val="28"/>
          <w:szCs w:val="28"/>
        </w:rPr>
        <w:t xml:space="preserve"> конкурентов</w:t>
      </w:r>
      <w:r w:rsidR="00A2406D">
        <w:rPr>
          <w:rFonts w:ascii="Times New Roman" w:eastAsia="Times New Roman" w:hAnsi="Times New Roman" w:cs="Times New Roman"/>
          <w:sz w:val="28"/>
          <w:szCs w:val="28"/>
        </w:rPr>
        <w:t xml:space="preserve"> на рынке услуг </w:t>
      </w:r>
      <w:r w:rsidR="009860B3" w:rsidRPr="009860B3">
        <w:rPr>
          <w:rFonts w:ascii="Times New Roman" w:eastAsia="Times New Roman" w:hAnsi="Times New Roman" w:cs="Times New Roman"/>
          <w:sz w:val="28"/>
          <w:szCs w:val="28"/>
        </w:rPr>
        <w:t xml:space="preserve"> связана </w:t>
      </w:r>
      <w:r w:rsidR="00A2406D">
        <w:rPr>
          <w:rFonts w:ascii="Times New Roman" w:eastAsia="Times New Roman" w:hAnsi="Times New Roman" w:cs="Times New Roman"/>
          <w:sz w:val="28"/>
          <w:szCs w:val="28"/>
        </w:rPr>
        <w:t>выявлением</w:t>
      </w:r>
      <w:r w:rsidR="009860B3" w:rsidRPr="009860B3">
        <w:rPr>
          <w:rFonts w:ascii="Times New Roman" w:eastAsia="Times New Roman" w:hAnsi="Times New Roman" w:cs="Times New Roman"/>
          <w:sz w:val="28"/>
          <w:szCs w:val="28"/>
        </w:rPr>
        <w:t xml:space="preserve"> объект</w:t>
      </w:r>
      <w:r w:rsidR="00A2406D">
        <w:rPr>
          <w:rFonts w:ascii="Times New Roman" w:eastAsia="Times New Roman" w:hAnsi="Times New Roman" w:cs="Times New Roman"/>
          <w:sz w:val="28"/>
          <w:szCs w:val="28"/>
        </w:rPr>
        <w:t xml:space="preserve">ом </w:t>
      </w:r>
      <w:r w:rsidR="009860B3" w:rsidRPr="009860B3">
        <w:rPr>
          <w:rFonts w:ascii="Times New Roman" w:eastAsia="Times New Roman" w:hAnsi="Times New Roman" w:cs="Times New Roman"/>
          <w:sz w:val="28"/>
          <w:szCs w:val="28"/>
        </w:rPr>
        <w:t xml:space="preserve"> исследования, </w:t>
      </w:r>
      <w:r w:rsidR="00A2406D">
        <w:rPr>
          <w:rFonts w:ascii="Times New Roman" w:eastAsia="Times New Roman" w:hAnsi="Times New Roman" w:cs="Times New Roman"/>
          <w:sz w:val="28"/>
          <w:szCs w:val="28"/>
        </w:rPr>
        <w:t xml:space="preserve">потому что наблюдение за всеми конкурентами очень сложно, их количество очень большое, и такая задача невозможна. </w:t>
      </w:r>
      <w:r w:rsidR="009860B3" w:rsidRPr="009860B3">
        <w:rPr>
          <w:rFonts w:ascii="Times New Roman" w:eastAsia="Times New Roman" w:hAnsi="Times New Roman" w:cs="Times New Roman"/>
          <w:sz w:val="28"/>
          <w:szCs w:val="28"/>
        </w:rPr>
        <w:t xml:space="preserve">Одним из </w:t>
      </w:r>
      <w:r w:rsidR="00D86F36">
        <w:rPr>
          <w:rFonts w:ascii="Times New Roman" w:eastAsia="Times New Roman" w:hAnsi="Times New Roman" w:cs="Times New Roman"/>
          <w:sz w:val="28"/>
          <w:szCs w:val="28"/>
        </w:rPr>
        <w:t>основных механизмов</w:t>
      </w:r>
      <w:r w:rsidR="009860B3" w:rsidRPr="009860B3">
        <w:rPr>
          <w:rFonts w:ascii="Times New Roman" w:eastAsia="Times New Roman" w:hAnsi="Times New Roman" w:cs="Times New Roman"/>
          <w:sz w:val="28"/>
          <w:szCs w:val="28"/>
        </w:rPr>
        <w:t xml:space="preserve">, на основе которого </w:t>
      </w:r>
      <w:r w:rsidR="00D86F36">
        <w:rPr>
          <w:rFonts w:ascii="Times New Roman" w:eastAsia="Times New Roman" w:hAnsi="Times New Roman" w:cs="Times New Roman"/>
          <w:sz w:val="28"/>
          <w:szCs w:val="28"/>
        </w:rPr>
        <w:t>можно</w:t>
      </w:r>
      <w:r w:rsidR="009860B3" w:rsidRPr="009860B3">
        <w:rPr>
          <w:rFonts w:ascii="Times New Roman" w:eastAsia="Times New Roman" w:hAnsi="Times New Roman" w:cs="Times New Roman"/>
          <w:sz w:val="28"/>
          <w:szCs w:val="28"/>
        </w:rPr>
        <w:t xml:space="preserve"> пр</w:t>
      </w:r>
      <w:r w:rsidR="00D86F36">
        <w:rPr>
          <w:rFonts w:ascii="Times New Roman" w:eastAsia="Times New Roman" w:hAnsi="Times New Roman" w:cs="Times New Roman"/>
          <w:sz w:val="28"/>
          <w:szCs w:val="28"/>
        </w:rPr>
        <w:t xml:space="preserve">овести </w:t>
      </w:r>
      <w:r w:rsidR="009860B3" w:rsidRPr="009860B3">
        <w:rPr>
          <w:rFonts w:ascii="Times New Roman" w:eastAsia="Times New Roman" w:hAnsi="Times New Roman" w:cs="Times New Roman"/>
          <w:sz w:val="28"/>
          <w:szCs w:val="28"/>
        </w:rPr>
        <w:t xml:space="preserve"> сегментации конкурентов</w:t>
      </w:r>
      <w:r w:rsidR="00D37685">
        <w:rPr>
          <w:rFonts w:ascii="Times New Roman" w:eastAsia="Times New Roman" w:hAnsi="Times New Roman" w:cs="Times New Roman"/>
          <w:sz w:val="28"/>
          <w:szCs w:val="28"/>
        </w:rPr>
        <w:t xml:space="preserve"> на рынке услуг </w:t>
      </w:r>
      <w:r w:rsidR="009860B3" w:rsidRPr="009860B3">
        <w:rPr>
          <w:rFonts w:ascii="Times New Roman" w:eastAsia="Times New Roman" w:hAnsi="Times New Roman" w:cs="Times New Roman"/>
          <w:sz w:val="28"/>
          <w:szCs w:val="28"/>
        </w:rPr>
        <w:t xml:space="preserve"> и соответственно выдел</w:t>
      </w:r>
      <w:r w:rsidR="00D37685">
        <w:rPr>
          <w:rFonts w:ascii="Times New Roman" w:eastAsia="Times New Roman" w:hAnsi="Times New Roman" w:cs="Times New Roman"/>
          <w:sz w:val="28"/>
          <w:szCs w:val="28"/>
        </w:rPr>
        <w:t>ить</w:t>
      </w:r>
      <w:r w:rsidR="009860B3" w:rsidRPr="009860B3">
        <w:rPr>
          <w:rFonts w:ascii="Times New Roman" w:eastAsia="Times New Roman" w:hAnsi="Times New Roman" w:cs="Times New Roman"/>
          <w:sz w:val="28"/>
          <w:szCs w:val="28"/>
        </w:rPr>
        <w:t xml:space="preserve"> их стратегическ</w:t>
      </w:r>
      <w:r w:rsidR="00D37685">
        <w:rPr>
          <w:rFonts w:ascii="Times New Roman" w:eastAsia="Times New Roman" w:hAnsi="Times New Roman" w:cs="Times New Roman"/>
          <w:sz w:val="28"/>
          <w:szCs w:val="28"/>
        </w:rPr>
        <w:t>ое  направление</w:t>
      </w:r>
      <w:r w:rsidR="009860B3" w:rsidRPr="009860B3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D37685">
        <w:rPr>
          <w:rFonts w:ascii="Times New Roman" w:eastAsia="Times New Roman" w:hAnsi="Times New Roman" w:cs="Times New Roman"/>
          <w:sz w:val="28"/>
          <w:szCs w:val="28"/>
        </w:rPr>
        <w:t xml:space="preserve">это </w:t>
      </w:r>
      <w:r w:rsidR="009860B3" w:rsidRPr="009860B3">
        <w:rPr>
          <w:rFonts w:ascii="Times New Roman" w:eastAsia="Times New Roman" w:hAnsi="Times New Roman" w:cs="Times New Roman"/>
          <w:sz w:val="28"/>
          <w:szCs w:val="28"/>
        </w:rPr>
        <w:t>является размер рыночной доли предприяти</w:t>
      </w:r>
      <w:r w:rsidR="00D37685">
        <w:rPr>
          <w:rFonts w:ascii="Times New Roman" w:eastAsia="Times New Roman" w:hAnsi="Times New Roman" w:cs="Times New Roman"/>
          <w:sz w:val="28"/>
          <w:szCs w:val="28"/>
        </w:rPr>
        <w:t>я</w:t>
      </w:r>
      <w:r w:rsidR="009860B3" w:rsidRPr="009860B3">
        <w:rPr>
          <w:rFonts w:ascii="Times New Roman" w:eastAsia="Times New Roman" w:hAnsi="Times New Roman" w:cs="Times New Roman"/>
          <w:sz w:val="28"/>
          <w:szCs w:val="28"/>
        </w:rPr>
        <w:t>, определяющий их</w:t>
      </w:r>
      <w:r w:rsidR="00D37685">
        <w:rPr>
          <w:rFonts w:ascii="Times New Roman" w:eastAsia="Times New Roman" w:hAnsi="Times New Roman" w:cs="Times New Roman"/>
          <w:sz w:val="28"/>
          <w:szCs w:val="28"/>
        </w:rPr>
        <w:t xml:space="preserve"> основное конкурентное положение и </w:t>
      </w:r>
      <w:r w:rsidR="009860B3" w:rsidRPr="009860B3">
        <w:rPr>
          <w:rFonts w:ascii="Times New Roman" w:eastAsia="Times New Roman" w:hAnsi="Times New Roman" w:cs="Times New Roman"/>
          <w:sz w:val="28"/>
          <w:szCs w:val="28"/>
        </w:rPr>
        <w:t xml:space="preserve"> конкурентный статус</w:t>
      </w:r>
      <w:r w:rsidR="00D37685">
        <w:rPr>
          <w:rFonts w:ascii="Times New Roman" w:eastAsia="Times New Roman" w:hAnsi="Times New Roman" w:cs="Times New Roman"/>
          <w:sz w:val="28"/>
          <w:szCs w:val="28"/>
        </w:rPr>
        <w:t xml:space="preserve"> на рынке услуг</w:t>
      </w:r>
      <w:r w:rsidR="009860B3" w:rsidRPr="009860B3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D23666" w:rsidRDefault="009860B3" w:rsidP="009860B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860B3">
        <w:rPr>
          <w:rFonts w:ascii="Times New Roman" w:eastAsia="Times New Roman" w:hAnsi="Times New Roman" w:cs="Times New Roman"/>
          <w:sz w:val="28"/>
          <w:szCs w:val="28"/>
        </w:rPr>
        <w:t xml:space="preserve">Предприятия одной стратегической </w:t>
      </w:r>
      <w:r w:rsidR="00D23666">
        <w:rPr>
          <w:rFonts w:ascii="Times New Roman" w:eastAsia="Times New Roman" w:hAnsi="Times New Roman" w:cs="Times New Roman"/>
          <w:sz w:val="28"/>
          <w:szCs w:val="28"/>
        </w:rPr>
        <w:t>направленности</w:t>
      </w:r>
      <w:r w:rsidRPr="009860B3">
        <w:rPr>
          <w:rFonts w:ascii="Times New Roman" w:eastAsia="Times New Roman" w:hAnsi="Times New Roman" w:cs="Times New Roman"/>
          <w:sz w:val="28"/>
          <w:szCs w:val="28"/>
        </w:rPr>
        <w:t xml:space="preserve"> являются </w:t>
      </w:r>
      <w:r w:rsidR="00D23666">
        <w:rPr>
          <w:rFonts w:ascii="Times New Roman" w:eastAsia="Times New Roman" w:hAnsi="Times New Roman" w:cs="Times New Roman"/>
          <w:sz w:val="28"/>
          <w:szCs w:val="28"/>
        </w:rPr>
        <w:t>основными</w:t>
      </w:r>
      <w:r w:rsidRPr="009860B3">
        <w:rPr>
          <w:rFonts w:ascii="Times New Roman" w:eastAsia="Times New Roman" w:hAnsi="Times New Roman" w:cs="Times New Roman"/>
          <w:sz w:val="28"/>
          <w:szCs w:val="28"/>
        </w:rPr>
        <w:t xml:space="preserve"> соперниками, в то</w:t>
      </w:r>
      <w:r w:rsidR="00D23666">
        <w:rPr>
          <w:rFonts w:ascii="Times New Roman" w:eastAsia="Times New Roman" w:hAnsi="Times New Roman" w:cs="Times New Roman"/>
          <w:sz w:val="28"/>
          <w:szCs w:val="28"/>
        </w:rPr>
        <w:t>т же период когда</w:t>
      </w:r>
      <w:r w:rsidRPr="009860B3">
        <w:rPr>
          <w:rFonts w:ascii="Times New Roman" w:eastAsia="Times New Roman" w:hAnsi="Times New Roman" w:cs="Times New Roman"/>
          <w:sz w:val="28"/>
          <w:szCs w:val="28"/>
        </w:rPr>
        <w:t xml:space="preserve"> предприятия из </w:t>
      </w:r>
      <w:r w:rsidR="00D23666">
        <w:rPr>
          <w:rFonts w:ascii="Times New Roman" w:eastAsia="Times New Roman" w:hAnsi="Times New Roman" w:cs="Times New Roman"/>
          <w:sz w:val="28"/>
          <w:szCs w:val="28"/>
        </w:rPr>
        <w:t xml:space="preserve">разных </w:t>
      </w:r>
      <w:r w:rsidRPr="009860B3">
        <w:rPr>
          <w:rFonts w:ascii="Times New Roman" w:eastAsia="Times New Roman" w:hAnsi="Times New Roman" w:cs="Times New Roman"/>
          <w:sz w:val="28"/>
          <w:szCs w:val="28"/>
        </w:rPr>
        <w:t xml:space="preserve">расположенных </w:t>
      </w:r>
      <w:r w:rsidR="00D23666">
        <w:rPr>
          <w:rFonts w:ascii="Times New Roman" w:eastAsia="Times New Roman" w:hAnsi="Times New Roman" w:cs="Times New Roman"/>
          <w:sz w:val="28"/>
          <w:szCs w:val="28"/>
        </w:rPr>
        <w:t xml:space="preserve">групп </w:t>
      </w:r>
      <w:r w:rsidRPr="009860B3">
        <w:rPr>
          <w:rFonts w:ascii="Times New Roman" w:eastAsia="Times New Roman" w:hAnsi="Times New Roman" w:cs="Times New Roman"/>
          <w:sz w:val="28"/>
          <w:szCs w:val="28"/>
        </w:rPr>
        <w:t>вряд ли вообще могут конкурировать</w:t>
      </w:r>
      <w:r w:rsidR="00D23666">
        <w:rPr>
          <w:rFonts w:ascii="Times New Roman" w:eastAsia="Times New Roman" w:hAnsi="Times New Roman" w:cs="Times New Roman"/>
          <w:sz w:val="28"/>
          <w:szCs w:val="28"/>
        </w:rPr>
        <w:t xml:space="preserve"> на рынке услуг</w:t>
      </w:r>
      <w:r w:rsidRPr="009860B3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D6712C" w:rsidRDefault="00D23666" w:rsidP="009860B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Для определения основного своего конкурента, ч</w:t>
      </w:r>
      <w:r w:rsidR="009860B3" w:rsidRPr="009860B3">
        <w:rPr>
          <w:rFonts w:ascii="Times New Roman" w:eastAsia="Times New Roman" w:hAnsi="Times New Roman" w:cs="Times New Roman"/>
          <w:sz w:val="28"/>
          <w:szCs w:val="28"/>
        </w:rPr>
        <w:t xml:space="preserve">то надо знать? </w:t>
      </w:r>
      <w:r w:rsidR="00D6712C">
        <w:rPr>
          <w:rFonts w:ascii="Times New Roman" w:eastAsia="Times New Roman" w:hAnsi="Times New Roman" w:cs="Times New Roman"/>
          <w:sz w:val="28"/>
          <w:szCs w:val="28"/>
        </w:rPr>
        <w:t>Можно выделить основные данные о конкуренте:</w:t>
      </w:r>
    </w:p>
    <w:p w:rsidR="00D6712C" w:rsidRPr="00165C45" w:rsidRDefault="00D6712C" w:rsidP="00A912BE">
      <w:pPr>
        <w:pStyle w:val="ae"/>
        <w:numPr>
          <w:ilvl w:val="0"/>
          <w:numId w:val="31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65C45">
        <w:rPr>
          <w:rFonts w:ascii="Times New Roman" w:eastAsia="Times New Roman" w:hAnsi="Times New Roman" w:cs="Times New Roman"/>
          <w:sz w:val="28"/>
          <w:szCs w:val="28"/>
        </w:rPr>
        <w:t>количественные данные;</w:t>
      </w:r>
    </w:p>
    <w:p w:rsidR="00D6712C" w:rsidRPr="00165C45" w:rsidRDefault="00D6712C" w:rsidP="00A912BE">
      <w:pPr>
        <w:pStyle w:val="ae"/>
        <w:numPr>
          <w:ilvl w:val="0"/>
          <w:numId w:val="31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65C45">
        <w:rPr>
          <w:rFonts w:ascii="Times New Roman" w:eastAsia="Times New Roman" w:hAnsi="Times New Roman" w:cs="Times New Roman"/>
          <w:sz w:val="28"/>
          <w:szCs w:val="28"/>
        </w:rPr>
        <w:t>фактические данные;</w:t>
      </w:r>
    </w:p>
    <w:p w:rsidR="00D6712C" w:rsidRPr="00165C45" w:rsidRDefault="00D6712C" w:rsidP="00A912BE">
      <w:pPr>
        <w:pStyle w:val="ae"/>
        <w:numPr>
          <w:ilvl w:val="0"/>
          <w:numId w:val="31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65C45">
        <w:rPr>
          <w:rFonts w:ascii="Times New Roman" w:eastAsia="Times New Roman" w:hAnsi="Times New Roman" w:cs="Times New Roman"/>
          <w:sz w:val="28"/>
          <w:szCs w:val="28"/>
        </w:rPr>
        <w:t>субъективные данные.</w:t>
      </w:r>
    </w:p>
    <w:p w:rsidR="00D6712C" w:rsidRDefault="009860B3" w:rsidP="009860B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860B3">
        <w:rPr>
          <w:rFonts w:ascii="Times New Roman" w:eastAsia="Times New Roman" w:hAnsi="Times New Roman" w:cs="Times New Roman"/>
          <w:sz w:val="28"/>
          <w:szCs w:val="28"/>
        </w:rPr>
        <w:t xml:space="preserve">Количественные данные </w:t>
      </w:r>
      <w:r w:rsidR="00D6712C">
        <w:rPr>
          <w:rFonts w:ascii="Times New Roman" w:eastAsia="Times New Roman" w:hAnsi="Times New Roman" w:cs="Times New Roman"/>
          <w:sz w:val="28"/>
          <w:szCs w:val="28"/>
        </w:rPr>
        <w:t xml:space="preserve"> характеризуют  </w:t>
      </w:r>
      <w:r w:rsidR="00B062E3">
        <w:rPr>
          <w:rFonts w:ascii="Times New Roman" w:eastAsia="Times New Roman" w:hAnsi="Times New Roman" w:cs="Times New Roman"/>
          <w:sz w:val="28"/>
          <w:szCs w:val="28"/>
        </w:rPr>
        <w:t>напрямую компанию, является ли она конкурентом, какие услуги она оказывает, кто является постоянным клиентом услуг, как осуществляется продвижение данной услуги на рынок.</w:t>
      </w:r>
    </w:p>
    <w:p w:rsidR="00B062E3" w:rsidRDefault="00B062E3" w:rsidP="009860B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Качественная характеристика характеризуется предприятие</w:t>
      </w:r>
      <w:r w:rsidR="007061A7">
        <w:rPr>
          <w:rFonts w:ascii="Times New Roman" w:eastAsia="Times New Roman" w:hAnsi="Times New Roman" w:cs="Times New Roman"/>
          <w:sz w:val="28"/>
          <w:szCs w:val="28"/>
        </w:rPr>
        <w:t xml:space="preserve">, на сколько предприятие известное, квалификацию сотрудников, рассматривает качество предоставляемой услуги, </w:t>
      </w:r>
      <w:r w:rsidR="00E7654D">
        <w:rPr>
          <w:rFonts w:ascii="Times New Roman" w:eastAsia="Times New Roman" w:hAnsi="Times New Roman" w:cs="Times New Roman"/>
          <w:sz w:val="28"/>
          <w:szCs w:val="28"/>
        </w:rPr>
        <w:t xml:space="preserve">какая система управления, для предприятия такая информация будет субъективной. </w:t>
      </w:r>
      <w:r w:rsidR="007061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B062E3" w:rsidRDefault="00E7654D" w:rsidP="009860B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Для определения деятельности конкурентов, необходимо ее проанализировать, узнать направление, для этого </w:t>
      </w:r>
      <w:r w:rsidR="00045A28">
        <w:rPr>
          <w:rFonts w:ascii="Times New Roman" w:eastAsia="Times New Roman" w:hAnsi="Times New Roman" w:cs="Times New Roman"/>
          <w:sz w:val="28"/>
          <w:szCs w:val="28"/>
        </w:rPr>
        <w:t>могут служить источники информации:</w:t>
      </w:r>
    </w:p>
    <w:p w:rsidR="009860B3" w:rsidRPr="00165C45" w:rsidRDefault="009860B3" w:rsidP="00A912BE">
      <w:pPr>
        <w:pStyle w:val="ae"/>
        <w:numPr>
          <w:ilvl w:val="0"/>
          <w:numId w:val="32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65C45">
        <w:rPr>
          <w:rFonts w:ascii="Times New Roman" w:eastAsia="Times New Roman" w:hAnsi="Times New Roman" w:cs="Times New Roman"/>
          <w:sz w:val="28"/>
          <w:szCs w:val="28"/>
        </w:rPr>
        <w:t>статистические данные;</w:t>
      </w:r>
    </w:p>
    <w:p w:rsidR="009860B3" w:rsidRPr="00165C45" w:rsidRDefault="00045A28" w:rsidP="00A912BE">
      <w:pPr>
        <w:pStyle w:val="ae"/>
        <w:numPr>
          <w:ilvl w:val="0"/>
          <w:numId w:val="32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65C45">
        <w:rPr>
          <w:rFonts w:ascii="Times New Roman" w:eastAsia="Times New Roman" w:hAnsi="Times New Roman" w:cs="Times New Roman"/>
          <w:sz w:val="28"/>
          <w:szCs w:val="28"/>
        </w:rPr>
        <w:t>прейскурант цены на дынные услуги</w:t>
      </w:r>
      <w:r w:rsidR="009860B3" w:rsidRPr="00165C45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9860B3" w:rsidRPr="00165C45" w:rsidRDefault="009860B3" w:rsidP="00A912BE">
      <w:pPr>
        <w:pStyle w:val="ae"/>
        <w:numPr>
          <w:ilvl w:val="0"/>
          <w:numId w:val="32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65C45">
        <w:rPr>
          <w:rFonts w:ascii="Times New Roman" w:eastAsia="Times New Roman" w:hAnsi="Times New Roman" w:cs="Times New Roman"/>
          <w:sz w:val="28"/>
          <w:szCs w:val="28"/>
        </w:rPr>
        <w:t>средства массовой информации</w:t>
      </w:r>
      <w:r w:rsidR="00045A28" w:rsidRPr="00165C45">
        <w:rPr>
          <w:rFonts w:ascii="Times New Roman" w:eastAsia="Times New Roman" w:hAnsi="Times New Roman" w:cs="Times New Roman"/>
          <w:sz w:val="28"/>
          <w:szCs w:val="28"/>
        </w:rPr>
        <w:t xml:space="preserve"> (радио, телевидение)</w:t>
      </w:r>
      <w:r w:rsidRPr="00165C45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9860B3" w:rsidRPr="00165C45" w:rsidRDefault="009860B3" w:rsidP="00A912BE">
      <w:pPr>
        <w:pStyle w:val="ae"/>
        <w:numPr>
          <w:ilvl w:val="0"/>
          <w:numId w:val="32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65C45">
        <w:rPr>
          <w:rFonts w:ascii="Times New Roman" w:eastAsia="Times New Roman" w:hAnsi="Times New Roman" w:cs="Times New Roman"/>
          <w:sz w:val="28"/>
          <w:szCs w:val="28"/>
        </w:rPr>
        <w:t>каталоги</w:t>
      </w:r>
      <w:r w:rsidR="00045A28" w:rsidRPr="00165C45">
        <w:rPr>
          <w:rFonts w:ascii="Times New Roman" w:eastAsia="Times New Roman" w:hAnsi="Times New Roman" w:cs="Times New Roman"/>
          <w:sz w:val="28"/>
          <w:szCs w:val="28"/>
        </w:rPr>
        <w:t xml:space="preserve"> по предоставлению услуги</w:t>
      </w:r>
      <w:r w:rsidRPr="00165C45">
        <w:rPr>
          <w:rFonts w:ascii="Times New Roman" w:eastAsia="Times New Roman" w:hAnsi="Times New Roman" w:cs="Times New Roman"/>
          <w:sz w:val="28"/>
          <w:szCs w:val="28"/>
        </w:rPr>
        <w:t xml:space="preserve">, выставочные экземпляры, </w:t>
      </w:r>
      <w:r w:rsidR="00045A28" w:rsidRPr="00165C45">
        <w:rPr>
          <w:rFonts w:ascii="Times New Roman" w:eastAsia="Times New Roman" w:hAnsi="Times New Roman" w:cs="Times New Roman"/>
          <w:sz w:val="28"/>
          <w:szCs w:val="28"/>
        </w:rPr>
        <w:t>разные рекламы</w:t>
      </w:r>
      <w:r w:rsidR="00CA6543" w:rsidRPr="00165C45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CA6543" w:rsidRPr="00165C45" w:rsidRDefault="00CA6543" w:rsidP="00A912BE">
      <w:pPr>
        <w:pStyle w:val="ae"/>
        <w:numPr>
          <w:ilvl w:val="0"/>
          <w:numId w:val="32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65C45">
        <w:rPr>
          <w:rFonts w:ascii="Times New Roman" w:eastAsia="Times New Roman" w:hAnsi="Times New Roman" w:cs="Times New Roman"/>
          <w:sz w:val="28"/>
          <w:szCs w:val="28"/>
        </w:rPr>
        <w:t>годовая отчетность предприятия</w:t>
      </w:r>
      <w:r w:rsidR="009860B3" w:rsidRPr="00165C45">
        <w:rPr>
          <w:rFonts w:ascii="Times New Roman" w:eastAsia="Times New Roman" w:hAnsi="Times New Roman" w:cs="Times New Roman"/>
          <w:sz w:val="28"/>
          <w:szCs w:val="28"/>
        </w:rPr>
        <w:t>, мнения экспертов и покупателей</w:t>
      </w:r>
      <w:r w:rsidRPr="00165C45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624D6D" w:rsidRDefault="00CA6543" w:rsidP="009860B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Для выбора конкурентной стратегии с</w:t>
      </w:r>
      <w:r w:rsidR="009860B3" w:rsidRPr="009860B3">
        <w:rPr>
          <w:rFonts w:ascii="Times New Roman" w:eastAsia="Times New Roman" w:hAnsi="Times New Roman" w:cs="Times New Roman"/>
          <w:sz w:val="28"/>
          <w:szCs w:val="28"/>
        </w:rPr>
        <w:t>ледует хорош</w:t>
      </w:r>
      <w:r>
        <w:rPr>
          <w:rFonts w:ascii="Times New Roman" w:eastAsia="Times New Roman" w:hAnsi="Times New Roman" w:cs="Times New Roman"/>
          <w:sz w:val="28"/>
          <w:szCs w:val="28"/>
        </w:rPr>
        <w:t>о</w:t>
      </w:r>
      <w:r w:rsidR="009860B3" w:rsidRPr="009860B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E84F4A">
        <w:rPr>
          <w:rFonts w:ascii="Times New Roman" w:eastAsia="Times New Roman" w:hAnsi="Times New Roman" w:cs="Times New Roman"/>
          <w:sz w:val="28"/>
          <w:szCs w:val="28"/>
        </w:rPr>
        <w:t xml:space="preserve">знать </w:t>
      </w:r>
      <w:r w:rsidR="009860B3" w:rsidRPr="009860B3">
        <w:rPr>
          <w:rFonts w:ascii="Times New Roman" w:eastAsia="Times New Roman" w:hAnsi="Times New Roman" w:cs="Times New Roman"/>
          <w:sz w:val="28"/>
          <w:szCs w:val="28"/>
        </w:rPr>
        <w:t xml:space="preserve">конкурентов </w:t>
      </w:r>
      <w:r w:rsidR="00E84F4A">
        <w:rPr>
          <w:rFonts w:ascii="Times New Roman" w:eastAsia="Times New Roman" w:hAnsi="Times New Roman" w:cs="Times New Roman"/>
          <w:sz w:val="28"/>
          <w:szCs w:val="28"/>
        </w:rPr>
        <w:t xml:space="preserve">которые </w:t>
      </w:r>
      <w:r w:rsidR="009860B3" w:rsidRPr="009860B3">
        <w:rPr>
          <w:rFonts w:ascii="Times New Roman" w:eastAsia="Times New Roman" w:hAnsi="Times New Roman" w:cs="Times New Roman"/>
          <w:sz w:val="28"/>
          <w:szCs w:val="28"/>
        </w:rPr>
        <w:t xml:space="preserve">позволяет не только </w:t>
      </w:r>
      <w:r w:rsidR="00E84F4A">
        <w:rPr>
          <w:rFonts w:ascii="Times New Roman" w:eastAsia="Times New Roman" w:hAnsi="Times New Roman" w:cs="Times New Roman"/>
          <w:sz w:val="28"/>
          <w:szCs w:val="28"/>
        </w:rPr>
        <w:t>разработать</w:t>
      </w:r>
      <w:r w:rsidR="009860B3" w:rsidRPr="009860B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E84F4A">
        <w:rPr>
          <w:rFonts w:ascii="Times New Roman" w:eastAsia="Times New Roman" w:hAnsi="Times New Roman" w:cs="Times New Roman"/>
          <w:sz w:val="28"/>
          <w:szCs w:val="28"/>
        </w:rPr>
        <w:t xml:space="preserve">рычаги </w:t>
      </w:r>
      <w:r w:rsidR="009860B3" w:rsidRPr="009860B3">
        <w:rPr>
          <w:rFonts w:ascii="Times New Roman" w:eastAsia="Times New Roman" w:hAnsi="Times New Roman" w:cs="Times New Roman"/>
          <w:sz w:val="28"/>
          <w:szCs w:val="28"/>
        </w:rPr>
        <w:t xml:space="preserve"> конкурентной борьбы, но и </w:t>
      </w:r>
      <w:r w:rsidR="00E84F4A">
        <w:rPr>
          <w:rFonts w:ascii="Times New Roman" w:eastAsia="Times New Roman" w:hAnsi="Times New Roman" w:cs="Times New Roman"/>
          <w:sz w:val="28"/>
          <w:szCs w:val="28"/>
        </w:rPr>
        <w:t>оценить</w:t>
      </w:r>
      <w:r w:rsidR="009860B3" w:rsidRPr="009860B3">
        <w:rPr>
          <w:rFonts w:ascii="Times New Roman" w:eastAsia="Times New Roman" w:hAnsi="Times New Roman" w:cs="Times New Roman"/>
          <w:sz w:val="28"/>
          <w:szCs w:val="28"/>
        </w:rPr>
        <w:t xml:space="preserve"> согласованную </w:t>
      </w:r>
      <w:r w:rsidR="00E84F4A">
        <w:rPr>
          <w:rFonts w:ascii="Times New Roman" w:eastAsia="Times New Roman" w:hAnsi="Times New Roman" w:cs="Times New Roman"/>
          <w:sz w:val="28"/>
          <w:szCs w:val="28"/>
        </w:rPr>
        <w:t>работу</w:t>
      </w:r>
      <w:r w:rsidR="009860B3" w:rsidRPr="009860B3">
        <w:rPr>
          <w:rFonts w:ascii="Times New Roman" w:eastAsia="Times New Roman" w:hAnsi="Times New Roman" w:cs="Times New Roman"/>
          <w:sz w:val="28"/>
          <w:szCs w:val="28"/>
        </w:rPr>
        <w:t xml:space="preserve"> на рынке</w:t>
      </w:r>
      <w:r w:rsidR="00E84F4A">
        <w:rPr>
          <w:rFonts w:ascii="Times New Roman" w:eastAsia="Times New Roman" w:hAnsi="Times New Roman" w:cs="Times New Roman"/>
          <w:sz w:val="28"/>
          <w:szCs w:val="28"/>
        </w:rPr>
        <w:t xml:space="preserve"> услуг</w:t>
      </w:r>
      <w:r w:rsidR="009860B3" w:rsidRPr="009860B3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E84F4A">
        <w:rPr>
          <w:rFonts w:ascii="Times New Roman" w:eastAsia="Times New Roman" w:hAnsi="Times New Roman" w:cs="Times New Roman"/>
          <w:sz w:val="28"/>
          <w:szCs w:val="28"/>
        </w:rPr>
        <w:t>потому что</w:t>
      </w:r>
      <w:r w:rsidR="009860B3" w:rsidRPr="009860B3">
        <w:rPr>
          <w:rFonts w:ascii="Times New Roman" w:eastAsia="Times New Roman" w:hAnsi="Times New Roman" w:cs="Times New Roman"/>
          <w:sz w:val="28"/>
          <w:szCs w:val="28"/>
        </w:rPr>
        <w:t xml:space="preserve"> прямая конкуренция всегда </w:t>
      </w:r>
      <w:r w:rsidR="00E84F4A">
        <w:rPr>
          <w:rFonts w:ascii="Times New Roman" w:eastAsia="Times New Roman" w:hAnsi="Times New Roman" w:cs="Times New Roman"/>
          <w:sz w:val="28"/>
          <w:szCs w:val="28"/>
        </w:rPr>
        <w:t>ведет к банкротству</w:t>
      </w:r>
      <w:r w:rsidR="009860B3" w:rsidRPr="009860B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624D6D">
        <w:rPr>
          <w:rFonts w:ascii="Times New Roman" w:eastAsia="Times New Roman" w:hAnsi="Times New Roman" w:cs="Times New Roman"/>
          <w:sz w:val="28"/>
          <w:szCs w:val="28"/>
        </w:rPr>
        <w:t>предприятие</w:t>
      </w:r>
      <w:r w:rsidR="009860B3" w:rsidRPr="009860B3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:rsidR="00624D6D" w:rsidRDefault="009860B3" w:rsidP="009860B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860B3">
        <w:rPr>
          <w:rFonts w:ascii="Times New Roman" w:eastAsia="Times New Roman" w:hAnsi="Times New Roman" w:cs="Times New Roman"/>
          <w:sz w:val="28"/>
          <w:szCs w:val="28"/>
        </w:rPr>
        <w:t>По результатам исследований</w:t>
      </w:r>
      <w:r w:rsidR="00624D6D">
        <w:rPr>
          <w:rFonts w:ascii="Times New Roman" w:eastAsia="Times New Roman" w:hAnsi="Times New Roman" w:cs="Times New Roman"/>
          <w:sz w:val="28"/>
          <w:szCs w:val="28"/>
        </w:rPr>
        <w:t xml:space="preserve"> на </w:t>
      </w:r>
      <w:r w:rsidRPr="009860B3">
        <w:rPr>
          <w:rFonts w:ascii="Times New Roman" w:eastAsia="Times New Roman" w:hAnsi="Times New Roman" w:cs="Times New Roman"/>
          <w:sz w:val="28"/>
          <w:szCs w:val="28"/>
        </w:rPr>
        <w:t>внутренне</w:t>
      </w:r>
      <w:r w:rsidR="00624D6D">
        <w:rPr>
          <w:rFonts w:ascii="Times New Roman" w:eastAsia="Times New Roman" w:hAnsi="Times New Roman" w:cs="Times New Roman"/>
          <w:sz w:val="28"/>
          <w:szCs w:val="28"/>
        </w:rPr>
        <w:t xml:space="preserve">м рынке услуг </w:t>
      </w:r>
      <w:r w:rsidRPr="009860B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624D6D">
        <w:rPr>
          <w:rFonts w:ascii="Times New Roman" w:eastAsia="Times New Roman" w:hAnsi="Times New Roman" w:cs="Times New Roman"/>
          <w:sz w:val="28"/>
          <w:szCs w:val="28"/>
        </w:rPr>
        <w:t xml:space="preserve">организация должна выявить основные переменны которые характеризуют как сильные стороны </w:t>
      </w:r>
      <w:r w:rsidR="00AB5586">
        <w:rPr>
          <w:rFonts w:ascii="Times New Roman" w:eastAsia="Times New Roman" w:hAnsi="Times New Roman" w:cs="Times New Roman"/>
          <w:sz w:val="28"/>
          <w:szCs w:val="28"/>
        </w:rPr>
        <w:t>предприятия,</w:t>
      </w:r>
      <w:r w:rsidR="00624D6D">
        <w:rPr>
          <w:rFonts w:ascii="Times New Roman" w:eastAsia="Times New Roman" w:hAnsi="Times New Roman" w:cs="Times New Roman"/>
          <w:sz w:val="28"/>
          <w:szCs w:val="28"/>
        </w:rPr>
        <w:t xml:space="preserve"> так и слабые</w:t>
      </w:r>
      <w:r w:rsidR="00AB5586">
        <w:rPr>
          <w:rFonts w:ascii="Times New Roman" w:eastAsia="Times New Roman" w:hAnsi="Times New Roman" w:cs="Times New Roman"/>
          <w:sz w:val="28"/>
          <w:szCs w:val="28"/>
        </w:rPr>
        <w:t>, в процессе  анализа также характеризуется важность предприятия на рынке услуг и его основные преимущества.</w:t>
      </w:r>
    </w:p>
    <w:p w:rsidR="00C814A9" w:rsidRDefault="009860B3" w:rsidP="009860B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860B3">
        <w:rPr>
          <w:rFonts w:ascii="Times New Roman" w:eastAsia="Times New Roman" w:hAnsi="Times New Roman" w:cs="Times New Roman"/>
          <w:sz w:val="28"/>
          <w:szCs w:val="28"/>
        </w:rPr>
        <w:t xml:space="preserve"> Важность проведения внутреннего анализа</w:t>
      </w:r>
      <w:r w:rsidR="00AB5586">
        <w:rPr>
          <w:rFonts w:ascii="Times New Roman" w:eastAsia="Times New Roman" w:hAnsi="Times New Roman" w:cs="Times New Roman"/>
          <w:sz w:val="28"/>
          <w:szCs w:val="28"/>
        </w:rPr>
        <w:t xml:space="preserve"> на рынке услуг,</w:t>
      </w:r>
      <w:r w:rsidRPr="009860B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AB5586">
        <w:rPr>
          <w:rFonts w:ascii="Times New Roman" w:eastAsia="Times New Roman" w:hAnsi="Times New Roman" w:cs="Times New Roman"/>
          <w:sz w:val="28"/>
          <w:szCs w:val="28"/>
        </w:rPr>
        <w:t xml:space="preserve">характеризуют основные </w:t>
      </w:r>
      <w:r w:rsidRPr="009860B3">
        <w:rPr>
          <w:rFonts w:ascii="Times New Roman" w:eastAsia="Times New Roman" w:hAnsi="Times New Roman" w:cs="Times New Roman"/>
          <w:sz w:val="28"/>
          <w:szCs w:val="28"/>
        </w:rPr>
        <w:t xml:space="preserve"> изменени</w:t>
      </w:r>
      <w:r w:rsidR="00AB5586">
        <w:rPr>
          <w:rFonts w:ascii="Times New Roman" w:eastAsia="Times New Roman" w:hAnsi="Times New Roman" w:cs="Times New Roman"/>
          <w:sz w:val="28"/>
          <w:szCs w:val="28"/>
        </w:rPr>
        <w:t>я</w:t>
      </w:r>
      <w:r w:rsidR="00C814A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860B3">
        <w:rPr>
          <w:rFonts w:ascii="Times New Roman" w:eastAsia="Times New Roman" w:hAnsi="Times New Roman" w:cs="Times New Roman"/>
          <w:sz w:val="28"/>
          <w:szCs w:val="28"/>
        </w:rPr>
        <w:t>управления</w:t>
      </w:r>
      <w:r w:rsidR="00C814A9">
        <w:rPr>
          <w:rFonts w:ascii="Times New Roman" w:eastAsia="Times New Roman" w:hAnsi="Times New Roman" w:cs="Times New Roman"/>
          <w:sz w:val="28"/>
          <w:szCs w:val="28"/>
        </w:rPr>
        <w:t xml:space="preserve"> предприятием </w:t>
      </w:r>
      <w:r w:rsidRPr="009860B3">
        <w:rPr>
          <w:rFonts w:ascii="Times New Roman" w:eastAsia="Times New Roman" w:hAnsi="Times New Roman" w:cs="Times New Roman"/>
          <w:sz w:val="28"/>
          <w:szCs w:val="28"/>
        </w:rPr>
        <w:t xml:space="preserve"> в </w:t>
      </w:r>
      <w:r w:rsidR="00C814A9">
        <w:rPr>
          <w:rFonts w:ascii="Times New Roman" w:eastAsia="Times New Roman" w:hAnsi="Times New Roman" w:cs="Times New Roman"/>
          <w:sz w:val="28"/>
          <w:szCs w:val="28"/>
        </w:rPr>
        <w:t xml:space="preserve">целом при </w:t>
      </w:r>
      <w:r w:rsidRPr="009860B3">
        <w:rPr>
          <w:rFonts w:ascii="Times New Roman" w:eastAsia="Times New Roman" w:hAnsi="Times New Roman" w:cs="Times New Roman"/>
          <w:sz w:val="28"/>
          <w:szCs w:val="28"/>
        </w:rPr>
        <w:t xml:space="preserve">переходной экономике: </w:t>
      </w:r>
      <w:r w:rsidR="00C814A9">
        <w:rPr>
          <w:rFonts w:ascii="Times New Roman" w:eastAsia="Times New Roman" w:hAnsi="Times New Roman" w:cs="Times New Roman"/>
          <w:sz w:val="28"/>
          <w:szCs w:val="28"/>
        </w:rPr>
        <w:t xml:space="preserve">что характеризует </w:t>
      </w:r>
      <w:r w:rsidRPr="009860B3">
        <w:rPr>
          <w:rFonts w:ascii="Times New Roman" w:eastAsia="Times New Roman" w:hAnsi="Times New Roman" w:cs="Times New Roman"/>
          <w:sz w:val="28"/>
          <w:szCs w:val="28"/>
        </w:rPr>
        <w:t xml:space="preserve">постепенным переходом от производственной к маркетинговой ориентации управления. </w:t>
      </w:r>
    </w:p>
    <w:p w:rsidR="009860B3" w:rsidRPr="009860B3" w:rsidRDefault="009860B3" w:rsidP="009860B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860B3">
        <w:rPr>
          <w:rFonts w:ascii="Times New Roman" w:eastAsia="Times New Roman" w:hAnsi="Times New Roman" w:cs="Times New Roman"/>
          <w:sz w:val="28"/>
          <w:szCs w:val="28"/>
        </w:rPr>
        <w:t>Результа</w:t>
      </w:r>
      <w:r w:rsidR="00C814A9">
        <w:rPr>
          <w:rFonts w:ascii="Times New Roman" w:eastAsia="Times New Roman" w:hAnsi="Times New Roman" w:cs="Times New Roman"/>
          <w:sz w:val="28"/>
          <w:szCs w:val="28"/>
        </w:rPr>
        <w:t>тами</w:t>
      </w:r>
      <w:r w:rsidRPr="009860B3">
        <w:rPr>
          <w:rFonts w:ascii="Times New Roman" w:eastAsia="Times New Roman" w:hAnsi="Times New Roman" w:cs="Times New Roman"/>
          <w:sz w:val="28"/>
          <w:szCs w:val="28"/>
        </w:rPr>
        <w:t xml:space="preserve"> анализа </w:t>
      </w:r>
      <w:r w:rsidR="00C814A9">
        <w:rPr>
          <w:rFonts w:ascii="Times New Roman" w:eastAsia="Times New Roman" w:hAnsi="Times New Roman" w:cs="Times New Roman"/>
          <w:sz w:val="28"/>
          <w:szCs w:val="28"/>
        </w:rPr>
        <w:t xml:space="preserve">на рынке услуг </w:t>
      </w:r>
      <w:r w:rsidRPr="009860B3">
        <w:rPr>
          <w:rFonts w:ascii="Times New Roman" w:eastAsia="Times New Roman" w:hAnsi="Times New Roman" w:cs="Times New Roman"/>
          <w:sz w:val="28"/>
          <w:szCs w:val="28"/>
        </w:rPr>
        <w:t xml:space="preserve">позволяют выделить следующие </w:t>
      </w:r>
      <w:r w:rsidR="009D54CA">
        <w:rPr>
          <w:rFonts w:ascii="Times New Roman" w:eastAsia="Times New Roman" w:hAnsi="Times New Roman" w:cs="Times New Roman"/>
          <w:sz w:val="28"/>
          <w:szCs w:val="28"/>
        </w:rPr>
        <w:t>рычаги</w:t>
      </w:r>
      <w:r w:rsidR="00326E1F">
        <w:rPr>
          <w:rFonts w:ascii="Times New Roman" w:eastAsia="Times New Roman" w:hAnsi="Times New Roman" w:cs="Times New Roman"/>
          <w:sz w:val="28"/>
          <w:szCs w:val="28"/>
        </w:rPr>
        <w:t xml:space="preserve"> проведения анализа внутреннем рынке услуг</w:t>
      </w:r>
      <w:r w:rsidRPr="009860B3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9860B3" w:rsidRPr="00165C45" w:rsidRDefault="00326E1F" w:rsidP="00A912BE">
      <w:pPr>
        <w:pStyle w:val="ae"/>
        <w:numPr>
          <w:ilvl w:val="0"/>
          <w:numId w:val="33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65C45">
        <w:rPr>
          <w:rFonts w:ascii="Times New Roman" w:eastAsia="Times New Roman" w:hAnsi="Times New Roman" w:cs="Times New Roman"/>
          <w:sz w:val="28"/>
          <w:szCs w:val="28"/>
        </w:rPr>
        <w:t xml:space="preserve">проверка </w:t>
      </w:r>
      <w:r w:rsidR="009860B3" w:rsidRPr="00165C45">
        <w:rPr>
          <w:rFonts w:ascii="Times New Roman" w:eastAsia="Times New Roman" w:hAnsi="Times New Roman" w:cs="Times New Roman"/>
          <w:sz w:val="28"/>
          <w:szCs w:val="28"/>
        </w:rPr>
        <w:t xml:space="preserve">комплексного </w:t>
      </w:r>
      <w:r w:rsidRPr="00165C45">
        <w:rPr>
          <w:rFonts w:ascii="Times New Roman" w:eastAsia="Times New Roman" w:hAnsi="Times New Roman" w:cs="Times New Roman"/>
          <w:sz w:val="28"/>
          <w:szCs w:val="28"/>
        </w:rPr>
        <w:t>состояния</w:t>
      </w:r>
      <w:r w:rsidR="009860B3" w:rsidRPr="00165C45">
        <w:rPr>
          <w:rFonts w:ascii="Times New Roman" w:eastAsia="Times New Roman" w:hAnsi="Times New Roman" w:cs="Times New Roman"/>
          <w:sz w:val="28"/>
          <w:szCs w:val="28"/>
        </w:rPr>
        <w:t xml:space="preserve"> всех </w:t>
      </w:r>
      <w:r w:rsidRPr="00165C45">
        <w:rPr>
          <w:rFonts w:ascii="Times New Roman" w:eastAsia="Times New Roman" w:hAnsi="Times New Roman" w:cs="Times New Roman"/>
          <w:sz w:val="28"/>
          <w:szCs w:val="28"/>
        </w:rPr>
        <w:t>составных частей</w:t>
      </w:r>
      <w:r w:rsidR="009860B3" w:rsidRPr="00165C45">
        <w:rPr>
          <w:rFonts w:ascii="Times New Roman" w:eastAsia="Times New Roman" w:hAnsi="Times New Roman" w:cs="Times New Roman"/>
          <w:sz w:val="28"/>
          <w:szCs w:val="28"/>
        </w:rPr>
        <w:t xml:space="preserve"> подсистем</w:t>
      </w:r>
      <w:r w:rsidRPr="00165C45">
        <w:rPr>
          <w:rFonts w:ascii="Times New Roman" w:eastAsia="Times New Roman" w:hAnsi="Times New Roman" w:cs="Times New Roman"/>
          <w:sz w:val="28"/>
          <w:szCs w:val="28"/>
        </w:rPr>
        <w:t>ы</w:t>
      </w:r>
      <w:r w:rsidR="009860B3" w:rsidRPr="00165C45">
        <w:rPr>
          <w:rFonts w:ascii="Times New Roman" w:eastAsia="Times New Roman" w:hAnsi="Times New Roman" w:cs="Times New Roman"/>
          <w:sz w:val="28"/>
          <w:szCs w:val="28"/>
        </w:rPr>
        <w:t xml:space="preserve"> и элементов </w:t>
      </w:r>
      <w:r w:rsidRPr="00165C45">
        <w:rPr>
          <w:rFonts w:ascii="Times New Roman" w:eastAsia="Times New Roman" w:hAnsi="Times New Roman" w:cs="Times New Roman"/>
          <w:sz w:val="28"/>
          <w:szCs w:val="28"/>
        </w:rPr>
        <w:t xml:space="preserve">всего </w:t>
      </w:r>
      <w:r w:rsidR="009860B3" w:rsidRPr="00165C45">
        <w:rPr>
          <w:rFonts w:ascii="Times New Roman" w:eastAsia="Times New Roman" w:hAnsi="Times New Roman" w:cs="Times New Roman"/>
          <w:sz w:val="28"/>
          <w:szCs w:val="28"/>
        </w:rPr>
        <w:t>предприятия</w:t>
      </w:r>
      <w:r w:rsidRPr="00165C45">
        <w:rPr>
          <w:rFonts w:ascii="Times New Roman" w:eastAsia="Times New Roman" w:hAnsi="Times New Roman" w:cs="Times New Roman"/>
          <w:sz w:val="28"/>
          <w:szCs w:val="28"/>
        </w:rPr>
        <w:t xml:space="preserve"> в целом</w:t>
      </w:r>
      <w:r w:rsidR="009860B3" w:rsidRPr="00165C45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9860B3" w:rsidRPr="00165C45" w:rsidRDefault="009860B3" w:rsidP="00A912BE">
      <w:pPr>
        <w:pStyle w:val="ae"/>
        <w:numPr>
          <w:ilvl w:val="0"/>
          <w:numId w:val="33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65C45">
        <w:rPr>
          <w:rFonts w:ascii="Times New Roman" w:eastAsia="Times New Roman" w:hAnsi="Times New Roman" w:cs="Times New Roman"/>
          <w:sz w:val="28"/>
          <w:szCs w:val="28"/>
        </w:rPr>
        <w:t xml:space="preserve">системный </w:t>
      </w:r>
      <w:r w:rsidR="00326E1F" w:rsidRPr="00165C45">
        <w:rPr>
          <w:rFonts w:ascii="Times New Roman" w:eastAsia="Times New Roman" w:hAnsi="Times New Roman" w:cs="Times New Roman"/>
          <w:sz w:val="28"/>
          <w:szCs w:val="28"/>
        </w:rPr>
        <w:t>анализ</w:t>
      </w:r>
      <w:r w:rsidR="00B01DEF" w:rsidRPr="00165C45">
        <w:rPr>
          <w:rFonts w:ascii="Times New Roman" w:eastAsia="Times New Roman" w:hAnsi="Times New Roman" w:cs="Times New Roman"/>
          <w:sz w:val="28"/>
          <w:szCs w:val="28"/>
        </w:rPr>
        <w:t xml:space="preserve"> на предприятии </w:t>
      </w:r>
      <w:r w:rsidR="00326E1F" w:rsidRPr="00165C45">
        <w:rPr>
          <w:rFonts w:ascii="Times New Roman" w:eastAsia="Times New Roman" w:hAnsi="Times New Roman" w:cs="Times New Roman"/>
          <w:sz w:val="28"/>
          <w:szCs w:val="28"/>
        </w:rPr>
        <w:t xml:space="preserve"> -  это подход</w:t>
      </w:r>
      <w:r w:rsidRPr="00165C45">
        <w:rPr>
          <w:rFonts w:ascii="Times New Roman" w:eastAsia="Times New Roman" w:hAnsi="Times New Roman" w:cs="Times New Roman"/>
          <w:sz w:val="28"/>
          <w:szCs w:val="28"/>
        </w:rPr>
        <w:t xml:space="preserve"> в соответствии с которым </w:t>
      </w:r>
      <w:r w:rsidR="00326E1F" w:rsidRPr="00165C45">
        <w:rPr>
          <w:rFonts w:ascii="Times New Roman" w:eastAsia="Times New Roman" w:hAnsi="Times New Roman" w:cs="Times New Roman"/>
          <w:sz w:val="28"/>
          <w:szCs w:val="28"/>
        </w:rPr>
        <w:t>предприятие</w:t>
      </w:r>
      <w:r w:rsidRPr="00165C45">
        <w:rPr>
          <w:rFonts w:ascii="Times New Roman" w:eastAsia="Times New Roman" w:hAnsi="Times New Roman" w:cs="Times New Roman"/>
          <w:sz w:val="28"/>
          <w:szCs w:val="28"/>
        </w:rPr>
        <w:t xml:space="preserve"> рассматривается как сложная</w:t>
      </w:r>
      <w:r w:rsidR="00CF6BAD" w:rsidRPr="00165C45">
        <w:rPr>
          <w:rFonts w:ascii="Times New Roman" w:eastAsia="Times New Roman" w:hAnsi="Times New Roman" w:cs="Times New Roman"/>
          <w:sz w:val="28"/>
          <w:szCs w:val="28"/>
        </w:rPr>
        <w:t xml:space="preserve"> экономическая </w:t>
      </w:r>
      <w:r w:rsidRPr="00165C45">
        <w:rPr>
          <w:rFonts w:ascii="Times New Roman" w:eastAsia="Times New Roman" w:hAnsi="Times New Roman" w:cs="Times New Roman"/>
          <w:sz w:val="28"/>
          <w:szCs w:val="28"/>
        </w:rPr>
        <w:t xml:space="preserve">система, </w:t>
      </w:r>
      <w:r w:rsidR="00CF6BAD" w:rsidRPr="00165C45">
        <w:rPr>
          <w:rFonts w:ascii="Times New Roman" w:eastAsia="Times New Roman" w:hAnsi="Times New Roman" w:cs="Times New Roman"/>
          <w:sz w:val="28"/>
          <w:szCs w:val="28"/>
        </w:rPr>
        <w:t xml:space="preserve">которая реализуется </w:t>
      </w:r>
      <w:r w:rsidRPr="00165C4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B01DEF" w:rsidRPr="00165C45">
        <w:rPr>
          <w:rFonts w:ascii="Times New Roman" w:eastAsia="Times New Roman" w:hAnsi="Times New Roman" w:cs="Times New Roman"/>
          <w:sz w:val="28"/>
          <w:szCs w:val="28"/>
        </w:rPr>
        <w:t>в сфере</w:t>
      </w:r>
      <w:r w:rsidRPr="00165C4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B01DEF" w:rsidRPr="00165C45">
        <w:rPr>
          <w:rFonts w:ascii="Times New Roman" w:eastAsia="Times New Roman" w:hAnsi="Times New Roman" w:cs="Times New Roman"/>
          <w:sz w:val="28"/>
          <w:szCs w:val="28"/>
        </w:rPr>
        <w:t>экономических</w:t>
      </w:r>
      <w:r w:rsidRPr="00165C45">
        <w:rPr>
          <w:rFonts w:ascii="Times New Roman" w:eastAsia="Times New Roman" w:hAnsi="Times New Roman" w:cs="Times New Roman"/>
          <w:sz w:val="28"/>
          <w:szCs w:val="28"/>
        </w:rPr>
        <w:t xml:space="preserve"> систем и состоящая </w:t>
      </w:r>
      <w:r w:rsidR="00800850" w:rsidRPr="00165C45">
        <w:rPr>
          <w:rFonts w:ascii="Times New Roman" w:eastAsia="Times New Roman" w:hAnsi="Times New Roman" w:cs="Times New Roman"/>
          <w:sz w:val="28"/>
          <w:szCs w:val="28"/>
        </w:rPr>
        <w:t xml:space="preserve">различного </w:t>
      </w:r>
      <w:r w:rsidRPr="00165C45">
        <w:rPr>
          <w:rFonts w:ascii="Times New Roman" w:eastAsia="Times New Roman" w:hAnsi="Times New Roman" w:cs="Times New Roman"/>
          <w:sz w:val="28"/>
          <w:szCs w:val="28"/>
        </w:rPr>
        <w:t>ряда подсистем;</w:t>
      </w:r>
    </w:p>
    <w:p w:rsidR="009860B3" w:rsidRPr="00165C45" w:rsidRDefault="009860B3" w:rsidP="00A912BE">
      <w:pPr>
        <w:pStyle w:val="ae"/>
        <w:numPr>
          <w:ilvl w:val="0"/>
          <w:numId w:val="33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65C45">
        <w:rPr>
          <w:rFonts w:ascii="Times New Roman" w:eastAsia="Times New Roman" w:hAnsi="Times New Roman" w:cs="Times New Roman"/>
          <w:sz w:val="28"/>
          <w:szCs w:val="28"/>
        </w:rPr>
        <w:t>принцип динамики и сравнительного анализа</w:t>
      </w:r>
      <w:r w:rsidR="00800850" w:rsidRPr="00165C45">
        <w:rPr>
          <w:rFonts w:ascii="Times New Roman" w:eastAsia="Times New Roman" w:hAnsi="Times New Roman" w:cs="Times New Roman"/>
          <w:sz w:val="28"/>
          <w:szCs w:val="28"/>
        </w:rPr>
        <w:t xml:space="preserve"> на предприятии по оказанию услуг</w:t>
      </w:r>
      <w:r w:rsidR="00361ED9" w:rsidRPr="00165C45">
        <w:rPr>
          <w:rFonts w:ascii="Times New Roman" w:eastAsia="Times New Roman" w:hAnsi="Times New Roman" w:cs="Times New Roman"/>
          <w:sz w:val="28"/>
          <w:szCs w:val="28"/>
        </w:rPr>
        <w:t xml:space="preserve"> - </w:t>
      </w:r>
      <w:r w:rsidRPr="00165C4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00850" w:rsidRPr="00165C45">
        <w:rPr>
          <w:rFonts w:ascii="Times New Roman" w:eastAsia="Times New Roman" w:hAnsi="Times New Roman" w:cs="Times New Roman"/>
          <w:sz w:val="28"/>
          <w:szCs w:val="28"/>
        </w:rPr>
        <w:t xml:space="preserve">это фактор </w:t>
      </w:r>
      <w:r w:rsidRPr="00165C45">
        <w:rPr>
          <w:rFonts w:ascii="Times New Roman" w:eastAsia="Times New Roman" w:hAnsi="Times New Roman" w:cs="Times New Roman"/>
          <w:sz w:val="28"/>
          <w:szCs w:val="28"/>
        </w:rPr>
        <w:t xml:space="preserve">согласно которому </w:t>
      </w:r>
      <w:r w:rsidR="00800850" w:rsidRPr="00165C45">
        <w:rPr>
          <w:rFonts w:ascii="Times New Roman" w:eastAsia="Times New Roman" w:hAnsi="Times New Roman" w:cs="Times New Roman"/>
          <w:sz w:val="28"/>
          <w:szCs w:val="28"/>
        </w:rPr>
        <w:t xml:space="preserve">происходит </w:t>
      </w:r>
      <w:r w:rsidRPr="00165C45">
        <w:rPr>
          <w:rFonts w:ascii="Times New Roman" w:eastAsia="Times New Roman" w:hAnsi="Times New Roman" w:cs="Times New Roman"/>
          <w:sz w:val="28"/>
          <w:szCs w:val="28"/>
        </w:rPr>
        <w:t>оцен</w:t>
      </w:r>
      <w:r w:rsidR="00800850" w:rsidRPr="00165C45">
        <w:rPr>
          <w:rFonts w:ascii="Times New Roman" w:eastAsia="Times New Roman" w:hAnsi="Times New Roman" w:cs="Times New Roman"/>
          <w:sz w:val="28"/>
          <w:szCs w:val="28"/>
        </w:rPr>
        <w:t xml:space="preserve">ка основных </w:t>
      </w:r>
      <w:r w:rsidRPr="00165C45">
        <w:rPr>
          <w:rFonts w:ascii="Times New Roman" w:eastAsia="Times New Roman" w:hAnsi="Times New Roman" w:cs="Times New Roman"/>
          <w:sz w:val="28"/>
          <w:szCs w:val="28"/>
        </w:rPr>
        <w:t xml:space="preserve"> показател</w:t>
      </w:r>
      <w:r w:rsidR="00800850" w:rsidRPr="00165C45">
        <w:rPr>
          <w:rFonts w:ascii="Times New Roman" w:eastAsia="Times New Roman" w:hAnsi="Times New Roman" w:cs="Times New Roman"/>
          <w:sz w:val="28"/>
          <w:szCs w:val="28"/>
        </w:rPr>
        <w:t>ей</w:t>
      </w:r>
      <w:r w:rsidRPr="00165C4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00850" w:rsidRPr="00165C45">
        <w:rPr>
          <w:rFonts w:ascii="Times New Roman" w:eastAsia="Times New Roman" w:hAnsi="Times New Roman" w:cs="Times New Roman"/>
          <w:sz w:val="28"/>
          <w:szCs w:val="28"/>
        </w:rPr>
        <w:t>которые осуществляются</w:t>
      </w:r>
      <w:r w:rsidRPr="00165C45">
        <w:rPr>
          <w:rFonts w:ascii="Times New Roman" w:eastAsia="Times New Roman" w:hAnsi="Times New Roman" w:cs="Times New Roman"/>
          <w:sz w:val="28"/>
          <w:szCs w:val="28"/>
        </w:rPr>
        <w:t xml:space="preserve"> в динамике, а </w:t>
      </w:r>
      <w:r w:rsidR="00361ED9" w:rsidRPr="00165C45">
        <w:rPr>
          <w:rFonts w:ascii="Times New Roman" w:eastAsia="Times New Roman" w:hAnsi="Times New Roman" w:cs="Times New Roman"/>
          <w:sz w:val="28"/>
          <w:szCs w:val="28"/>
        </w:rPr>
        <w:t>при оценка</w:t>
      </w:r>
      <w:r w:rsidRPr="00165C45">
        <w:rPr>
          <w:rFonts w:ascii="Times New Roman" w:eastAsia="Times New Roman" w:hAnsi="Times New Roman" w:cs="Times New Roman"/>
          <w:sz w:val="28"/>
          <w:szCs w:val="28"/>
        </w:rPr>
        <w:t xml:space="preserve"> сравнени</w:t>
      </w:r>
      <w:r w:rsidR="00361ED9" w:rsidRPr="00165C45">
        <w:rPr>
          <w:rFonts w:ascii="Times New Roman" w:eastAsia="Times New Roman" w:hAnsi="Times New Roman" w:cs="Times New Roman"/>
          <w:sz w:val="28"/>
          <w:szCs w:val="28"/>
        </w:rPr>
        <w:t>я</w:t>
      </w:r>
      <w:r w:rsidRPr="00165C45">
        <w:rPr>
          <w:rFonts w:ascii="Times New Roman" w:eastAsia="Times New Roman" w:hAnsi="Times New Roman" w:cs="Times New Roman"/>
          <w:sz w:val="28"/>
          <w:szCs w:val="28"/>
        </w:rPr>
        <w:t xml:space="preserve"> с аналогичными </w:t>
      </w:r>
      <w:r w:rsidR="00361ED9" w:rsidRPr="00165C45">
        <w:rPr>
          <w:rFonts w:ascii="Times New Roman" w:eastAsia="Times New Roman" w:hAnsi="Times New Roman" w:cs="Times New Roman"/>
          <w:sz w:val="28"/>
          <w:szCs w:val="28"/>
        </w:rPr>
        <w:t xml:space="preserve">факторами </w:t>
      </w:r>
      <w:r w:rsidRPr="00165C45">
        <w:rPr>
          <w:rFonts w:ascii="Times New Roman" w:eastAsia="Times New Roman" w:hAnsi="Times New Roman" w:cs="Times New Roman"/>
          <w:sz w:val="28"/>
          <w:szCs w:val="28"/>
        </w:rPr>
        <w:t xml:space="preserve"> конкурирующих </w:t>
      </w:r>
      <w:r w:rsidR="002D4294" w:rsidRPr="00165C45">
        <w:rPr>
          <w:rFonts w:ascii="Times New Roman" w:eastAsia="Times New Roman" w:hAnsi="Times New Roman" w:cs="Times New Roman"/>
          <w:sz w:val="28"/>
          <w:szCs w:val="28"/>
        </w:rPr>
        <w:t>организаций</w:t>
      </w:r>
      <w:r w:rsidRPr="00165C45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9860B3" w:rsidRPr="00165C45" w:rsidRDefault="002D4294" w:rsidP="00A912BE">
      <w:pPr>
        <w:pStyle w:val="ae"/>
        <w:numPr>
          <w:ilvl w:val="0"/>
          <w:numId w:val="33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65C45">
        <w:rPr>
          <w:rFonts w:ascii="Times New Roman" w:eastAsia="Times New Roman" w:hAnsi="Times New Roman" w:cs="Times New Roman"/>
          <w:sz w:val="28"/>
          <w:szCs w:val="28"/>
        </w:rPr>
        <w:t xml:space="preserve">фактор для </w:t>
      </w:r>
      <w:r w:rsidR="009860B3" w:rsidRPr="00165C45">
        <w:rPr>
          <w:rFonts w:ascii="Times New Roman" w:eastAsia="Times New Roman" w:hAnsi="Times New Roman" w:cs="Times New Roman"/>
          <w:sz w:val="28"/>
          <w:szCs w:val="28"/>
        </w:rPr>
        <w:t xml:space="preserve">учета региональной </w:t>
      </w:r>
      <w:r w:rsidRPr="00165C45">
        <w:rPr>
          <w:rFonts w:ascii="Times New Roman" w:eastAsia="Times New Roman" w:hAnsi="Times New Roman" w:cs="Times New Roman"/>
          <w:sz w:val="28"/>
          <w:szCs w:val="28"/>
        </w:rPr>
        <w:t xml:space="preserve">и отраслевой </w:t>
      </w:r>
      <w:r w:rsidR="009860B3" w:rsidRPr="00165C45">
        <w:rPr>
          <w:rFonts w:ascii="Times New Roman" w:eastAsia="Times New Roman" w:hAnsi="Times New Roman" w:cs="Times New Roman"/>
          <w:sz w:val="28"/>
          <w:szCs w:val="28"/>
        </w:rPr>
        <w:t>специфик</w:t>
      </w:r>
      <w:r w:rsidRPr="00165C45">
        <w:rPr>
          <w:rFonts w:ascii="Times New Roman" w:eastAsia="Times New Roman" w:hAnsi="Times New Roman" w:cs="Times New Roman"/>
          <w:sz w:val="28"/>
          <w:szCs w:val="28"/>
        </w:rPr>
        <w:t>ации</w:t>
      </w:r>
      <w:r w:rsidR="009860B3" w:rsidRPr="00165C45">
        <w:rPr>
          <w:rFonts w:ascii="Times New Roman" w:eastAsia="Times New Roman" w:hAnsi="Times New Roman" w:cs="Times New Roman"/>
          <w:sz w:val="28"/>
          <w:szCs w:val="28"/>
        </w:rPr>
        <w:t xml:space="preserve"> предприятия.</w:t>
      </w:r>
    </w:p>
    <w:p w:rsidR="009860B3" w:rsidRPr="009860B3" w:rsidRDefault="009860B3" w:rsidP="009860B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860B3">
        <w:rPr>
          <w:rFonts w:ascii="Times New Roman" w:eastAsia="Times New Roman" w:hAnsi="Times New Roman" w:cs="Times New Roman"/>
          <w:sz w:val="28"/>
          <w:szCs w:val="28"/>
        </w:rPr>
        <w:t xml:space="preserve">В соответствии </w:t>
      </w:r>
      <w:r w:rsidR="002D4294">
        <w:rPr>
          <w:rFonts w:ascii="Times New Roman" w:eastAsia="Times New Roman" w:hAnsi="Times New Roman" w:cs="Times New Roman"/>
          <w:sz w:val="28"/>
          <w:szCs w:val="28"/>
        </w:rPr>
        <w:t>с основными показателями</w:t>
      </w:r>
      <w:r w:rsidRPr="009860B3">
        <w:rPr>
          <w:rFonts w:ascii="Times New Roman" w:eastAsia="Times New Roman" w:hAnsi="Times New Roman" w:cs="Times New Roman"/>
          <w:sz w:val="28"/>
          <w:szCs w:val="28"/>
        </w:rPr>
        <w:t xml:space="preserve"> анализ </w:t>
      </w:r>
      <w:r w:rsidR="00F42C87">
        <w:rPr>
          <w:rFonts w:ascii="Times New Roman" w:eastAsia="Times New Roman" w:hAnsi="Times New Roman" w:cs="Times New Roman"/>
          <w:sz w:val="28"/>
          <w:szCs w:val="28"/>
        </w:rPr>
        <w:t>на внутренним рынке</w:t>
      </w:r>
      <w:r w:rsidRPr="009860B3">
        <w:rPr>
          <w:rFonts w:ascii="Times New Roman" w:eastAsia="Times New Roman" w:hAnsi="Times New Roman" w:cs="Times New Roman"/>
          <w:sz w:val="28"/>
          <w:szCs w:val="28"/>
        </w:rPr>
        <w:t xml:space="preserve"> предприятия </w:t>
      </w:r>
      <w:r w:rsidR="00F42C87">
        <w:rPr>
          <w:rFonts w:ascii="Times New Roman" w:eastAsia="Times New Roman" w:hAnsi="Times New Roman" w:cs="Times New Roman"/>
          <w:sz w:val="28"/>
          <w:szCs w:val="28"/>
        </w:rPr>
        <w:t>происходит</w:t>
      </w:r>
      <w:r w:rsidRPr="009860B3">
        <w:rPr>
          <w:rFonts w:ascii="Times New Roman" w:eastAsia="Times New Roman" w:hAnsi="Times New Roman" w:cs="Times New Roman"/>
          <w:sz w:val="28"/>
          <w:szCs w:val="28"/>
        </w:rPr>
        <w:t xml:space="preserve"> по </w:t>
      </w:r>
      <w:r w:rsidR="00F42C87">
        <w:rPr>
          <w:rFonts w:ascii="Times New Roman" w:eastAsia="Times New Roman" w:hAnsi="Times New Roman" w:cs="Times New Roman"/>
          <w:sz w:val="28"/>
          <w:szCs w:val="28"/>
        </w:rPr>
        <w:t xml:space="preserve">определенным </w:t>
      </w:r>
      <w:r w:rsidRPr="009860B3">
        <w:rPr>
          <w:rFonts w:ascii="Times New Roman" w:eastAsia="Times New Roman" w:hAnsi="Times New Roman" w:cs="Times New Roman"/>
          <w:sz w:val="28"/>
          <w:szCs w:val="28"/>
        </w:rPr>
        <w:t>уровням</w:t>
      </w:r>
      <w:r w:rsidR="00F42C87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9860B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F42C87">
        <w:rPr>
          <w:rFonts w:ascii="Times New Roman" w:eastAsia="Times New Roman" w:hAnsi="Times New Roman" w:cs="Times New Roman"/>
          <w:sz w:val="28"/>
          <w:szCs w:val="28"/>
        </w:rPr>
        <w:t xml:space="preserve">которые были разработаны и приняты для принятия </w:t>
      </w:r>
      <w:r w:rsidRPr="009860B3">
        <w:rPr>
          <w:rFonts w:ascii="Times New Roman" w:eastAsia="Times New Roman" w:hAnsi="Times New Roman" w:cs="Times New Roman"/>
          <w:sz w:val="28"/>
          <w:szCs w:val="28"/>
        </w:rPr>
        <w:t xml:space="preserve"> управленческих решений и разработки </w:t>
      </w:r>
      <w:r w:rsidR="00F42C87">
        <w:rPr>
          <w:rFonts w:ascii="Times New Roman" w:eastAsia="Times New Roman" w:hAnsi="Times New Roman" w:cs="Times New Roman"/>
          <w:sz w:val="28"/>
          <w:szCs w:val="28"/>
        </w:rPr>
        <w:t xml:space="preserve">конкурентной  </w:t>
      </w:r>
      <w:r w:rsidRPr="009860B3">
        <w:rPr>
          <w:rFonts w:ascii="Times New Roman" w:eastAsia="Times New Roman" w:hAnsi="Times New Roman" w:cs="Times New Roman"/>
          <w:sz w:val="28"/>
          <w:szCs w:val="28"/>
        </w:rPr>
        <w:t>стратегии</w:t>
      </w:r>
      <w:r w:rsidR="00F42C87">
        <w:rPr>
          <w:rFonts w:ascii="Times New Roman" w:eastAsia="Times New Roman" w:hAnsi="Times New Roman" w:cs="Times New Roman"/>
          <w:sz w:val="28"/>
          <w:szCs w:val="28"/>
        </w:rPr>
        <w:t xml:space="preserve"> на предприятии</w:t>
      </w:r>
      <w:r w:rsidRPr="009860B3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="00F42C87">
        <w:rPr>
          <w:rFonts w:ascii="Times New Roman" w:eastAsia="Times New Roman" w:hAnsi="Times New Roman" w:cs="Times New Roman"/>
          <w:sz w:val="28"/>
          <w:szCs w:val="28"/>
        </w:rPr>
        <w:t>Основной с</w:t>
      </w:r>
      <w:r w:rsidRPr="009860B3">
        <w:rPr>
          <w:rFonts w:ascii="Times New Roman" w:eastAsia="Times New Roman" w:hAnsi="Times New Roman" w:cs="Times New Roman"/>
          <w:sz w:val="28"/>
          <w:szCs w:val="28"/>
        </w:rPr>
        <w:t>ложность</w:t>
      </w:r>
      <w:r w:rsidR="00F42C87">
        <w:rPr>
          <w:rFonts w:ascii="Times New Roman" w:eastAsia="Times New Roman" w:hAnsi="Times New Roman" w:cs="Times New Roman"/>
          <w:sz w:val="28"/>
          <w:szCs w:val="28"/>
        </w:rPr>
        <w:t xml:space="preserve">ю </w:t>
      </w:r>
      <w:r w:rsidRPr="009860B3">
        <w:rPr>
          <w:rFonts w:ascii="Times New Roman" w:eastAsia="Times New Roman" w:hAnsi="Times New Roman" w:cs="Times New Roman"/>
          <w:sz w:val="28"/>
          <w:szCs w:val="28"/>
        </w:rPr>
        <w:t xml:space="preserve"> проведения</w:t>
      </w:r>
      <w:r w:rsidR="00A75FE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F42C87">
        <w:rPr>
          <w:rFonts w:ascii="Times New Roman" w:eastAsia="Times New Roman" w:hAnsi="Times New Roman" w:cs="Times New Roman"/>
          <w:sz w:val="28"/>
          <w:szCs w:val="28"/>
        </w:rPr>
        <w:t xml:space="preserve">данного </w:t>
      </w:r>
      <w:r w:rsidRPr="009860B3">
        <w:rPr>
          <w:rFonts w:ascii="Times New Roman" w:eastAsia="Times New Roman" w:hAnsi="Times New Roman" w:cs="Times New Roman"/>
          <w:sz w:val="28"/>
          <w:szCs w:val="28"/>
        </w:rPr>
        <w:t xml:space="preserve"> анализа</w:t>
      </w:r>
      <w:r w:rsidR="00A75FEC">
        <w:rPr>
          <w:rFonts w:ascii="Times New Roman" w:eastAsia="Times New Roman" w:hAnsi="Times New Roman" w:cs="Times New Roman"/>
          <w:sz w:val="28"/>
          <w:szCs w:val="28"/>
        </w:rPr>
        <w:t xml:space="preserve"> на рынке услуг</w:t>
      </w:r>
      <w:r w:rsidRPr="009860B3">
        <w:rPr>
          <w:rFonts w:ascii="Times New Roman" w:eastAsia="Times New Roman" w:hAnsi="Times New Roman" w:cs="Times New Roman"/>
          <w:sz w:val="28"/>
          <w:szCs w:val="28"/>
        </w:rPr>
        <w:t xml:space="preserve"> заключается в том, что управленческие решения этих</w:t>
      </w:r>
      <w:r w:rsidR="00A75FEC">
        <w:rPr>
          <w:rFonts w:ascii="Times New Roman" w:eastAsia="Times New Roman" w:hAnsi="Times New Roman" w:cs="Times New Roman"/>
          <w:sz w:val="28"/>
          <w:szCs w:val="28"/>
        </w:rPr>
        <w:t xml:space="preserve"> основных</w:t>
      </w:r>
      <w:r w:rsidRPr="009860B3">
        <w:rPr>
          <w:rFonts w:ascii="Times New Roman" w:eastAsia="Times New Roman" w:hAnsi="Times New Roman" w:cs="Times New Roman"/>
          <w:sz w:val="28"/>
          <w:szCs w:val="28"/>
        </w:rPr>
        <w:t xml:space="preserve"> уровн</w:t>
      </w:r>
      <w:r w:rsidR="00A75FEC">
        <w:rPr>
          <w:rFonts w:ascii="Times New Roman" w:eastAsia="Times New Roman" w:hAnsi="Times New Roman" w:cs="Times New Roman"/>
          <w:sz w:val="28"/>
          <w:szCs w:val="28"/>
        </w:rPr>
        <w:t>ях</w:t>
      </w:r>
      <w:r w:rsidRPr="009860B3">
        <w:rPr>
          <w:rFonts w:ascii="Times New Roman" w:eastAsia="Times New Roman" w:hAnsi="Times New Roman" w:cs="Times New Roman"/>
          <w:sz w:val="28"/>
          <w:szCs w:val="28"/>
        </w:rPr>
        <w:t xml:space="preserve"> тесно </w:t>
      </w:r>
      <w:r w:rsidR="00A75FEC">
        <w:rPr>
          <w:rFonts w:ascii="Times New Roman" w:eastAsia="Times New Roman" w:hAnsi="Times New Roman" w:cs="Times New Roman"/>
          <w:sz w:val="28"/>
          <w:szCs w:val="28"/>
        </w:rPr>
        <w:t>сотрудничают между собой</w:t>
      </w:r>
      <w:r w:rsidRPr="009860B3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A75FEC">
        <w:rPr>
          <w:rFonts w:ascii="Times New Roman" w:eastAsia="Times New Roman" w:hAnsi="Times New Roman" w:cs="Times New Roman"/>
          <w:sz w:val="28"/>
          <w:szCs w:val="28"/>
        </w:rPr>
        <w:t>и имеют иерархическую структуру предприятия</w:t>
      </w:r>
      <w:r w:rsidRPr="009860B3">
        <w:rPr>
          <w:rFonts w:ascii="Times New Roman" w:eastAsia="Times New Roman" w:hAnsi="Times New Roman" w:cs="Times New Roman"/>
          <w:sz w:val="28"/>
          <w:szCs w:val="28"/>
        </w:rPr>
        <w:t>.</w:t>
      </w:r>
      <w:r w:rsidR="00E431C2">
        <w:rPr>
          <w:rFonts w:ascii="Times New Roman" w:eastAsia="Times New Roman" w:hAnsi="Times New Roman" w:cs="Times New Roman"/>
          <w:sz w:val="28"/>
          <w:szCs w:val="28"/>
        </w:rPr>
        <w:t xml:space="preserve"> На любом предприятии</w:t>
      </w:r>
      <w:r w:rsidRPr="009860B3">
        <w:rPr>
          <w:rFonts w:ascii="Times New Roman" w:eastAsia="Times New Roman" w:hAnsi="Times New Roman" w:cs="Times New Roman"/>
          <w:sz w:val="28"/>
          <w:szCs w:val="28"/>
        </w:rPr>
        <w:t xml:space="preserve"> выделение </w:t>
      </w:r>
      <w:r w:rsidR="00E431C2">
        <w:rPr>
          <w:rFonts w:ascii="Times New Roman" w:eastAsia="Times New Roman" w:hAnsi="Times New Roman" w:cs="Times New Roman"/>
          <w:sz w:val="28"/>
          <w:szCs w:val="28"/>
        </w:rPr>
        <w:t xml:space="preserve">основных </w:t>
      </w:r>
      <w:r w:rsidRPr="009860B3">
        <w:rPr>
          <w:rFonts w:ascii="Times New Roman" w:eastAsia="Times New Roman" w:hAnsi="Times New Roman" w:cs="Times New Roman"/>
          <w:sz w:val="28"/>
          <w:szCs w:val="28"/>
        </w:rPr>
        <w:t xml:space="preserve">уровней </w:t>
      </w:r>
      <w:r w:rsidR="00E431C2">
        <w:rPr>
          <w:rFonts w:ascii="Times New Roman" w:eastAsia="Times New Roman" w:hAnsi="Times New Roman" w:cs="Times New Roman"/>
          <w:sz w:val="28"/>
          <w:szCs w:val="28"/>
        </w:rPr>
        <w:t xml:space="preserve">для </w:t>
      </w:r>
      <w:r w:rsidRPr="009860B3">
        <w:rPr>
          <w:rFonts w:ascii="Times New Roman" w:eastAsia="Times New Roman" w:hAnsi="Times New Roman" w:cs="Times New Roman"/>
          <w:sz w:val="28"/>
          <w:szCs w:val="28"/>
        </w:rPr>
        <w:t xml:space="preserve">принятия </w:t>
      </w:r>
      <w:r w:rsidR="00E431C2">
        <w:rPr>
          <w:rFonts w:ascii="Times New Roman" w:eastAsia="Times New Roman" w:hAnsi="Times New Roman" w:cs="Times New Roman"/>
          <w:sz w:val="28"/>
          <w:szCs w:val="28"/>
        </w:rPr>
        <w:t xml:space="preserve">руководителем </w:t>
      </w:r>
      <w:r w:rsidRPr="009860B3">
        <w:rPr>
          <w:rFonts w:ascii="Times New Roman" w:eastAsia="Times New Roman" w:hAnsi="Times New Roman" w:cs="Times New Roman"/>
          <w:sz w:val="28"/>
          <w:szCs w:val="28"/>
        </w:rPr>
        <w:t>управленческ</w:t>
      </w:r>
      <w:r w:rsidR="00E431C2">
        <w:rPr>
          <w:rFonts w:ascii="Times New Roman" w:eastAsia="Times New Roman" w:hAnsi="Times New Roman" w:cs="Times New Roman"/>
          <w:sz w:val="28"/>
          <w:szCs w:val="28"/>
        </w:rPr>
        <w:t>ого</w:t>
      </w:r>
      <w:r w:rsidRPr="009860B3">
        <w:rPr>
          <w:rFonts w:ascii="Times New Roman" w:eastAsia="Times New Roman" w:hAnsi="Times New Roman" w:cs="Times New Roman"/>
          <w:sz w:val="28"/>
          <w:szCs w:val="28"/>
        </w:rPr>
        <w:t xml:space="preserve"> решени</w:t>
      </w:r>
      <w:r w:rsidR="00E431C2">
        <w:rPr>
          <w:rFonts w:ascii="Times New Roman" w:eastAsia="Times New Roman" w:hAnsi="Times New Roman" w:cs="Times New Roman"/>
          <w:sz w:val="28"/>
          <w:szCs w:val="28"/>
        </w:rPr>
        <w:t>я</w:t>
      </w:r>
      <w:r w:rsidRPr="009860B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E431C2">
        <w:rPr>
          <w:rFonts w:ascii="Times New Roman" w:eastAsia="Times New Roman" w:hAnsi="Times New Roman" w:cs="Times New Roman"/>
          <w:sz w:val="28"/>
          <w:szCs w:val="28"/>
        </w:rPr>
        <w:t xml:space="preserve">характеризует </w:t>
      </w:r>
      <w:r w:rsidRPr="009860B3">
        <w:rPr>
          <w:rFonts w:ascii="Times New Roman" w:eastAsia="Times New Roman" w:hAnsi="Times New Roman" w:cs="Times New Roman"/>
          <w:sz w:val="28"/>
          <w:szCs w:val="28"/>
        </w:rPr>
        <w:t xml:space="preserve"> важным </w:t>
      </w:r>
      <w:r w:rsidR="00E431C2">
        <w:rPr>
          <w:rFonts w:ascii="Times New Roman" w:eastAsia="Times New Roman" w:hAnsi="Times New Roman" w:cs="Times New Roman"/>
          <w:sz w:val="28"/>
          <w:szCs w:val="28"/>
        </w:rPr>
        <w:t>и основным шагом</w:t>
      </w:r>
      <w:r w:rsidRPr="009860B3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E431C2">
        <w:rPr>
          <w:rFonts w:ascii="Times New Roman" w:eastAsia="Times New Roman" w:hAnsi="Times New Roman" w:cs="Times New Roman"/>
          <w:sz w:val="28"/>
          <w:szCs w:val="28"/>
        </w:rPr>
        <w:t xml:space="preserve">который </w:t>
      </w:r>
      <w:r w:rsidRPr="009860B3">
        <w:rPr>
          <w:rFonts w:ascii="Times New Roman" w:eastAsia="Times New Roman" w:hAnsi="Times New Roman" w:cs="Times New Roman"/>
          <w:sz w:val="28"/>
          <w:szCs w:val="28"/>
        </w:rPr>
        <w:t>позволя</w:t>
      </w:r>
      <w:r w:rsidR="007B5CB3">
        <w:rPr>
          <w:rFonts w:ascii="Times New Roman" w:eastAsia="Times New Roman" w:hAnsi="Times New Roman" w:cs="Times New Roman"/>
          <w:sz w:val="28"/>
          <w:szCs w:val="28"/>
        </w:rPr>
        <w:t>ет создать правильную структуру для достижения поставленных задач, которые</w:t>
      </w:r>
      <w:r w:rsidRPr="009860B3">
        <w:rPr>
          <w:rFonts w:ascii="Times New Roman" w:eastAsia="Times New Roman" w:hAnsi="Times New Roman" w:cs="Times New Roman"/>
          <w:sz w:val="28"/>
          <w:szCs w:val="28"/>
        </w:rPr>
        <w:t xml:space="preserve"> подлежа</w:t>
      </w:r>
      <w:r w:rsidR="007B5CB3">
        <w:rPr>
          <w:rFonts w:ascii="Times New Roman" w:eastAsia="Times New Roman" w:hAnsi="Times New Roman" w:cs="Times New Roman"/>
          <w:sz w:val="28"/>
          <w:szCs w:val="28"/>
        </w:rPr>
        <w:t>т</w:t>
      </w:r>
      <w:r w:rsidRPr="009860B3">
        <w:rPr>
          <w:rFonts w:ascii="Times New Roman" w:eastAsia="Times New Roman" w:hAnsi="Times New Roman" w:cs="Times New Roman"/>
          <w:sz w:val="28"/>
          <w:szCs w:val="28"/>
        </w:rPr>
        <w:t xml:space="preserve"> решению</w:t>
      </w:r>
      <w:r w:rsidR="007B5CB3">
        <w:rPr>
          <w:rFonts w:ascii="Times New Roman" w:eastAsia="Times New Roman" w:hAnsi="Times New Roman" w:cs="Times New Roman"/>
          <w:sz w:val="28"/>
          <w:szCs w:val="28"/>
        </w:rPr>
        <w:t xml:space="preserve"> любых задач </w:t>
      </w:r>
      <w:r w:rsidRPr="009860B3">
        <w:rPr>
          <w:rFonts w:ascii="Times New Roman" w:eastAsia="Times New Roman" w:hAnsi="Times New Roman" w:cs="Times New Roman"/>
          <w:sz w:val="28"/>
          <w:szCs w:val="28"/>
        </w:rPr>
        <w:t>на каждом уровне управления</w:t>
      </w:r>
      <w:r w:rsidR="007B5CB3">
        <w:rPr>
          <w:rFonts w:ascii="Times New Roman" w:eastAsia="Times New Roman" w:hAnsi="Times New Roman" w:cs="Times New Roman"/>
          <w:sz w:val="28"/>
          <w:szCs w:val="28"/>
        </w:rPr>
        <w:t xml:space="preserve"> предприятием</w:t>
      </w:r>
      <w:r w:rsidRPr="009860B3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132B5F" w:rsidRDefault="007B5CB3" w:rsidP="009860B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Для  ф</w:t>
      </w:r>
      <w:r w:rsidR="009860B3" w:rsidRPr="009860B3">
        <w:rPr>
          <w:rFonts w:ascii="Times New Roman" w:eastAsia="Times New Roman" w:hAnsi="Times New Roman" w:cs="Times New Roman"/>
          <w:sz w:val="28"/>
          <w:szCs w:val="28"/>
        </w:rPr>
        <w:t>ормировани</w:t>
      </w:r>
      <w:r>
        <w:rPr>
          <w:rFonts w:ascii="Times New Roman" w:eastAsia="Times New Roman" w:hAnsi="Times New Roman" w:cs="Times New Roman"/>
          <w:sz w:val="28"/>
          <w:szCs w:val="28"/>
        </w:rPr>
        <w:t>я</w:t>
      </w:r>
      <w:r w:rsidR="009860B3" w:rsidRPr="009860B3">
        <w:rPr>
          <w:rFonts w:ascii="Times New Roman" w:eastAsia="Times New Roman" w:hAnsi="Times New Roman" w:cs="Times New Roman"/>
          <w:sz w:val="28"/>
          <w:szCs w:val="28"/>
        </w:rPr>
        <w:t xml:space="preserve"> и развити</w:t>
      </w:r>
      <w:r>
        <w:rPr>
          <w:rFonts w:ascii="Times New Roman" w:eastAsia="Times New Roman" w:hAnsi="Times New Roman" w:cs="Times New Roman"/>
          <w:sz w:val="28"/>
          <w:szCs w:val="28"/>
        </w:rPr>
        <w:t>я</w:t>
      </w:r>
      <w:r w:rsidR="009860B3" w:rsidRPr="009860B3">
        <w:rPr>
          <w:rFonts w:ascii="Times New Roman" w:eastAsia="Times New Roman" w:hAnsi="Times New Roman" w:cs="Times New Roman"/>
          <w:sz w:val="28"/>
          <w:szCs w:val="28"/>
        </w:rPr>
        <w:t xml:space="preserve"> конкурентн</w:t>
      </w:r>
      <w:r w:rsidR="00DB0192">
        <w:rPr>
          <w:rFonts w:ascii="Times New Roman" w:eastAsia="Times New Roman" w:hAnsi="Times New Roman" w:cs="Times New Roman"/>
          <w:sz w:val="28"/>
          <w:szCs w:val="28"/>
        </w:rPr>
        <w:t>ой</w:t>
      </w:r>
      <w:r w:rsidR="009860B3" w:rsidRPr="009860B3">
        <w:rPr>
          <w:rFonts w:ascii="Times New Roman" w:eastAsia="Times New Roman" w:hAnsi="Times New Roman" w:cs="Times New Roman"/>
          <w:sz w:val="28"/>
          <w:szCs w:val="28"/>
        </w:rPr>
        <w:t xml:space="preserve"> стратеги</w:t>
      </w:r>
      <w:r w:rsidR="00DB0192">
        <w:rPr>
          <w:rFonts w:ascii="Times New Roman" w:eastAsia="Times New Roman" w:hAnsi="Times New Roman" w:cs="Times New Roman"/>
          <w:sz w:val="28"/>
          <w:szCs w:val="28"/>
        </w:rPr>
        <w:t>и на предприятии</w:t>
      </w:r>
      <w:r w:rsidR="009860B3" w:rsidRPr="009860B3">
        <w:rPr>
          <w:rFonts w:ascii="Times New Roman" w:eastAsia="Times New Roman" w:hAnsi="Times New Roman" w:cs="Times New Roman"/>
          <w:sz w:val="28"/>
          <w:szCs w:val="28"/>
        </w:rPr>
        <w:t xml:space="preserve"> предполагает </w:t>
      </w:r>
      <w:r w:rsidR="00DB0192">
        <w:rPr>
          <w:rFonts w:ascii="Times New Roman" w:eastAsia="Times New Roman" w:hAnsi="Times New Roman" w:cs="Times New Roman"/>
          <w:sz w:val="28"/>
          <w:szCs w:val="28"/>
        </w:rPr>
        <w:t xml:space="preserve">взаимосвязь </w:t>
      </w:r>
      <w:r w:rsidR="009860B3" w:rsidRPr="009860B3">
        <w:rPr>
          <w:rFonts w:ascii="Times New Roman" w:eastAsia="Times New Roman" w:hAnsi="Times New Roman" w:cs="Times New Roman"/>
          <w:sz w:val="28"/>
          <w:szCs w:val="28"/>
        </w:rPr>
        <w:t xml:space="preserve">отдельных стратегических зон </w:t>
      </w:r>
      <w:r w:rsidR="00DB0192">
        <w:rPr>
          <w:rFonts w:ascii="Times New Roman" w:eastAsia="Times New Roman" w:hAnsi="Times New Roman" w:cs="Times New Roman"/>
          <w:sz w:val="28"/>
          <w:szCs w:val="28"/>
        </w:rPr>
        <w:t xml:space="preserve">на предприятии которые осуществляют </w:t>
      </w:r>
      <w:r w:rsidR="009860B3" w:rsidRPr="009860B3">
        <w:rPr>
          <w:rFonts w:ascii="Times New Roman" w:eastAsia="Times New Roman" w:hAnsi="Times New Roman" w:cs="Times New Roman"/>
          <w:sz w:val="28"/>
          <w:szCs w:val="28"/>
        </w:rPr>
        <w:t xml:space="preserve">хозяйствования </w:t>
      </w:r>
      <w:r w:rsidR="00DB0192">
        <w:rPr>
          <w:rFonts w:ascii="Times New Roman" w:eastAsia="Times New Roman" w:hAnsi="Times New Roman" w:cs="Times New Roman"/>
          <w:sz w:val="28"/>
          <w:szCs w:val="28"/>
        </w:rPr>
        <w:t xml:space="preserve">определенных </w:t>
      </w:r>
      <w:r w:rsidR="009860B3" w:rsidRPr="009860B3">
        <w:rPr>
          <w:rFonts w:ascii="Times New Roman" w:eastAsia="Times New Roman" w:hAnsi="Times New Roman" w:cs="Times New Roman"/>
          <w:sz w:val="28"/>
          <w:szCs w:val="28"/>
        </w:rPr>
        <w:t>бизнес</w:t>
      </w:r>
      <w:r w:rsidR="00DB019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9860B3" w:rsidRPr="009860B3">
        <w:rPr>
          <w:rFonts w:ascii="Times New Roman" w:eastAsia="Times New Roman" w:hAnsi="Times New Roman" w:cs="Times New Roman"/>
          <w:sz w:val="28"/>
          <w:szCs w:val="28"/>
        </w:rPr>
        <w:t>-единиц, что усложняет</w:t>
      </w:r>
      <w:r w:rsidR="00DB0192">
        <w:rPr>
          <w:rFonts w:ascii="Times New Roman" w:eastAsia="Times New Roman" w:hAnsi="Times New Roman" w:cs="Times New Roman"/>
          <w:sz w:val="28"/>
          <w:szCs w:val="28"/>
        </w:rPr>
        <w:t xml:space="preserve"> основную</w:t>
      </w:r>
      <w:r w:rsidR="009860B3" w:rsidRPr="009860B3">
        <w:rPr>
          <w:rFonts w:ascii="Times New Roman" w:eastAsia="Times New Roman" w:hAnsi="Times New Roman" w:cs="Times New Roman"/>
          <w:sz w:val="28"/>
          <w:szCs w:val="28"/>
        </w:rPr>
        <w:t xml:space="preserve"> задачу</w:t>
      </w:r>
      <w:r w:rsidR="00DB0192">
        <w:rPr>
          <w:rFonts w:ascii="Times New Roman" w:eastAsia="Times New Roman" w:hAnsi="Times New Roman" w:cs="Times New Roman"/>
          <w:sz w:val="28"/>
          <w:szCs w:val="28"/>
        </w:rPr>
        <w:t xml:space="preserve"> и цель предприятия при</w:t>
      </w:r>
      <w:r w:rsidR="009860B3" w:rsidRPr="009860B3">
        <w:rPr>
          <w:rFonts w:ascii="Times New Roman" w:eastAsia="Times New Roman" w:hAnsi="Times New Roman" w:cs="Times New Roman"/>
          <w:sz w:val="28"/>
          <w:szCs w:val="28"/>
        </w:rPr>
        <w:t xml:space="preserve"> анализ</w:t>
      </w:r>
      <w:r w:rsidR="00DB0192">
        <w:rPr>
          <w:rFonts w:ascii="Times New Roman" w:eastAsia="Times New Roman" w:hAnsi="Times New Roman" w:cs="Times New Roman"/>
          <w:sz w:val="28"/>
          <w:szCs w:val="28"/>
        </w:rPr>
        <w:t>е</w:t>
      </w:r>
      <w:r w:rsidR="009860B3" w:rsidRPr="009860B3">
        <w:rPr>
          <w:rFonts w:ascii="Times New Roman" w:eastAsia="Times New Roman" w:hAnsi="Times New Roman" w:cs="Times New Roman"/>
          <w:sz w:val="28"/>
          <w:szCs w:val="28"/>
        </w:rPr>
        <w:t xml:space="preserve"> внутренней </w:t>
      </w:r>
      <w:r w:rsidR="00DB0192">
        <w:rPr>
          <w:rFonts w:ascii="Times New Roman" w:eastAsia="Times New Roman" w:hAnsi="Times New Roman" w:cs="Times New Roman"/>
          <w:sz w:val="28"/>
          <w:szCs w:val="28"/>
        </w:rPr>
        <w:t>конкуренции</w:t>
      </w:r>
      <w:r w:rsidR="009860B3" w:rsidRPr="009860B3">
        <w:rPr>
          <w:rFonts w:ascii="Times New Roman" w:eastAsia="Times New Roman" w:hAnsi="Times New Roman" w:cs="Times New Roman"/>
          <w:sz w:val="28"/>
          <w:szCs w:val="28"/>
        </w:rPr>
        <w:t xml:space="preserve"> предприятия, так как метод</w:t>
      </w:r>
      <w:r w:rsidR="00DB0192">
        <w:rPr>
          <w:rFonts w:ascii="Times New Roman" w:eastAsia="Times New Roman" w:hAnsi="Times New Roman" w:cs="Times New Roman"/>
          <w:sz w:val="28"/>
          <w:szCs w:val="28"/>
        </w:rPr>
        <w:t>ы</w:t>
      </w:r>
      <w:r w:rsidR="009860B3" w:rsidRPr="009860B3">
        <w:rPr>
          <w:rFonts w:ascii="Times New Roman" w:eastAsia="Times New Roman" w:hAnsi="Times New Roman" w:cs="Times New Roman"/>
          <w:sz w:val="28"/>
          <w:szCs w:val="28"/>
        </w:rPr>
        <w:t xml:space="preserve"> проведения внутреннего анализа</w:t>
      </w:r>
      <w:r w:rsidR="00132B5F">
        <w:rPr>
          <w:rFonts w:ascii="Times New Roman" w:eastAsia="Times New Roman" w:hAnsi="Times New Roman" w:cs="Times New Roman"/>
          <w:sz w:val="28"/>
          <w:szCs w:val="28"/>
        </w:rPr>
        <w:t xml:space="preserve"> предприятия </w:t>
      </w:r>
      <w:r w:rsidR="009860B3" w:rsidRPr="009860B3">
        <w:rPr>
          <w:rFonts w:ascii="Times New Roman" w:eastAsia="Times New Roman" w:hAnsi="Times New Roman" w:cs="Times New Roman"/>
          <w:sz w:val="28"/>
          <w:szCs w:val="28"/>
        </w:rPr>
        <w:t xml:space="preserve">таких объектов (стратегических </w:t>
      </w:r>
      <w:r w:rsidR="00132B5F">
        <w:rPr>
          <w:rFonts w:ascii="Times New Roman" w:eastAsia="Times New Roman" w:hAnsi="Times New Roman" w:cs="Times New Roman"/>
          <w:sz w:val="28"/>
          <w:szCs w:val="28"/>
        </w:rPr>
        <w:t>ниш</w:t>
      </w:r>
      <w:r w:rsidR="009860B3" w:rsidRPr="009860B3">
        <w:rPr>
          <w:rFonts w:ascii="Times New Roman" w:eastAsia="Times New Roman" w:hAnsi="Times New Roman" w:cs="Times New Roman"/>
          <w:sz w:val="28"/>
          <w:szCs w:val="28"/>
        </w:rPr>
        <w:t xml:space="preserve"> хозяйствования</w:t>
      </w:r>
      <w:r w:rsidR="00132B5F">
        <w:rPr>
          <w:rFonts w:ascii="Times New Roman" w:eastAsia="Times New Roman" w:hAnsi="Times New Roman" w:cs="Times New Roman"/>
          <w:sz w:val="28"/>
          <w:szCs w:val="28"/>
        </w:rPr>
        <w:t xml:space="preserve"> на данном предприятии</w:t>
      </w:r>
      <w:r w:rsidR="009860B3" w:rsidRPr="009860B3">
        <w:rPr>
          <w:rFonts w:ascii="Times New Roman" w:eastAsia="Times New Roman" w:hAnsi="Times New Roman" w:cs="Times New Roman"/>
          <w:sz w:val="28"/>
          <w:szCs w:val="28"/>
        </w:rPr>
        <w:t xml:space="preserve">). </w:t>
      </w:r>
    </w:p>
    <w:p w:rsidR="00FD7166" w:rsidRDefault="00132B5F" w:rsidP="009860B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При любом анализе конкурентной стратегии</w:t>
      </w:r>
      <w:r w:rsidR="009860B3" w:rsidRPr="009860B3">
        <w:rPr>
          <w:rFonts w:ascii="Times New Roman" w:eastAsia="Times New Roman" w:hAnsi="Times New Roman" w:cs="Times New Roman"/>
          <w:sz w:val="28"/>
          <w:szCs w:val="28"/>
        </w:rPr>
        <w:t xml:space="preserve">, возникает необходимость в разработке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разных </w:t>
      </w:r>
      <w:r w:rsidR="009860B3" w:rsidRPr="009860B3">
        <w:rPr>
          <w:rFonts w:ascii="Times New Roman" w:eastAsia="Times New Roman" w:hAnsi="Times New Roman" w:cs="Times New Roman"/>
          <w:sz w:val="28"/>
          <w:szCs w:val="28"/>
        </w:rPr>
        <w:t>методо</w:t>
      </w:r>
      <w:r>
        <w:rPr>
          <w:rFonts w:ascii="Times New Roman" w:eastAsia="Times New Roman" w:hAnsi="Times New Roman" w:cs="Times New Roman"/>
          <w:sz w:val="28"/>
          <w:szCs w:val="28"/>
        </w:rPr>
        <w:t>в</w:t>
      </w:r>
      <w:r w:rsidR="009860B3" w:rsidRPr="009860B3">
        <w:rPr>
          <w:rFonts w:ascii="Times New Roman" w:eastAsia="Times New Roman" w:hAnsi="Times New Roman" w:cs="Times New Roman"/>
          <w:sz w:val="28"/>
          <w:szCs w:val="28"/>
        </w:rPr>
        <w:t xml:space="preserve"> обоснованного анализа внутренне</w:t>
      </w:r>
      <w:r w:rsidR="00FD1DCA">
        <w:rPr>
          <w:rFonts w:ascii="Times New Roman" w:eastAsia="Times New Roman" w:hAnsi="Times New Roman" w:cs="Times New Roman"/>
          <w:sz w:val="28"/>
          <w:szCs w:val="28"/>
        </w:rPr>
        <w:t>го</w:t>
      </w:r>
      <w:r w:rsidR="009860B3" w:rsidRPr="009860B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FD1DCA">
        <w:rPr>
          <w:rFonts w:ascii="Times New Roman" w:eastAsia="Times New Roman" w:hAnsi="Times New Roman" w:cs="Times New Roman"/>
          <w:sz w:val="28"/>
          <w:szCs w:val="28"/>
        </w:rPr>
        <w:t xml:space="preserve">рынка на </w:t>
      </w:r>
      <w:r w:rsidR="009860B3" w:rsidRPr="009860B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FD1DCA">
        <w:rPr>
          <w:rFonts w:ascii="Times New Roman" w:eastAsia="Times New Roman" w:hAnsi="Times New Roman" w:cs="Times New Roman"/>
          <w:sz w:val="28"/>
          <w:szCs w:val="28"/>
        </w:rPr>
        <w:t xml:space="preserve">предприятии </w:t>
      </w:r>
      <w:r w:rsidR="009860B3" w:rsidRPr="009860B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FD1DCA">
        <w:rPr>
          <w:rFonts w:ascii="Times New Roman" w:eastAsia="Times New Roman" w:hAnsi="Times New Roman" w:cs="Times New Roman"/>
          <w:sz w:val="28"/>
          <w:szCs w:val="28"/>
        </w:rPr>
        <w:t>при</w:t>
      </w:r>
      <w:r w:rsidR="009860B3" w:rsidRPr="009860B3">
        <w:rPr>
          <w:rFonts w:ascii="Times New Roman" w:eastAsia="Times New Roman" w:hAnsi="Times New Roman" w:cs="Times New Roman"/>
          <w:sz w:val="28"/>
          <w:szCs w:val="28"/>
        </w:rPr>
        <w:t xml:space="preserve"> формировани</w:t>
      </w:r>
      <w:r w:rsidR="00FD1DCA">
        <w:rPr>
          <w:rFonts w:ascii="Times New Roman" w:eastAsia="Times New Roman" w:hAnsi="Times New Roman" w:cs="Times New Roman"/>
          <w:sz w:val="28"/>
          <w:szCs w:val="28"/>
        </w:rPr>
        <w:t>и</w:t>
      </w:r>
      <w:r w:rsidR="009860B3" w:rsidRPr="009860B3">
        <w:rPr>
          <w:rFonts w:ascii="Times New Roman" w:eastAsia="Times New Roman" w:hAnsi="Times New Roman" w:cs="Times New Roman"/>
          <w:sz w:val="28"/>
          <w:szCs w:val="28"/>
        </w:rPr>
        <w:t xml:space="preserve"> и развити</w:t>
      </w:r>
      <w:r w:rsidR="00FD1DCA">
        <w:rPr>
          <w:rFonts w:ascii="Times New Roman" w:eastAsia="Times New Roman" w:hAnsi="Times New Roman" w:cs="Times New Roman"/>
          <w:sz w:val="28"/>
          <w:szCs w:val="28"/>
        </w:rPr>
        <w:t>и</w:t>
      </w:r>
      <w:r w:rsidR="009860B3" w:rsidRPr="009860B3">
        <w:rPr>
          <w:rFonts w:ascii="Times New Roman" w:eastAsia="Times New Roman" w:hAnsi="Times New Roman" w:cs="Times New Roman"/>
          <w:sz w:val="28"/>
          <w:szCs w:val="28"/>
        </w:rPr>
        <w:t xml:space="preserve"> конкурентных стратегий</w:t>
      </w:r>
      <w:r w:rsidR="00FD1DCA">
        <w:rPr>
          <w:rFonts w:ascii="Times New Roman" w:eastAsia="Times New Roman" w:hAnsi="Times New Roman" w:cs="Times New Roman"/>
          <w:sz w:val="28"/>
          <w:szCs w:val="28"/>
        </w:rPr>
        <w:t xml:space="preserve"> для получения максимальной прибыли</w:t>
      </w:r>
      <w:r w:rsidR="009860B3" w:rsidRPr="009860B3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="00FD1DCA">
        <w:rPr>
          <w:rFonts w:ascii="Times New Roman" w:eastAsia="Times New Roman" w:hAnsi="Times New Roman" w:cs="Times New Roman"/>
          <w:sz w:val="28"/>
          <w:szCs w:val="28"/>
        </w:rPr>
        <w:t xml:space="preserve">С точки </w:t>
      </w:r>
      <w:r w:rsidR="009860B3" w:rsidRPr="009860B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E3462">
        <w:rPr>
          <w:rFonts w:ascii="Times New Roman" w:eastAsia="Times New Roman" w:hAnsi="Times New Roman" w:cs="Times New Roman"/>
          <w:sz w:val="28"/>
          <w:szCs w:val="28"/>
        </w:rPr>
        <w:t xml:space="preserve">развития и </w:t>
      </w:r>
      <w:r w:rsidR="009860B3" w:rsidRPr="009860B3">
        <w:rPr>
          <w:rFonts w:ascii="Times New Roman" w:eastAsia="Times New Roman" w:hAnsi="Times New Roman" w:cs="Times New Roman"/>
          <w:sz w:val="28"/>
          <w:szCs w:val="28"/>
        </w:rPr>
        <w:t>формирования</w:t>
      </w:r>
      <w:r w:rsidR="00DE346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9860B3" w:rsidRPr="009860B3">
        <w:rPr>
          <w:rFonts w:ascii="Times New Roman" w:eastAsia="Times New Roman" w:hAnsi="Times New Roman" w:cs="Times New Roman"/>
          <w:sz w:val="28"/>
          <w:szCs w:val="28"/>
        </w:rPr>
        <w:t xml:space="preserve"> конкурентных стратегий</w:t>
      </w:r>
      <w:r w:rsidR="00DE3462">
        <w:rPr>
          <w:rFonts w:ascii="Times New Roman" w:eastAsia="Times New Roman" w:hAnsi="Times New Roman" w:cs="Times New Roman"/>
          <w:sz w:val="28"/>
          <w:szCs w:val="28"/>
        </w:rPr>
        <w:t xml:space="preserve"> на предприятии это </w:t>
      </w:r>
      <w:r w:rsidR="009860B3" w:rsidRPr="009860B3">
        <w:rPr>
          <w:rFonts w:ascii="Times New Roman" w:eastAsia="Times New Roman" w:hAnsi="Times New Roman" w:cs="Times New Roman"/>
          <w:sz w:val="28"/>
          <w:szCs w:val="28"/>
        </w:rPr>
        <w:t xml:space="preserve"> анализ макро</w:t>
      </w:r>
      <w:r w:rsidR="00DE346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9860B3" w:rsidRPr="009860B3">
        <w:rPr>
          <w:rFonts w:ascii="Times New Roman" w:eastAsia="Times New Roman" w:hAnsi="Times New Roman" w:cs="Times New Roman"/>
          <w:sz w:val="28"/>
          <w:szCs w:val="28"/>
        </w:rPr>
        <w:t xml:space="preserve">внутренней среды </w:t>
      </w:r>
      <w:r w:rsidR="00486A8A">
        <w:rPr>
          <w:rFonts w:ascii="Times New Roman" w:eastAsia="Times New Roman" w:hAnsi="Times New Roman" w:cs="Times New Roman"/>
          <w:sz w:val="28"/>
          <w:szCs w:val="28"/>
        </w:rPr>
        <w:t xml:space="preserve">рынка </w:t>
      </w:r>
      <w:r w:rsidR="009860B3" w:rsidRPr="009860B3">
        <w:rPr>
          <w:rFonts w:ascii="Times New Roman" w:eastAsia="Times New Roman" w:hAnsi="Times New Roman" w:cs="Times New Roman"/>
          <w:sz w:val="28"/>
          <w:szCs w:val="28"/>
        </w:rPr>
        <w:t xml:space="preserve">представляет, </w:t>
      </w:r>
      <w:r w:rsidR="00486A8A">
        <w:rPr>
          <w:rFonts w:ascii="Times New Roman" w:eastAsia="Times New Roman" w:hAnsi="Times New Roman" w:cs="Times New Roman"/>
          <w:sz w:val="28"/>
          <w:szCs w:val="28"/>
        </w:rPr>
        <w:t xml:space="preserve">и осуществляется </w:t>
      </w:r>
      <w:r w:rsidR="009860B3" w:rsidRPr="009860B3">
        <w:rPr>
          <w:rFonts w:ascii="Times New Roman" w:eastAsia="Times New Roman" w:hAnsi="Times New Roman" w:cs="Times New Roman"/>
          <w:sz w:val="28"/>
          <w:szCs w:val="28"/>
        </w:rPr>
        <w:t xml:space="preserve">исследование </w:t>
      </w:r>
      <w:r w:rsidR="00486A8A">
        <w:rPr>
          <w:rFonts w:ascii="Times New Roman" w:eastAsia="Times New Roman" w:hAnsi="Times New Roman" w:cs="Times New Roman"/>
          <w:sz w:val="28"/>
          <w:szCs w:val="28"/>
        </w:rPr>
        <w:t>предприятия его</w:t>
      </w:r>
      <w:r w:rsidR="009860B3" w:rsidRPr="009860B3">
        <w:rPr>
          <w:rFonts w:ascii="Times New Roman" w:eastAsia="Times New Roman" w:hAnsi="Times New Roman" w:cs="Times New Roman"/>
          <w:sz w:val="28"/>
          <w:szCs w:val="28"/>
        </w:rPr>
        <w:t xml:space="preserve"> ресурсов и эффективности их использования</w:t>
      </w:r>
      <w:r w:rsidR="00486A8A">
        <w:rPr>
          <w:rFonts w:ascii="Times New Roman" w:eastAsia="Times New Roman" w:hAnsi="Times New Roman" w:cs="Times New Roman"/>
          <w:sz w:val="28"/>
          <w:szCs w:val="28"/>
        </w:rPr>
        <w:t>.</w:t>
      </w:r>
      <w:r w:rsidR="009860B3" w:rsidRPr="009860B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86A8A">
        <w:rPr>
          <w:rFonts w:ascii="Times New Roman" w:eastAsia="Times New Roman" w:hAnsi="Times New Roman" w:cs="Times New Roman"/>
          <w:sz w:val="28"/>
          <w:szCs w:val="28"/>
        </w:rPr>
        <w:t>М</w:t>
      </w:r>
      <w:r w:rsidR="009860B3" w:rsidRPr="009860B3">
        <w:rPr>
          <w:rFonts w:ascii="Times New Roman" w:eastAsia="Times New Roman" w:hAnsi="Times New Roman" w:cs="Times New Roman"/>
          <w:sz w:val="28"/>
          <w:szCs w:val="28"/>
        </w:rPr>
        <w:t>акро</w:t>
      </w:r>
      <w:r w:rsidR="00486A8A">
        <w:rPr>
          <w:rFonts w:ascii="Times New Roman" w:eastAsia="Times New Roman" w:hAnsi="Times New Roman" w:cs="Times New Roman"/>
          <w:sz w:val="28"/>
          <w:szCs w:val="28"/>
        </w:rPr>
        <w:t xml:space="preserve"> анализ </w:t>
      </w:r>
      <w:r w:rsidR="009860B3" w:rsidRPr="009860B3">
        <w:rPr>
          <w:rFonts w:ascii="Times New Roman" w:eastAsia="Times New Roman" w:hAnsi="Times New Roman" w:cs="Times New Roman"/>
          <w:sz w:val="28"/>
          <w:szCs w:val="28"/>
        </w:rPr>
        <w:t>внутренней среды</w:t>
      </w:r>
      <w:r w:rsidR="00486A8A">
        <w:rPr>
          <w:rFonts w:ascii="Times New Roman" w:eastAsia="Times New Roman" w:hAnsi="Times New Roman" w:cs="Times New Roman"/>
          <w:sz w:val="28"/>
          <w:szCs w:val="28"/>
        </w:rPr>
        <w:t xml:space="preserve"> на рынке услуг</w:t>
      </w:r>
      <w:r w:rsidR="0043009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9860B3" w:rsidRPr="009860B3">
        <w:rPr>
          <w:rFonts w:ascii="Times New Roman" w:eastAsia="Times New Roman" w:hAnsi="Times New Roman" w:cs="Times New Roman"/>
          <w:sz w:val="28"/>
          <w:szCs w:val="28"/>
        </w:rPr>
        <w:t xml:space="preserve">предприятия </w:t>
      </w:r>
      <w:r w:rsidR="0043009E">
        <w:rPr>
          <w:rFonts w:ascii="Times New Roman" w:eastAsia="Times New Roman" w:hAnsi="Times New Roman" w:cs="Times New Roman"/>
          <w:sz w:val="28"/>
          <w:szCs w:val="28"/>
        </w:rPr>
        <w:t xml:space="preserve">это </w:t>
      </w:r>
      <w:r w:rsidR="009860B3" w:rsidRPr="009860B3">
        <w:rPr>
          <w:rFonts w:ascii="Times New Roman" w:eastAsia="Times New Roman" w:hAnsi="Times New Roman" w:cs="Times New Roman"/>
          <w:sz w:val="28"/>
          <w:szCs w:val="28"/>
        </w:rPr>
        <w:t xml:space="preserve">анализ конкурентоспособности </w:t>
      </w:r>
      <w:r w:rsidR="0043009E">
        <w:rPr>
          <w:rFonts w:ascii="Times New Roman" w:eastAsia="Times New Roman" w:hAnsi="Times New Roman" w:cs="Times New Roman"/>
          <w:sz w:val="28"/>
          <w:szCs w:val="28"/>
        </w:rPr>
        <w:t>и ликвидности предприятия, которое характеризует к</w:t>
      </w:r>
      <w:r w:rsidR="009860B3" w:rsidRPr="009860B3">
        <w:rPr>
          <w:rFonts w:ascii="Times New Roman" w:eastAsia="Times New Roman" w:hAnsi="Times New Roman" w:cs="Times New Roman"/>
          <w:sz w:val="28"/>
          <w:szCs w:val="28"/>
        </w:rPr>
        <w:t xml:space="preserve">онкурентоспособность данного </w:t>
      </w:r>
      <w:r w:rsidR="0043009E">
        <w:rPr>
          <w:rFonts w:ascii="Times New Roman" w:eastAsia="Times New Roman" w:hAnsi="Times New Roman" w:cs="Times New Roman"/>
          <w:sz w:val="28"/>
          <w:szCs w:val="28"/>
        </w:rPr>
        <w:t>предприятия</w:t>
      </w:r>
      <w:r w:rsidR="009860B3" w:rsidRPr="009860B3">
        <w:rPr>
          <w:rFonts w:ascii="Times New Roman" w:eastAsia="Times New Roman" w:hAnsi="Times New Roman" w:cs="Times New Roman"/>
          <w:sz w:val="28"/>
          <w:szCs w:val="28"/>
        </w:rPr>
        <w:t>,</w:t>
      </w:r>
      <w:r w:rsidR="0043009E">
        <w:rPr>
          <w:rFonts w:ascii="Times New Roman" w:eastAsia="Times New Roman" w:hAnsi="Times New Roman" w:cs="Times New Roman"/>
          <w:sz w:val="28"/>
          <w:szCs w:val="28"/>
        </w:rPr>
        <w:t xml:space="preserve"> в разных ракурсах развития улучшения условий рыночной конкуренции</w:t>
      </w:r>
      <w:r w:rsidR="00FD7166">
        <w:rPr>
          <w:rFonts w:ascii="Times New Roman" w:eastAsia="Times New Roman" w:hAnsi="Times New Roman" w:cs="Times New Roman"/>
          <w:sz w:val="28"/>
          <w:szCs w:val="28"/>
        </w:rPr>
        <w:t>.</w:t>
      </w:r>
      <w:r w:rsidR="0043009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9860B3" w:rsidRPr="009860B3" w:rsidRDefault="009860B3" w:rsidP="009860B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860B3">
        <w:rPr>
          <w:rFonts w:ascii="Times New Roman" w:eastAsia="Times New Roman" w:hAnsi="Times New Roman" w:cs="Times New Roman"/>
          <w:sz w:val="28"/>
          <w:szCs w:val="28"/>
        </w:rPr>
        <w:t xml:space="preserve">Сложнейшей проблемой при оценке конкурентоспособности предприятия </w:t>
      </w:r>
      <w:r w:rsidR="00FD7166">
        <w:rPr>
          <w:rFonts w:ascii="Times New Roman" w:eastAsia="Times New Roman" w:hAnsi="Times New Roman" w:cs="Times New Roman"/>
          <w:sz w:val="28"/>
          <w:szCs w:val="28"/>
        </w:rPr>
        <w:t xml:space="preserve">на рынке услуг </w:t>
      </w:r>
      <w:r w:rsidRPr="009860B3">
        <w:rPr>
          <w:rFonts w:ascii="Times New Roman" w:eastAsia="Times New Roman" w:hAnsi="Times New Roman" w:cs="Times New Roman"/>
          <w:sz w:val="28"/>
          <w:szCs w:val="28"/>
        </w:rPr>
        <w:t xml:space="preserve">является определение ее критериев и </w:t>
      </w:r>
      <w:r w:rsidR="00FD7166">
        <w:rPr>
          <w:rFonts w:ascii="Times New Roman" w:eastAsia="Times New Roman" w:hAnsi="Times New Roman" w:cs="Times New Roman"/>
          <w:sz w:val="28"/>
          <w:szCs w:val="28"/>
        </w:rPr>
        <w:t xml:space="preserve">основных </w:t>
      </w:r>
      <w:r w:rsidRPr="009860B3">
        <w:rPr>
          <w:rFonts w:ascii="Times New Roman" w:eastAsia="Times New Roman" w:hAnsi="Times New Roman" w:cs="Times New Roman"/>
          <w:sz w:val="28"/>
          <w:szCs w:val="28"/>
        </w:rPr>
        <w:t>показателей. Анализ оценки конкурентоспособности предприятия позвол</w:t>
      </w:r>
      <w:r w:rsidR="00FD7166">
        <w:rPr>
          <w:rFonts w:ascii="Times New Roman" w:eastAsia="Times New Roman" w:hAnsi="Times New Roman" w:cs="Times New Roman"/>
          <w:sz w:val="28"/>
          <w:szCs w:val="28"/>
        </w:rPr>
        <w:t>яет предприятию</w:t>
      </w:r>
      <w:r w:rsidRPr="009860B3">
        <w:rPr>
          <w:rFonts w:ascii="Times New Roman" w:eastAsia="Times New Roman" w:hAnsi="Times New Roman" w:cs="Times New Roman"/>
          <w:sz w:val="28"/>
          <w:szCs w:val="28"/>
        </w:rPr>
        <w:t xml:space="preserve"> сформировать </w:t>
      </w:r>
      <w:r w:rsidR="00FD7166">
        <w:rPr>
          <w:rFonts w:ascii="Times New Roman" w:eastAsia="Times New Roman" w:hAnsi="Times New Roman" w:cs="Times New Roman"/>
          <w:sz w:val="28"/>
          <w:szCs w:val="28"/>
        </w:rPr>
        <w:t>основной</w:t>
      </w:r>
      <w:r w:rsidRPr="009860B3">
        <w:rPr>
          <w:rFonts w:ascii="Times New Roman" w:eastAsia="Times New Roman" w:hAnsi="Times New Roman" w:cs="Times New Roman"/>
          <w:sz w:val="28"/>
          <w:szCs w:val="28"/>
        </w:rPr>
        <w:t xml:space="preserve"> перечень критериев и группы показателей</w:t>
      </w:r>
      <w:r w:rsidR="00B52F51">
        <w:rPr>
          <w:rFonts w:ascii="Times New Roman" w:eastAsia="Times New Roman" w:hAnsi="Times New Roman" w:cs="Times New Roman"/>
          <w:sz w:val="28"/>
          <w:szCs w:val="28"/>
        </w:rPr>
        <w:t>,</w:t>
      </w:r>
      <w:r w:rsidR="00FD7166">
        <w:rPr>
          <w:rFonts w:ascii="Times New Roman" w:eastAsia="Times New Roman" w:hAnsi="Times New Roman" w:cs="Times New Roman"/>
          <w:sz w:val="28"/>
          <w:szCs w:val="28"/>
        </w:rPr>
        <w:t xml:space="preserve"> которые</w:t>
      </w:r>
      <w:r w:rsidRPr="009860B3">
        <w:rPr>
          <w:rFonts w:ascii="Times New Roman" w:eastAsia="Times New Roman" w:hAnsi="Times New Roman" w:cs="Times New Roman"/>
          <w:sz w:val="28"/>
          <w:szCs w:val="28"/>
        </w:rPr>
        <w:t xml:space="preserve"> использу</w:t>
      </w:r>
      <w:r w:rsidR="00FD7166">
        <w:rPr>
          <w:rFonts w:ascii="Times New Roman" w:eastAsia="Times New Roman" w:hAnsi="Times New Roman" w:cs="Times New Roman"/>
          <w:sz w:val="28"/>
          <w:szCs w:val="28"/>
        </w:rPr>
        <w:t xml:space="preserve">ются </w:t>
      </w:r>
      <w:r w:rsidR="00B52F51">
        <w:rPr>
          <w:rFonts w:ascii="Times New Roman" w:eastAsia="Times New Roman" w:hAnsi="Times New Roman" w:cs="Times New Roman"/>
          <w:sz w:val="28"/>
          <w:szCs w:val="28"/>
        </w:rPr>
        <w:t>при</w:t>
      </w:r>
      <w:r w:rsidRPr="009860B3">
        <w:rPr>
          <w:rFonts w:ascii="Times New Roman" w:eastAsia="Times New Roman" w:hAnsi="Times New Roman" w:cs="Times New Roman"/>
          <w:sz w:val="28"/>
          <w:szCs w:val="28"/>
        </w:rPr>
        <w:t xml:space="preserve"> оценке конкурентоспособности </w:t>
      </w:r>
      <w:r w:rsidR="00B52F51">
        <w:rPr>
          <w:rFonts w:ascii="Times New Roman" w:eastAsia="Times New Roman" w:hAnsi="Times New Roman" w:cs="Times New Roman"/>
          <w:sz w:val="28"/>
          <w:szCs w:val="28"/>
        </w:rPr>
        <w:t xml:space="preserve">предприятия на рынке услуг </w:t>
      </w:r>
      <w:r w:rsidRPr="009860B3">
        <w:rPr>
          <w:rFonts w:ascii="Times New Roman" w:eastAsia="Times New Roman" w:hAnsi="Times New Roman" w:cs="Times New Roman"/>
          <w:sz w:val="28"/>
          <w:szCs w:val="28"/>
        </w:rPr>
        <w:t xml:space="preserve">в процессе </w:t>
      </w:r>
      <w:r w:rsidR="00B52F51">
        <w:rPr>
          <w:rFonts w:ascii="Times New Roman" w:eastAsia="Times New Roman" w:hAnsi="Times New Roman" w:cs="Times New Roman"/>
          <w:sz w:val="28"/>
          <w:szCs w:val="28"/>
        </w:rPr>
        <w:t xml:space="preserve">выработки </w:t>
      </w:r>
      <w:r w:rsidRPr="009860B3">
        <w:rPr>
          <w:rFonts w:ascii="Times New Roman" w:eastAsia="Times New Roman" w:hAnsi="Times New Roman" w:cs="Times New Roman"/>
          <w:sz w:val="28"/>
          <w:szCs w:val="28"/>
        </w:rPr>
        <w:t xml:space="preserve">и реализации ее конкурентных стратегий </w:t>
      </w:r>
      <w:r w:rsidR="00B52F51">
        <w:rPr>
          <w:rFonts w:ascii="Times New Roman" w:eastAsia="Times New Roman" w:hAnsi="Times New Roman" w:cs="Times New Roman"/>
          <w:sz w:val="28"/>
          <w:szCs w:val="28"/>
        </w:rPr>
        <w:t xml:space="preserve">на предприятии, и эти критерии отобразим </w:t>
      </w:r>
      <w:r w:rsidRPr="009860B3">
        <w:rPr>
          <w:rFonts w:ascii="Times New Roman" w:eastAsia="Times New Roman" w:hAnsi="Times New Roman" w:cs="Times New Roman"/>
          <w:sz w:val="28"/>
          <w:szCs w:val="28"/>
        </w:rPr>
        <w:t>(табл. 1). </w:t>
      </w:r>
    </w:p>
    <w:p w:rsidR="009860B3" w:rsidRPr="00787D7F" w:rsidRDefault="00B52F51" w:rsidP="009860B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787D7F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Таблица </w:t>
      </w:r>
      <w:r w:rsidR="00787D7F" w:rsidRPr="00787D7F">
        <w:rPr>
          <w:rFonts w:ascii="Times New Roman" w:eastAsia="Times New Roman" w:hAnsi="Times New Roman" w:cs="Times New Roman"/>
          <w:b/>
          <w:i/>
          <w:sz w:val="28"/>
          <w:szCs w:val="28"/>
        </w:rPr>
        <w:t>№</w:t>
      </w:r>
      <w:r w:rsidRPr="00787D7F">
        <w:rPr>
          <w:rFonts w:ascii="Times New Roman" w:eastAsia="Times New Roman" w:hAnsi="Times New Roman" w:cs="Times New Roman"/>
          <w:b/>
          <w:i/>
          <w:sz w:val="28"/>
          <w:szCs w:val="28"/>
        </w:rPr>
        <w:t>1</w:t>
      </w:r>
      <w:r w:rsidR="009860B3" w:rsidRPr="00787D7F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Основные (базовые) критерии и группы показателей конкурентоспособности предприятия</w:t>
      </w:r>
      <w:r w:rsidRPr="00787D7F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на рынке услуг</w:t>
      </w:r>
    </w:p>
    <w:tbl>
      <w:tblPr>
        <w:tblW w:w="515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65"/>
        <w:gridCol w:w="5817"/>
        <w:gridCol w:w="365"/>
      </w:tblGrid>
      <w:tr w:rsidR="009860B3" w:rsidRPr="009860B3" w:rsidTr="001E60DD">
        <w:trPr>
          <w:trHeight w:val="23"/>
        </w:trPr>
        <w:tc>
          <w:tcPr>
            <w:tcW w:w="182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60B3" w:rsidRPr="00D432CB" w:rsidRDefault="009860B3" w:rsidP="006375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D432C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Критерии</w:t>
            </w:r>
          </w:p>
        </w:tc>
        <w:tc>
          <w:tcPr>
            <w:tcW w:w="2984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60B3" w:rsidRPr="00D432CB" w:rsidRDefault="009860B3" w:rsidP="006375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D432C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Группы показателей</w:t>
            </w:r>
          </w:p>
        </w:tc>
        <w:tc>
          <w:tcPr>
            <w:tcW w:w="1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860B3" w:rsidRPr="009860B3" w:rsidRDefault="009860B3" w:rsidP="006375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860B3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9860B3" w:rsidRPr="009860B3" w:rsidTr="001E60DD">
        <w:trPr>
          <w:trHeight w:val="23"/>
        </w:trPr>
        <w:tc>
          <w:tcPr>
            <w:tcW w:w="1829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677D" w:rsidRDefault="0025677D" w:rsidP="006375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25677D" w:rsidRDefault="0025677D" w:rsidP="006375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9860B3" w:rsidRPr="009860B3" w:rsidRDefault="009860B3" w:rsidP="006375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860B3">
              <w:rPr>
                <w:rFonts w:ascii="Times New Roman" w:eastAsia="Times New Roman" w:hAnsi="Times New Roman" w:cs="Times New Roman"/>
                <w:sz w:val="28"/>
                <w:szCs w:val="28"/>
              </w:rPr>
              <w:t>Наличие и обеспеченность ресурсами</w:t>
            </w:r>
            <w:r w:rsidR="00D432C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на рынке услуг.</w:t>
            </w:r>
          </w:p>
        </w:tc>
        <w:tc>
          <w:tcPr>
            <w:tcW w:w="298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32CB" w:rsidRDefault="00D432CB" w:rsidP="006375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Это у</w:t>
            </w:r>
            <w:r w:rsidR="009860B3" w:rsidRPr="009860B3">
              <w:rPr>
                <w:rFonts w:ascii="Times New Roman" w:eastAsia="Times New Roman" w:hAnsi="Times New Roman" w:cs="Times New Roman"/>
                <w:sz w:val="28"/>
                <w:szCs w:val="28"/>
              </w:rPr>
              <w:t>ровень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характеризует предприятие:</w:t>
            </w:r>
          </w:p>
          <w:p w:rsidR="00D432CB" w:rsidRPr="002C4468" w:rsidRDefault="009860B3" w:rsidP="00637568">
            <w:pPr>
              <w:pStyle w:val="ae"/>
              <w:numPr>
                <w:ilvl w:val="0"/>
                <w:numId w:val="35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C4468">
              <w:rPr>
                <w:rFonts w:ascii="Times New Roman" w:eastAsia="Times New Roman" w:hAnsi="Times New Roman" w:cs="Times New Roman"/>
                <w:sz w:val="28"/>
                <w:szCs w:val="28"/>
              </w:rPr>
              <w:t>обеспеченности техникой</w:t>
            </w:r>
            <w:r w:rsidR="00D432CB" w:rsidRPr="002C446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для выполнения услуг на рынке;</w:t>
            </w:r>
          </w:p>
          <w:p w:rsidR="00F25FC1" w:rsidRPr="002C4468" w:rsidRDefault="00D432CB" w:rsidP="00637568">
            <w:pPr>
              <w:pStyle w:val="ae"/>
              <w:numPr>
                <w:ilvl w:val="0"/>
                <w:numId w:val="35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C4468">
              <w:rPr>
                <w:rFonts w:ascii="Times New Roman" w:eastAsia="Times New Roman" w:hAnsi="Times New Roman" w:cs="Times New Roman"/>
                <w:sz w:val="28"/>
                <w:szCs w:val="28"/>
              </w:rPr>
              <w:t>з</w:t>
            </w:r>
            <w:r w:rsidR="009860B3" w:rsidRPr="002C4468">
              <w:rPr>
                <w:rFonts w:ascii="Times New Roman" w:eastAsia="Times New Roman" w:hAnsi="Times New Roman" w:cs="Times New Roman"/>
                <w:sz w:val="28"/>
                <w:szCs w:val="28"/>
              </w:rPr>
              <w:t>дания, оборудование</w:t>
            </w:r>
            <w:r w:rsidR="00F25FC1" w:rsidRPr="002C4468"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</w:p>
          <w:p w:rsidR="00F25FC1" w:rsidRPr="002C4468" w:rsidRDefault="00F25FC1" w:rsidP="00637568">
            <w:pPr>
              <w:pStyle w:val="ae"/>
              <w:numPr>
                <w:ilvl w:val="0"/>
                <w:numId w:val="35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C4468">
              <w:rPr>
                <w:rFonts w:ascii="Times New Roman" w:eastAsia="Times New Roman" w:hAnsi="Times New Roman" w:cs="Times New Roman"/>
                <w:sz w:val="28"/>
                <w:szCs w:val="28"/>
              </w:rPr>
              <w:t>технологии для оказания услуг;</w:t>
            </w:r>
          </w:p>
          <w:p w:rsidR="009860B3" w:rsidRPr="002C4468" w:rsidRDefault="00F25FC1" w:rsidP="00637568">
            <w:pPr>
              <w:pStyle w:val="ae"/>
              <w:numPr>
                <w:ilvl w:val="0"/>
                <w:numId w:val="35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C4468">
              <w:rPr>
                <w:rFonts w:ascii="Times New Roman" w:eastAsia="Times New Roman" w:hAnsi="Times New Roman" w:cs="Times New Roman"/>
                <w:sz w:val="28"/>
                <w:szCs w:val="28"/>
              </w:rPr>
              <w:t>организация услуг на рынке;</w:t>
            </w:r>
          </w:p>
        </w:tc>
        <w:tc>
          <w:tcPr>
            <w:tcW w:w="1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860B3" w:rsidRPr="009860B3" w:rsidRDefault="009860B3" w:rsidP="006375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860B3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9860B3" w:rsidRPr="009860B3" w:rsidTr="001E60DD">
        <w:trPr>
          <w:trHeight w:val="23"/>
        </w:trPr>
        <w:tc>
          <w:tcPr>
            <w:tcW w:w="1829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60B3" w:rsidRPr="009860B3" w:rsidRDefault="00601012" w:rsidP="006375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Обеспеченность предприятия </w:t>
            </w:r>
            <w:r w:rsidR="0025677D">
              <w:rPr>
                <w:rFonts w:ascii="Times New Roman" w:eastAsia="Times New Roman" w:hAnsi="Times New Roman" w:cs="Times New Roman"/>
                <w:sz w:val="28"/>
                <w:szCs w:val="28"/>
              </w:rPr>
              <w:t>материально – техническим ресурсом для оказания услуг на рынке.</w:t>
            </w:r>
          </w:p>
        </w:tc>
        <w:tc>
          <w:tcPr>
            <w:tcW w:w="298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6341" w:rsidRDefault="00E26341" w:rsidP="006375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Источники и характеристики:</w:t>
            </w:r>
          </w:p>
          <w:p w:rsidR="00E26341" w:rsidRPr="002C4468" w:rsidRDefault="009860B3" w:rsidP="00637568">
            <w:pPr>
              <w:pStyle w:val="ae"/>
              <w:numPr>
                <w:ilvl w:val="0"/>
                <w:numId w:val="34"/>
              </w:numPr>
              <w:tabs>
                <w:tab w:val="left" w:pos="133"/>
              </w:tabs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C4468">
              <w:rPr>
                <w:rFonts w:ascii="Times New Roman" w:eastAsia="Times New Roman" w:hAnsi="Times New Roman" w:cs="Times New Roman"/>
                <w:sz w:val="28"/>
                <w:szCs w:val="28"/>
              </w:rPr>
              <w:t>материально-технического снабжения</w:t>
            </w:r>
            <w:r w:rsidR="00E26341" w:rsidRPr="002C446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предприятия при оказании услуг</w:t>
            </w:r>
            <w:r w:rsidRPr="002C446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; </w:t>
            </w:r>
          </w:p>
          <w:p w:rsidR="002721C2" w:rsidRPr="002C4468" w:rsidRDefault="009860B3" w:rsidP="00637568">
            <w:pPr>
              <w:pStyle w:val="ae"/>
              <w:numPr>
                <w:ilvl w:val="0"/>
                <w:numId w:val="34"/>
              </w:numPr>
              <w:tabs>
                <w:tab w:val="left" w:pos="133"/>
              </w:tabs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C4468">
              <w:rPr>
                <w:rFonts w:ascii="Times New Roman" w:eastAsia="Times New Roman" w:hAnsi="Times New Roman" w:cs="Times New Roman"/>
                <w:sz w:val="28"/>
                <w:szCs w:val="28"/>
              </w:rPr>
              <w:t>численность</w:t>
            </w:r>
            <w:r w:rsidR="00E26341" w:rsidRPr="002C446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персонала</w:t>
            </w:r>
            <w:r w:rsidRPr="002C4468">
              <w:rPr>
                <w:rFonts w:ascii="Times New Roman" w:eastAsia="Times New Roman" w:hAnsi="Times New Roman" w:cs="Times New Roman"/>
                <w:sz w:val="28"/>
                <w:szCs w:val="28"/>
              </w:rPr>
              <w:t>, надежность поставщиков</w:t>
            </w:r>
            <w:r w:rsidR="002721C2" w:rsidRPr="002C446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и контрагентов</w:t>
            </w:r>
            <w:r w:rsidRPr="002C446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; </w:t>
            </w:r>
          </w:p>
          <w:p w:rsidR="0025677D" w:rsidRPr="002C4468" w:rsidRDefault="009860B3" w:rsidP="00637568">
            <w:pPr>
              <w:pStyle w:val="ae"/>
              <w:numPr>
                <w:ilvl w:val="0"/>
                <w:numId w:val="34"/>
              </w:numPr>
              <w:tabs>
                <w:tab w:val="left" w:pos="133"/>
              </w:tabs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C446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характер </w:t>
            </w:r>
            <w:r w:rsidR="002721C2" w:rsidRPr="002C4468">
              <w:rPr>
                <w:rFonts w:ascii="Times New Roman" w:eastAsia="Times New Roman" w:hAnsi="Times New Roman" w:cs="Times New Roman"/>
                <w:sz w:val="28"/>
                <w:szCs w:val="28"/>
              </w:rPr>
              <w:t>отношения</w:t>
            </w:r>
            <w:r w:rsidRPr="002C446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 поставщиками</w:t>
            </w:r>
            <w:r w:rsidR="002721C2" w:rsidRPr="002C446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и потребителями</w:t>
            </w:r>
            <w:r w:rsidR="00E26341" w:rsidRPr="002C4468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860B3" w:rsidRPr="009860B3" w:rsidRDefault="009860B3" w:rsidP="006375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860B3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9860B3" w:rsidRPr="009860B3" w:rsidTr="001E60DD">
        <w:trPr>
          <w:trHeight w:val="23"/>
        </w:trPr>
        <w:tc>
          <w:tcPr>
            <w:tcW w:w="1829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21C2" w:rsidRDefault="002721C2" w:rsidP="006375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9860B3" w:rsidRPr="009860B3" w:rsidRDefault="009860B3" w:rsidP="006375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860B3">
              <w:rPr>
                <w:rFonts w:ascii="Times New Roman" w:eastAsia="Times New Roman" w:hAnsi="Times New Roman" w:cs="Times New Roman"/>
                <w:sz w:val="28"/>
                <w:szCs w:val="28"/>
              </w:rPr>
              <w:t>Обеспеченность кадрами</w:t>
            </w:r>
            <w:r w:rsidR="002721C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предприятия</w:t>
            </w:r>
          </w:p>
        </w:tc>
        <w:tc>
          <w:tcPr>
            <w:tcW w:w="298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21C2" w:rsidRDefault="009860B3" w:rsidP="006375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860B3">
              <w:rPr>
                <w:rFonts w:ascii="Times New Roman" w:eastAsia="Times New Roman" w:hAnsi="Times New Roman" w:cs="Times New Roman"/>
                <w:sz w:val="28"/>
                <w:szCs w:val="28"/>
              </w:rPr>
              <w:t>Обеспеченность и квалификация</w:t>
            </w:r>
            <w:r w:rsidR="002721C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основного состава предприятия:</w:t>
            </w:r>
          </w:p>
          <w:p w:rsidR="002721C2" w:rsidRPr="002C4468" w:rsidRDefault="009860B3" w:rsidP="00637568">
            <w:pPr>
              <w:pStyle w:val="ae"/>
              <w:numPr>
                <w:ilvl w:val="0"/>
                <w:numId w:val="36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C4468">
              <w:rPr>
                <w:rFonts w:ascii="Times New Roman" w:eastAsia="Times New Roman" w:hAnsi="Times New Roman" w:cs="Times New Roman"/>
                <w:sz w:val="28"/>
                <w:szCs w:val="28"/>
              </w:rPr>
              <w:t>текучесть кадров</w:t>
            </w:r>
            <w:r w:rsidR="002721C2" w:rsidRPr="002C446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на предприятии</w:t>
            </w:r>
            <w:r w:rsidRPr="002C446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; </w:t>
            </w:r>
          </w:p>
          <w:p w:rsidR="002721C2" w:rsidRPr="002C4468" w:rsidRDefault="009860B3" w:rsidP="00637568">
            <w:pPr>
              <w:pStyle w:val="ae"/>
              <w:numPr>
                <w:ilvl w:val="0"/>
                <w:numId w:val="36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C446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потребность в новых </w:t>
            </w:r>
            <w:r w:rsidR="002721C2" w:rsidRPr="002C4468">
              <w:rPr>
                <w:rFonts w:ascii="Times New Roman" w:eastAsia="Times New Roman" w:hAnsi="Times New Roman" w:cs="Times New Roman"/>
                <w:sz w:val="28"/>
                <w:szCs w:val="28"/>
              </w:rPr>
              <w:t>специальностях и сотрудниках</w:t>
            </w:r>
            <w:r w:rsidRPr="002C4468"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</w:p>
          <w:p w:rsidR="009860B3" w:rsidRPr="002C4468" w:rsidRDefault="002721C2" w:rsidP="00637568">
            <w:pPr>
              <w:pStyle w:val="ae"/>
              <w:numPr>
                <w:ilvl w:val="0"/>
                <w:numId w:val="36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C4468">
              <w:rPr>
                <w:rFonts w:ascii="Times New Roman" w:eastAsia="Times New Roman" w:hAnsi="Times New Roman" w:cs="Times New Roman"/>
                <w:sz w:val="28"/>
                <w:szCs w:val="28"/>
              </w:rPr>
              <w:t>основные отношения</w:t>
            </w:r>
            <w:r w:rsidR="009860B3" w:rsidRPr="002C446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 коллективе</w:t>
            </w:r>
            <w:r w:rsidRPr="002C4468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860B3" w:rsidRPr="009860B3" w:rsidRDefault="009860B3" w:rsidP="006375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860B3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9860B3" w:rsidRPr="009860B3" w:rsidTr="001E60DD">
        <w:trPr>
          <w:trHeight w:val="23"/>
        </w:trPr>
        <w:tc>
          <w:tcPr>
            <w:tcW w:w="1829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339C" w:rsidRDefault="00A8339C" w:rsidP="006375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A8339C" w:rsidRDefault="00A8339C" w:rsidP="006375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9860B3" w:rsidRDefault="00A8339C" w:rsidP="006375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Основная с</w:t>
            </w:r>
            <w:r w:rsidR="009860B3" w:rsidRPr="009860B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истема управления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предприятием на рынке услуг</w:t>
            </w:r>
          </w:p>
          <w:p w:rsidR="00A8339C" w:rsidRPr="009860B3" w:rsidRDefault="00A8339C" w:rsidP="006375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98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1CA8" w:rsidRDefault="009860B3" w:rsidP="006375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860B3">
              <w:rPr>
                <w:rFonts w:ascii="Times New Roman" w:eastAsia="Times New Roman" w:hAnsi="Times New Roman" w:cs="Times New Roman"/>
                <w:sz w:val="28"/>
                <w:szCs w:val="28"/>
              </w:rPr>
              <w:t>Организационно</w:t>
            </w:r>
            <w:r w:rsidR="00B11CA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860B3"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  <w:r w:rsidR="00B11CA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860B3">
              <w:rPr>
                <w:rFonts w:ascii="Times New Roman" w:eastAsia="Times New Roman" w:hAnsi="Times New Roman" w:cs="Times New Roman"/>
                <w:sz w:val="28"/>
                <w:szCs w:val="28"/>
              </w:rPr>
              <w:t>правовая форма предприятия</w:t>
            </w:r>
            <w:r w:rsidR="00B11CA8">
              <w:rPr>
                <w:rFonts w:ascii="Times New Roman" w:eastAsia="Times New Roman" w:hAnsi="Times New Roman" w:cs="Times New Roman"/>
                <w:sz w:val="28"/>
                <w:szCs w:val="28"/>
              </w:rPr>
              <w:t>: это</w:t>
            </w:r>
            <w:r w:rsidRPr="009860B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характер и форма собственности</w:t>
            </w:r>
            <w:r w:rsidR="00B11CA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предприятия.</w:t>
            </w:r>
          </w:p>
          <w:p w:rsidR="00D57BFC" w:rsidRPr="002C4468" w:rsidRDefault="009860B3" w:rsidP="00637568">
            <w:pPr>
              <w:pStyle w:val="ae"/>
              <w:numPr>
                <w:ilvl w:val="0"/>
                <w:numId w:val="37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C4468">
              <w:rPr>
                <w:rFonts w:ascii="Times New Roman" w:eastAsia="Times New Roman" w:hAnsi="Times New Roman" w:cs="Times New Roman"/>
                <w:sz w:val="28"/>
                <w:szCs w:val="28"/>
              </w:rPr>
              <w:t>число уровней управления</w:t>
            </w:r>
            <w:r w:rsidR="00D57BFC" w:rsidRPr="002C446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на предприятии</w:t>
            </w:r>
            <w:r w:rsidRPr="002C4468"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</w:p>
          <w:p w:rsidR="00D57BFC" w:rsidRPr="002C4468" w:rsidRDefault="009860B3" w:rsidP="00637568">
            <w:pPr>
              <w:pStyle w:val="ae"/>
              <w:numPr>
                <w:ilvl w:val="0"/>
                <w:numId w:val="37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C4468">
              <w:rPr>
                <w:rFonts w:ascii="Times New Roman" w:eastAsia="Times New Roman" w:hAnsi="Times New Roman" w:cs="Times New Roman"/>
                <w:sz w:val="28"/>
                <w:szCs w:val="28"/>
              </w:rPr>
              <w:t>распределение</w:t>
            </w:r>
            <w:r w:rsidR="00D57BFC" w:rsidRPr="002C446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основных</w:t>
            </w:r>
            <w:r w:rsidRPr="002C446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прав и</w:t>
            </w:r>
            <w:r w:rsidR="00D57BFC" w:rsidRPr="002C446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обязанностей предприятия</w:t>
            </w:r>
            <w:r w:rsidRPr="002C446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; </w:t>
            </w:r>
          </w:p>
          <w:p w:rsidR="003E4BE8" w:rsidRPr="002C4468" w:rsidRDefault="00D57BFC" w:rsidP="00637568">
            <w:pPr>
              <w:pStyle w:val="ae"/>
              <w:numPr>
                <w:ilvl w:val="0"/>
                <w:numId w:val="37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C446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основные </w:t>
            </w:r>
            <w:r w:rsidR="009860B3" w:rsidRPr="002C446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нормы </w:t>
            </w:r>
            <w:r w:rsidRPr="002C446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для управления</w:t>
            </w:r>
            <w:r w:rsidR="003E4BE8" w:rsidRPr="002C446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предприятия и  затраты</w:t>
            </w:r>
            <w:r w:rsidR="009860B3" w:rsidRPr="002C4468"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</w:p>
          <w:p w:rsidR="003E4BE8" w:rsidRPr="002C4468" w:rsidRDefault="009860B3" w:rsidP="00637568">
            <w:pPr>
              <w:pStyle w:val="ae"/>
              <w:numPr>
                <w:ilvl w:val="0"/>
                <w:numId w:val="37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C4468">
              <w:rPr>
                <w:rFonts w:ascii="Times New Roman" w:eastAsia="Times New Roman" w:hAnsi="Times New Roman" w:cs="Times New Roman"/>
                <w:sz w:val="28"/>
                <w:szCs w:val="28"/>
              </w:rPr>
              <w:t>методы управления</w:t>
            </w:r>
            <w:r w:rsidR="003E4BE8" w:rsidRPr="002C446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на предприятии</w:t>
            </w:r>
            <w:r w:rsidRPr="002C4468"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</w:p>
          <w:p w:rsidR="003E4BE8" w:rsidRPr="002C4468" w:rsidRDefault="009860B3" w:rsidP="00637568">
            <w:pPr>
              <w:pStyle w:val="ae"/>
              <w:numPr>
                <w:ilvl w:val="0"/>
                <w:numId w:val="37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C446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стили </w:t>
            </w:r>
            <w:r w:rsidR="003E4BE8" w:rsidRPr="002C446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управления </w:t>
            </w:r>
            <w:r w:rsidRPr="002C4468">
              <w:rPr>
                <w:rFonts w:ascii="Times New Roman" w:eastAsia="Times New Roman" w:hAnsi="Times New Roman" w:cs="Times New Roman"/>
                <w:sz w:val="28"/>
                <w:szCs w:val="28"/>
              </w:rPr>
              <w:t>руководства</w:t>
            </w:r>
            <w:r w:rsidR="003E4BE8" w:rsidRPr="002C446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на предприятии</w:t>
            </w:r>
            <w:r w:rsidRPr="002C446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; </w:t>
            </w:r>
          </w:p>
          <w:p w:rsidR="003E4BE8" w:rsidRPr="002C4468" w:rsidRDefault="009860B3" w:rsidP="00637568">
            <w:pPr>
              <w:pStyle w:val="ae"/>
              <w:numPr>
                <w:ilvl w:val="0"/>
                <w:numId w:val="37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C4468">
              <w:rPr>
                <w:rFonts w:ascii="Times New Roman" w:eastAsia="Times New Roman" w:hAnsi="Times New Roman" w:cs="Times New Roman"/>
                <w:sz w:val="28"/>
                <w:szCs w:val="28"/>
              </w:rPr>
              <w:t>система коммуникаций;</w:t>
            </w:r>
          </w:p>
          <w:p w:rsidR="009860B3" w:rsidRPr="002C4468" w:rsidRDefault="009860B3" w:rsidP="00637568">
            <w:pPr>
              <w:pStyle w:val="ae"/>
              <w:numPr>
                <w:ilvl w:val="0"/>
                <w:numId w:val="37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C4468">
              <w:rPr>
                <w:rFonts w:ascii="Times New Roman" w:eastAsia="Times New Roman" w:hAnsi="Times New Roman" w:cs="Times New Roman"/>
                <w:sz w:val="28"/>
                <w:szCs w:val="28"/>
              </w:rPr>
              <w:t>схема информационных потоков, их эффективно</w:t>
            </w:r>
            <w:r w:rsidR="003E4BE8" w:rsidRPr="002C4468">
              <w:rPr>
                <w:rFonts w:ascii="Times New Roman" w:eastAsia="Times New Roman" w:hAnsi="Times New Roman" w:cs="Times New Roman"/>
                <w:sz w:val="28"/>
                <w:szCs w:val="28"/>
              </w:rPr>
              <w:t>е использование при</w:t>
            </w:r>
            <w:r w:rsidRPr="002C446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наличи</w:t>
            </w:r>
            <w:r w:rsidR="003E4BE8" w:rsidRPr="002C4468">
              <w:rPr>
                <w:rFonts w:ascii="Times New Roman" w:eastAsia="Times New Roman" w:hAnsi="Times New Roman" w:cs="Times New Roman"/>
                <w:sz w:val="28"/>
                <w:szCs w:val="28"/>
              </w:rPr>
              <w:t>и</w:t>
            </w:r>
            <w:r w:rsidRPr="002C446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3E4BE8" w:rsidRPr="002C4468">
              <w:rPr>
                <w:rFonts w:ascii="Times New Roman" w:eastAsia="Times New Roman" w:hAnsi="Times New Roman" w:cs="Times New Roman"/>
                <w:sz w:val="28"/>
                <w:szCs w:val="28"/>
              </w:rPr>
              <w:t>базы</w:t>
            </w:r>
            <w:r w:rsidRPr="002C446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данных и информационных систем</w:t>
            </w:r>
            <w:r w:rsidR="003E4BE8" w:rsidRPr="002C446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на предприятии.</w:t>
            </w:r>
          </w:p>
        </w:tc>
        <w:tc>
          <w:tcPr>
            <w:tcW w:w="1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860B3" w:rsidRPr="009860B3" w:rsidRDefault="009860B3" w:rsidP="006375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860B3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9860B3" w:rsidRPr="009860B3" w:rsidTr="001E60DD">
        <w:trPr>
          <w:trHeight w:val="23"/>
        </w:trPr>
        <w:tc>
          <w:tcPr>
            <w:tcW w:w="1829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2FF2" w:rsidRDefault="00702FF2" w:rsidP="006375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9860B3" w:rsidRPr="009860B3" w:rsidRDefault="009860B3" w:rsidP="006375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860B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Эффективность </w:t>
            </w:r>
            <w:r w:rsidR="00702FF2">
              <w:rPr>
                <w:rFonts w:ascii="Times New Roman" w:eastAsia="Times New Roman" w:hAnsi="Times New Roman" w:cs="Times New Roman"/>
                <w:sz w:val="28"/>
                <w:szCs w:val="28"/>
              </w:rPr>
              <w:t>управления на</w:t>
            </w:r>
            <w:r w:rsidRPr="009860B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предприяти</w:t>
            </w:r>
            <w:r w:rsidR="00702FF2">
              <w:rPr>
                <w:rFonts w:ascii="Times New Roman" w:eastAsia="Times New Roman" w:hAnsi="Times New Roman" w:cs="Times New Roman"/>
                <w:sz w:val="28"/>
                <w:szCs w:val="28"/>
              </w:rPr>
              <w:t>и.</w:t>
            </w:r>
          </w:p>
        </w:tc>
        <w:tc>
          <w:tcPr>
            <w:tcW w:w="298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2FF2" w:rsidRDefault="00702FF2" w:rsidP="006375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 процессам э</w:t>
            </w:r>
            <w:r w:rsidR="009860B3" w:rsidRPr="009860B3">
              <w:rPr>
                <w:rFonts w:ascii="Times New Roman" w:eastAsia="Times New Roman" w:hAnsi="Times New Roman" w:cs="Times New Roman"/>
                <w:sz w:val="28"/>
                <w:szCs w:val="28"/>
              </w:rPr>
              <w:t>ффективность управления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на предприятии</w:t>
            </w:r>
            <w:r w:rsidR="009860B3" w:rsidRPr="009860B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относятся:</w:t>
            </w:r>
          </w:p>
          <w:p w:rsidR="009860B3" w:rsidRPr="002C4468" w:rsidRDefault="009860B3" w:rsidP="00637568">
            <w:pPr>
              <w:pStyle w:val="ae"/>
              <w:numPr>
                <w:ilvl w:val="0"/>
                <w:numId w:val="38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C4468">
              <w:rPr>
                <w:rFonts w:ascii="Times New Roman" w:eastAsia="Times New Roman" w:hAnsi="Times New Roman" w:cs="Times New Roman"/>
                <w:sz w:val="28"/>
                <w:szCs w:val="28"/>
              </w:rPr>
              <w:t>экономичность затрат</w:t>
            </w:r>
            <w:r w:rsidR="00702FF2" w:rsidRPr="002C446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на реализацию предоставления услуг</w:t>
            </w:r>
            <w:r w:rsidRPr="002C4468">
              <w:rPr>
                <w:rFonts w:ascii="Times New Roman" w:eastAsia="Times New Roman" w:hAnsi="Times New Roman" w:cs="Times New Roman"/>
                <w:sz w:val="28"/>
                <w:szCs w:val="28"/>
              </w:rPr>
              <w:t>, рациональность использования основных и оборотных</w:t>
            </w:r>
            <w:r w:rsidR="00702FF2" w:rsidRPr="002C446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фондов на предприятии</w:t>
            </w:r>
            <w:r w:rsidR="00711118" w:rsidRPr="002C4468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87" w:type="pct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9860B3" w:rsidRPr="009860B3" w:rsidRDefault="009860B3" w:rsidP="006375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860B3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9860B3" w:rsidRPr="009860B3" w:rsidTr="001E60DD">
        <w:trPr>
          <w:trHeight w:val="23"/>
        </w:trPr>
        <w:tc>
          <w:tcPr>
            <w:tcW w:w="1829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3913" w:rsidRDefault="002D3913" w:rsidP="006375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9860B3" w:rsidRPr="009860B3" w:rsidRDefault="002D3913" w:rsidP="006375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Эффективность и деловая активность на предприятии и способность предприятия продвижение на рынке услуг </w:t>
            </w:r>
          </w:p>
        </w:tc>
        <w:tc>
          <w:tcPr>
            <w:tcW w:w="3171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0A8F" w:rsidRDefault="009860B3" w:rsidP="006375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860B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Уровень </w:t>
            </w:r>
            <w:r w:rsidR="002D3913">
              <w:rPr>
                <w:rFonts w:ascii="Times New Roman" w:eastAsia="Times New Roman" w:hAnsi="Times New Roman" w:cs="Times New Roman"/>
                <w:sz w:val="28"/>
                <w:szCs w:val="28"/>
              </w:rPr>
              <w:t>предоставления услуги</w:t>
            </w:r>
            <w:r w:rsidRPr="009860B3"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</w:p>
          <w:p w:rsidR="00BF0A8F" w:rsidRPr="002C4468" w:rsidRDefault="009860B3" w:rsidP="00637568">
            <w:pPr>
              <w:pStyle w:val="ae"/>
              <w:numPr>
                <w:ilvl w:val="0"/>
                <w:numId w:val="38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C446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рентабельность </w:t>
            </w:r>
            <w:r w:rsidR="00BF0A8F" w:rsidRPr="002C4468">
              <w:rPr>
                <w:rFonts w:ascii="Times New Roman" w:eastAsia="Times New Roman" w:hAnsi="Times New Roman" w:cs="Times New Roman"/>
                <w:sz w:val="28"/>
                <w:szCs w:val="28"/>
              </w:rPr>
              <w:t>оказания услуг</w:t>
            </w:r>
            <w:r w:rsidRPr="002C4468"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</w:p>
          <w:p w:rsidR="00BF0A8F" w:rsidRPr="002C4468" w:rsidRDefault="009860B3" w:rsidP="00637568">
            <w:pPr>
              <w:pStyle w:val="ae"/>
              <w:numPr>
                <w:ilvl w:val="0"/>
                <w:numId w:val="38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C446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уровень загрузки </w:t>
            </w:r>
            <w:r w:rsidR="00BF0A8F" w:rsidRPr="002C4468">
              <w:rPr>
                <w:rFonts w:ascii="Times New Roman" w:eastAsia="Times New Roman" w:hAnsi="Times New Roman" w:cs="Times New Roman"/>
                <w:sz w:val="28"/>
                <w:szCs w:val="28"/>
              </w:rPr>
              <w:t>сотрудников работой по мощности помещения</w:t>
            </w:r>
            <w:r w:rsidRPr="002C446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мощностей; </w:t>
            </w:r>
          </w:p>
          <w:p w:rsidR="00BF0A8F" w:rsidRPr="002C4468" w:rsidRDefault="009860B3" w:rsidP="00637568">
            <w:pPr>
              <w:pStyle w:val="ae"/>
              <w:numPr>
                <w:ilvl w:val="0"/>
                <w:numId w:val="38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C4468">
              <w:rPr>
                <w:rFonts w:ascii="Times New Roman" w:eastAsia="Times New Roman" w:hAnsi="Times New Roman" w:cs="Times New Roman"/>
                <w:sz w:val="28"/>
                <w:szCs w:val="28"/>
              </w:rPr>
              <w:t>надежность поставщиков;</w:t>
            </w:r>
          </w:p>
          <w:p w:rsidR="00BF0A8F" w:rsidRPr="002C4468" w:rsidRDefault="009860B3" w:rsidP="00637568">
            <w:pPr>
              <w:pStyle w:val="ae"/>
              <w:numPr>
                <w:ilvl w:val="0"/>
                <w:numId w:val="38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C446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быстрота реакции на </w:t>
            </w:r>
            <w:r w:rsidR="00BF0A8F" w:rsidRPr="002C4468">
              <w:rPr>
                <w:rFonts w:ascii="Times New Roman" w:eastAsia="Times New Roman" w:hAnsi="Times New Roman" w:cs="Times New Roman"/>
                <w:sz w:val="28"/>
                <w:szCs w:val="28"/>
              </w:rPr>
              <w:t>выполнении и оказание</w:t>
            </w:r>
            <w:r w:rsidR="001E60DD" w:rsidRPr="002C446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BF0A8F" w:rsidRPr="002C4468">
              <w:rPr>
                <w:rFonts w:ascii="Times New Roman" w:eastAsia="Times New Roman" w:hAnsi="Times New Roman" w:cs="Times New Roman"/>
                <w:sz w:val="28"/>
                <w:szCs w:val="28"/>
              </w:rPr>
              <w:t>услуги</w:t>
            </w:r>
            <w:r w:rsidRPr="002C446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; </w:t>
            </w:r>
          </w:p>
          <w:p w:rsidR="00BF0A8F" w:rsidRPr="002C4468" w:rsidRDefault="009860B3" w:rsidP="00637568">
            <w:pPr>
              <w:pStyle w:val="ae"/>
              <w:numPr>
                <w:ilvl w:val="0"/>
                <w:numId w:val="38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C4468">
              <w:rPr>
                <w:rFonts w:ascii="Times New Roman" w:eastAsia="Times New Roman" w:hAnsi="Times New Roman" w:cs="Times New Roman"/>
                <w:sz w:val="28"/>
                <w:szCs w:val="28"/>
              </w:rPr>
              <w:t>объемы поставки сырья</w:t>
            </w:r>
            <w:r w:rsidR="00BF0A8F" w:rsidRPr="002C446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для выполнения поставленных задач пере предприятием</w:t>
            </w:r>
            <w:r w:rsidRPr="002C446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; </w:t>
            </w:r>
          </w:p>
          <w:p w:rsidR="009860B3" w:rsidRPr="002C4468" w:rsidRDefault="009860B3" w:rsidP="00637568">
            <w:pPr>
              <w:pStyle w:val="ae"/>
              <w:numPr>
                <w:ilvl w:val="0"/>
                <w:numId w:val="38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C4468">
              <w:rPr>
                <w:rFonts w:ascii="Times New Roman" w:eastAsia="Times New Roman" w:hAnsi="Times New Roman" w:cs="Times New Roman"/>
                <w:sz w:val="28"/>
                <w:szCs w:val="28"/>
              </w:rPr>
              <w:t>инвестиционная привлекательность</w:t>
            </w:r>
            <w:r w:rsidR="00BF0A8F" w:rsidRPr="002C446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данной услуги.</w:t>
            </w:r>
          </w:p>
        </w:tc>
      </w:tr>
      <w:tr w:rsidR="009860B3" w:rsidRPr="009860B3" w:rsidTr="001E60DD">
        <w:trPr>
          <w:trHeight w:val="23"/>
        </w:trPr>
        <w:tc>
          <w:tcPr>
            <w:tcW w:w="1829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60B3" w:rsidRPr="009860B3" w:rsidRDefault="009860B3" w:rsidP="006375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860B3">
              <w:rPr>
                <w:rFonts w:ascii="Times New Roman" w:eastAsia="Times New Roman" w:hAnsi="Times New Roman" w:cs="Times New Roman"/>
                <w:sz w:val="28"/>
                <w:szCs w:val="28"/>
              </w:rPr>
              <w:t>Конкурентоспособность п</w:t>
            </w:r>
            <w:r w:rsidR="001E60DD">
              <w:rPr>
                <w:rFonts w:ascii="Times New Roman" w:eastAsia="Times New Roman" w:hAnsi="Times New Roman" w:cs="Times New Roman"/>
                <w:sz w:val="28"/>
                <w:szCs w:val="28"/>
              </w:rPr>
              <w:t>редприятия на рынке услуг</w:t>
            </w:r>
          </w:p>
        </w:tc>
        <w:tc>
          <w:tcPr>
            <w:tcW w:w="3171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60DD" w:rsidRPr="002C4468" w:rsidRDefault="001E60DD" w:rsidP="00637568">
            <w:pPr>
              <w:pStyle w:val="ae"/>
              <w:numPr>
                <w:ilvl w:val="0"/>
                <w:numId w:val="39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C4468">
              <w:rPr>
                <w:rFonts w:ascii="Times New Roman" w:eastAsia="Times New Roman" w:hAnsi="Times New Roman" w:cs="Times New Roman"/>
                <w:sz w:val="28"/>
                <w:szCs w:val="28"/>
              </w:rPr>
              <w:t>к</w:t>
            </w:r>
            <w:r w:rsidR="009860B3" w:rsidRPr="002C446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ачество </w:t>
            </w:r>
            <w:r w:rsidRPr="002C4468">
              <w:rPr>
                <w:rFonts w:ascii="Times New Roman" w:eastAsia="Times New Roman" w:hAnsi="Times New Roman" w:cs="Times New Roman"/>
                <w:sz w:val="28"/>
                <w:szCs w:val="28"/>
              </w:rPr>
              <w:t>выполнения услуги</w:t>
            </w:r>
            <w:r w:rsidR="009860B3" w:rsidRPr="002C4468"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</w:p>
          <w:p w:rsidR="009860B3" w:rsidRPr="002C4468" w:rsidRDefault="009860B3" w:rsidP="00637568">
            <w:pPr>
              <w:pStyle w:val="ae"/>
              <w:numPr>
                <w:ilvl w:val="0"/>
                <w:numId w:val="39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C446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цена </w:t>
            </w:r>
            <w:r w:rsidR="001E60DD" w:rsidRPr="002C4468">
              <w:rPr>
                <w:rFonts w:ascii="Times New Roman" w:eastAsia="Times New Roman" w:hAnsi="Times New Roman" w:cs="Times New Roman"/>
                <w:sz w:val="28"/>
                <w:szCs w:val="28"/>
              </w:rPr>
              <w:t>предоставленных услуг.</w:t>
            </w:r>
          </w:p>
        </w:tc>
      </w:tr>
      <w:tr w:rsidR="009860B3" w:rsidRPr="009860B3" w:rsidTr="001E60DD">
        <w:trPr>
          <w:trHeight w:val="23"/>
        </w:trPr>
        <w:tc>
          <w:tcPr>
            <w:tcW w:w="1829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60DD" w:rsidRDefault="001E60DD" w:rsidP="006375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9860B3" w:rsidRPr="009860B3" w:rsidRDefault="009860B3" w:rsidP="006375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860B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Финансовое состояние </w:t>
            </w:r>
            <w:r w:rsidR="001E60DD">
              <w:rPr>
                <w:rFonts w:ascii="Times New Roman" w:eastAsia="Times New Roman" w:hAnsi="Times New Roman" w:cs="Times New Roman"/>
                <w:sz w:val="28"/>
                <w:szCs w:val="28"/>
              </w:rPr>
              <w:t>предприятия</w:t>
            </w:r>
          </w:p>
        </w:tc>
        <w:tc>
          <w:tcPr>
            <w:tcW w:w="3171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60DD" w:rsidRPr="002C4468" w:rsidRDefault="001E60DD" w:rsidP="00637568">
            <w:pPr>
              <w:pStyle w:val="ae"/>
              <w:numPr>
                <w:ilvl w:val="0"/>
                <w:numId w:val="40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C4468">
              <w:rPr>
                <w:rFonts w:ascii="Times New Roman" w:eastAsia="Times New Roman" w:hAnsi="Times New Roman" w:cs="Times New Roman"/>
                <w:sz w:val="28"/>
                <w:szCs w:val="28"/>
              </w:rPr>
              <w:t>п</w:t>
            </w:r>
            <w:r w:rsidR="009860B3" w:rsidRPr="002C4468">
              <w:rPr>
                <w:rFonts w:ascii="Times New Roman" w:eastAsia="Times New Roman" w:hAnsi="Times New Roman" w:cs="Times New Roman"/>
                <w:sz w:val="28"/>
                <w:szCs w:val="28"/>
              </w:rPr>
              <w:t>оказатели имущественного положения</w:t>
            </w:r>
            <w:r w:rsidRPr="002C446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предприятия</w:t>
            </w:r>
            <w:r w:rsidR="009860B3" w:rsidRPr="002C4468"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</w:p>
          <w:p w:rsidR="00013677" w:rsidRPr="002C4468" w:rsidRDefault="009860B3" w:rsidP="00637568">
            <w:pPr>
              <w:pStyle w:val="ae"/>
              <w:numPr>
                <w:ilvl w:val="0"/>
                <w:numId w:val="40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C4468">
              <w:rPr>
                <w:rFonts w:ascii="Times New Roman" w:eastAsia="Times New Roman" w:hAnsi="Times New Roman" w:cs="Times New Roman"/>
                <w:sz w:val="28"/>
                <w:szCs w:val="28"/>
              </w:rPr>
              <w:t>показатели</w:t>
            </w:r>
            <w:r w:rsidR="001E60DD" w:rsidRPr="002C446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2C446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ликвидности и</w:t>
            </w:r>
            <w:r w:rsidR="001E60DD" w:rsidRPr="002C446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2C446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платежеспособности предприятия устойчивости.</w:t>
            </w:r>
          </w:p>
        </w:tc>
      </w:tr>
    </w:tbl>
    <w:p w:rsidR="003D2D38" w:rsidRPr="003D2D38" w:rsidRDefault="003D2D38" w:rsidP="009860B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D2D38">
        <w:rPr>
          <w:rFonts w:ascii="Times New Roman" w:eastAsia="Times New Roman" w:hAnsi="Times New Roman" w:cs="Times New Roman"/>
          <w:sz w:val="28"/>
          <w:szCs w:val="28"/>
        </w:rPr>
        <w:t xml:space="preserve">Самым основным </w:t>
      </w:r>
      <w:r>
        <w:rPr>
          <w:rFonts w:ascii="Times New Roman" w:eastAsia="Times New Roman" w:hAnsi="Times New Roman" w:cs="Times New Roman"/>
          <w:sz w:val="28"/>
          <w:szCs w:val="28"/>
        </w:rPr>
        <w:t>является этап разработки и принятие конкурентных стратегий это сопоставление критерий и показателей по группам для оценки микро уровней внутреннего</w:t>
      </w:r>
      <w:r w:rsidR="00F84CFA">
        <w:rPr>
          <w:rFonts w:ascii="Times New Roman" w:eastAsia="Times New Roman" w:hAnsi="Times New Roman" w:cs="Times New Roman"/>
          <w:sz w:val="28"/>
          <w:szCs w:val="28"/>
        </w:rPr>
        <w:t xml:space="preserve"> анализа на рынке услуг, т.е. основных стратегических факторов для управления. При проведении анализа макро внутренней среды предприятия основные методы должны учитывать основные стратегии</w:t>
      </w:r>
      <w:r w:rsidR="00130C52">
        <w:rPr>
          <w:rFonts w:ascii="Times New Roman" w:eastAsia="Times New Roman" w:hAnsi="Times New Roman" w:cs="Times New Roman"/>
          <w:sz w:val="28"/>
          <w:szCs w:val="28"/>
        </w:rPr>
        <w:t xml:space="preserve"> предприятия который позволяет открыть больше систем для хозяйствования и предлагает развитие</w:t>
      </w:r>
      <w:r w:rsidR="00F40C0A">
        <w:rPr>
          <w:rFonts w:ascii="Times New Roman" w:eastAsia="Times New Roman" w:hAnsi="Times New Roman" w:cs="Times New Roman"/>
          <w:sz w:val="28"/>
          <w:szCs w:val="28"/>
        </w:rPr>
        <w:t xml:space="preserve"> в двух направлениях для анализа стратегических зон:</w:t>
      </w:r>
    </w:p>
    <w:p w:rsidR="009860B3" w:rsidRPr="001E60DD" w:rsidRDefault="009860B3" w:rsidP="009860B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3D2D38">
        <w:rPr>
          <w:rFonts w:ascii="Times New Roman" w:eastAsia="Times New Roman" w:hAnsi="Times New Roman" w:cs="Times New Roman"/>
          <w:sz w:val="28"/>
          <w:szCs w:val="28"/>
        </w:rPr>
        <w:t xml:space="preserve">Первое направление </w:t>
      </w:r>
      <w:r w:rsidR="00F735F3">
        <w:rPr>
          <w:rFonts w:ascii="Times New Roman" w:eastAsia="Times New Roman" w:hAnsi="Times New Roman" w:cs="Times New Roman"/>
          <w:sz w:val="28"/>
          <w:szCs w:val="28"/>
        </w:rPr>
        <w:t>нам характеризует</w:t>
      </w:r>
      <w:r w:rsidRPr="003D2D38">
        <w:rPr>
          <w:rFonts w:ascii="Times New Roman" w:eastAsia="Times New Roman" w:hAnsi="Times New Roman" w:cs="Times New Roman"/>
          <w:sz w:val="28"/>
          <w:szCs w:val="28"/>
        </w:rPr>
        <w:t xml:space="preserve"> исследование ресурсов</w:t>
      </w:r>
      <w:r w:rsidR="00F735F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901CC">
        <w:rPr>
          <w:rFonts w:ascii="Times New Roman" w:eastAsia="Times New Roman" w:hAnsi="Times New Roman" w:cs="Times New Roman"/>
          <w:sz w:val="28"/>
          <w:szCs w:val="28"/>
        </w:rPr>
        <w:t>предприятия</w:t>
      </w:r>
      <w:r w:rsidRPr="003D2D38">
        <w:rPr>
          <w:rFonts w:ascii="Times New Roman" w:eastAsia="Times New Roman" w:hAnsi="Times New Roman" w:cs="Times New Roman"/>
          <w:sz w:val="28"/>
          <w:szCs w:val="28"/>
        </w:rPr>
        <w:t xml:space="preserve">, в </w:t>
      </w:r>
      <w:r w:rsidR="008901CC">
        <w:rPr>
          <w:rFonts w:ascii="Times New Roman" w:eastAsia="Times New Roman" w:hAnsi="Times New Roman" w:cs="Times New Roman"/>
          <w:sz w:val="28"/>
          <w:szCs w:val="28"/>
        </w:rPr>
        <w:t>определенной</w:t>
      </w:r>
      <w:r w:rsidRPr="003D2D38">
        <w:rPr>
          <w:rFonts w:ascii="Times New Roman" w:eastAsia="Times New Roman" w:hAnsi="Times New Roman" w:cs="Times New Roman"/>
          <w:sz w:val="28"/>
          <w:szCs w:val="28"/>
        </w:rPr>
        <w:t xml:space="preserve"> стратегической зоне, второе</w:t>
      </w:r>
      <w:r w:rsidR="008901CC">
        <w:rPr>
          <w:rFonts w:ascii="Times New Roman" w:eastAsia="Times New Roman" w:hAnsi="Times New Roman" w:cs="Times New Roman"/>
          <w:sz w:val="28"/>
          <w:szCs w:val="28"/>
        </w:rPr>
        <w:t xml:space="preserve"> направление </w:t>
      </w:r>
      <w:r w:rsidRPr="003D2D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901CC">
        <w:rPr>
          <w:rFonts w:ascii="Times New Roman" w:eastAsia="Times New Roman" w:hAnsi="Times New Roman" w:cs="Times New Roman"/>
          <w:sz w:val="28"/>
          <w:szCs w:val="28"/>
        </w:rPr>
        <w:t>характеризует</w:t>
      </w:r>
      <w:r w:rsidRPr="003D2D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901CC">
        <w:rPr>
          <w:rFonts w:ascii="Times New Roman" w:eastAsia="Times New Roman" w:hAnsi="Times New Roman" w:cs="Times New Roman"/>
          <w:sz w:val="28"/>
          <w:szCs w:val="28"/>
        </w:rPr>
        <w:t>оценку</w:t>
      </w:r>
      <w:r w:rsidRPr="003D2D38">
        <w:rPr>
          <w:rFonts w:ascii="Times New Roman" w:eastAsia="Times New Roman" w:hAnsi="Times New Roman" w:cs="Times New Roman"/>
          <w:sz w:val="28"/>
          <w:szCs w:val="28"/>
        </w:rPr>
        <w:t xml:space="preserve"> эффективности </w:t>
      </w:r>
      <w:r w:rsidR="008901CC" w:rsidRPr="003D2D38">
        <w:rPr>
          <w:rFonts w:ascii="Times New Roman" w:eastAsia="Times New Roman" w:hAnsi="Times New Roman" w:cs="Times New Roman"/>
          <w:sz w:val="28"/>
          <w:szCs w:val="28"/>
        </w:rPr>
        <w:t>производственно</w:t>
      </w:r>
      <w:r w:rsidR="008901C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D2D38">
        <w:rPr>
          <w:rFonts w:ascii="Times New Roman" w:eastAsia="Times New Roman" w:hAnsi="Times New Roman" w:cs="Times New Roman"/>
          <w:sz w:val="28"/>
          <w:szCs w:val="28"/>
        </w:rPr>
        <w:t>-</w:t>
      </w:r>
      <w:r w:rsidR="008901C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D2D38">
        <w:rPr>
          <w:rFonts w:ascii="Times New Roman" w:eastAsia="Times New Roman" w:hAnsi="Times New Roman" w:cs="Times New Roman"/>
          <w:sz w:val="28"/>
          <w:szCs w:val="28"/>
        </w:rPr>
        <w:t xml:space="preserve">сбытовой деятельности </w:t>
      </w:r>
      <w:r w:rsidR="008901CC">
        <w:rPr>
          <w:rFonts w:ascii="Times New Roman" w:eastAsia="Times New Roman" w:hAnsi="Times New Roman" w:cs="Times New Roman"/>
          <w:sz w:val="28"/>
          <w:szCs w:val="28"/>
        </w:rPr>
        <w:t>предприятия</w:t>
      </w:r>
      <w:r w:rsidRPr="003D2D38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="008F24C9">
        <w:rPr>
          <w:rFonts w:ascii="Times New Roman" w:eastAsia="Times New Roman" w:hAnsi="Times New Roman" w:cs="Times New Roman"/>
          <w:sz w:val="28"/>
          <w:szCs w:val="28"/>
        </w:rPr>
        <w:t>Данные перечней и критериев</w:t>
      </w:r>
      <w:r w:rsidRPr="003D2D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F24C9">
        <w:rPr>
          <w:rFonts w:ascii="Times New Roman" w:eastAsia="Times New Roman" w:hAnsi="Times New Roman" w:cs="Times New Roman"/>
          <w:sz w:val="28"/>
          <w:szCs w:val="28"/>
        </w:rPr>
        <w:t>отобразим</w:t>
      </w:r>
      <w:r w:rsidRPr="003D2D38">
        <w:rPr>
          <w:rFonts w:ascii="Times New Roman" w:eastAsia="Times New Roman" w:hAnsi="Times New Roman" w:cs="Times New Roman"/>
          <w:sz w:val="28"/>
          <w:szCs w:val="28"/>
        </w:rPr>
        <w:t xml:space="preserve"> при анализе макро</w:t>
      </w:r>
      <w:r w:rsidR="008901C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D2D38">
        <w:rPr>
          <w:rFonts w:ascii="Times New Roman" w:eastAsia="Times New Roman" w:hAnsi="Times New Roman" w:cs="Times New Roman"/>
          <w:sz w:val="28"/>
          <w:szCs w:val="28"/>
        </w:rPr>
        <w:t>внутренней среды предприятий</w:t>
      </w:r>
      <w:r w:rsidR="008F24C9">
        <w:rPr>
          <w:rFonts w:ascii="Times New Roman" w:eastAsia="Times New Roman" w:hAnsi="Times New Roman" w:cs="Times New Roman"/>
          <w:sz w:val="28"/>
          <w:szCs w:val="28"/>
        </w:rPr>
        <w:t xml:space="preserve"> в</w:t>
      </w:r>
      <w:r w:rsidRPr="003D2D38">
        <w:rPr>
          <w:rFonts w:ascii="Times New Roman" w:eastAsia="Times New Roman" w:hAnsi="Times New Roman" w:cs="Times New Roman"/>
          <w:sz w:val="28"/>
          <w:szCs w:val="28"/>
        </w:rPr>
        <w:t xml:space="preserve"> (табл. </w:t>
      </w:r>
      <w:r w:rsidR="00787D7F">
        <w:rPr>
          <w:rFonts w:ascii="Times New Roman" w:eastAsia="Times New Roman" w:hAnsi="Times New Roman" w:cs="Times New Roman"/>
          <w:sz w:val="28"/>
          <w:szCs w:val="28"/>
        </w:rPr>
        <w:t>2</w:t>
      </w:r>
      <w:r w:rsidRPr="003D2D38">
        <w:rPr>
          <w:rFonts w:ascii="Times New Roman" w:eastAsia="Times New Roman" w:hAnsi="Times New Roman" w:cs="Times New Roman"/>
          <w:sz w:val="28"/>
          <w:szCs w:val="28"/>
        </w:rPr>
        <w:t>).</w:t>
      </w:r>
    </w:p>
    <w:p w:rsidR="009860B3" w:rsidRPr="00787D7F" w:rsidRDefault="009860B3" w:rsidP="009860B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787D7F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Таблица </w:t>
      </w:r>
      <w:r w:rsidR="00787D7F" w:rsidRPr="00787D7F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№2 </w:t>
      </w:r>
      <w:r w:rsidRPr="00787D7F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</w:t>
      </w:r>
      <w:r w:rsidR="008F24C9" w:rsidRPr="00787D7F">
        <w:rPr>
          <w:rFonts w:ascii="Times New Roman" w:eastAsia="Times New Roman" w:hAnsi="Times New Roman" w:cs="Times New Roman"/>
          <w:b/>
          <w:i/>
          <w:sz w:val="28"/>
          <w:szCs w:val="28"/>
        </w:rPr>
        <w:t>Перечень и критерии групп</w:t>
      </w:r>
      <w:r w:rsidRPr="00787D7F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показателей, используемых при анализе стратегических зон </w:t>
      </w:r>
      <w:r w:rsidR="005D33C4" w:rsidRPr="00787D7F">
        <w:rPr>
          <w:rFonts w:ascii="Times New Roman" w:eastAsia="Times New Roman" w:hAnsi="Times New Roman" w:cs="Times New Roman"/>
          <w:b/>
          <w:i/>
          <w:sz w:val="28"/>
          <w:szCs w:val="28"/>
        </w:rPr>
        <w:t>предприятия.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31"/>
        <w:gridCol w:w="6440"/>
      </w:tblGrid>
      <w:tr w:rsidR="009860B3" w:rsidRPr="009860B3" w:rsidTr="005D33C4">
        <w:trPr>
          <w:trHeight w:val="23"/>
        </w:trPr>
        <w:tc>
          <w:tcPr>
            <w:tcW w:w="16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60B3" w:rsidRPr="005D33C4" w:rsidRDefault="009860B3" w:rsidP="008B0450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5D33C4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Критерии</w:t>
            </w:r>
          </w:p>
        </w:tc>
        <w:tc>
          <w:tcPr>
            <w:tcW w:w="3350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60B3" w:rsidRPr="005D33C4" w:rsidRDefault="009860B3" w:rsidP="008B0450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5D33C4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Группы показателей</w:t>
            </w:r>
          </w:p>
        </w:tc>
      </w:tr>
      <w:tr w:rsidR="009860B3" w:rsidRPr="009860B3" w:rsidTr="009860B3">
        <w:trPr>
          <w:trHeight w:val="23"/>
        </w:trPr>
        <w:tc>
          <w:tcPr>
            <w:tcW w:w="160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33C4" w:rsidRDefault="005D33C4" w:rsidP="008B04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Обеспеченность и наличие предприятии ресурсами</w:t>
            </w:r>
          </w:p>
          <w:p w:rsidR="009860B3" w:rsidRPr="009860B3" w:rsidRDefault="009860B3" w:rsidP="008B04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3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35CD" w:rsidRDefault="009860B3" w:rsidP="008B04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860B3">
              <w:rPr>
                <w:rFonts w:ascii="Times New Roman" w:eastAsia="Times New Roman" w:hAnsi="Times New Roman" w:cs="Times New Roman"/>
                <w:sz w:val="28"/>
                <w:szCs w:val="28"/>
              </w:rPr>
              <w:t>Уровень обеспеченности</w:t>
            </w:r>
            <w:r w:rsidR="005D33C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предприятия</w:t>
            </w:r>
            <w:r w:rsidRPr="009860B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5D33C4">
              <w:rPr>
                <w:rFonts w:ascii="Times New Roman" w:eastAsia="Times New Roman" w:hAnsi="Times New Roman" w:cs="Times New Roman"/>
                <w:sz w:val="28"/>
                <w:szCs w:val="28"/>
              </w:rPr>
              <w:t>необходимой</w:t>
            </w:r>
            <w:r w:rsidR="00EF35CD">
              <w:rPr>
                <w:rFonts w:ascii="Times New Roman" w:eastAsia="Times New Roman" w:hAnsi="Times New Roman" w:cs="Times New Roman"/>
                <w:sz w:val="28"/>
                <w:szCs w:val="28"/>
              </w:rPr>
              <w:t>:</w:t>
            </w:r>
          </w:p>
          <w:p w:rsidR="00EF35CD" w:rsidRPr="002C4468" w:rsidRDefault="009860B3" w:rsidP="008B0450">
            <w:pPr>
              <w:pStyle w:val="ae"/>
              <w:numPr>
                <w:ilvl w:val="0"/>
                <w:numId w:val="41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C4468">
              <w:rPr>
                <w:rFonts w:ascii="Times New Roman" w:eastAsia="Times New Roman" w:hAnsi="Times New Roman" w:cs="Times New Roman"/>
                <w:sz w:val="28"/>
                <w:szCs w:val="28"/>
              </w:rPr>
              <w:t>техникой, зданиями, оборудованием</w:t>
            </w:r>
            <w:r w:rsidR="00EF35CD" w:rsidRPr="002C4468"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</w:p>
          <w:p w:rsidR="00EF35CD" w:rsidRPr="002C4468" w:rsidRDefault="009860B3" w:rsidP="008B0450">
            <w:pPr>
              <w:pStyle w:val="ae"/>
              <w:numPr>
                <w:ilvl w:val="0"/>
                <w:numId w:val="41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C4468">
              <w:rPr>
                <w:rFonts w:ascii="Times New Roman" w:eastAsia="Times New Roman" w:hAnsi="Times New Roman" w:cs="Times New Roman"/>
                <w:sz w:val="28"/>
                <w:szCs w:val="28"/>
              </w:rPr>
              <w:t>техническая исправность</w:t>
            </w:r>
            <w:r w:rsidR="00EF35CD" w:rsidRPr="002C446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оборудования для оказания услуг;</w:t>
            </w:r>
          </w:p>
          <w:p w:rsidR="00EF35CD" w:rsidRPr="002C4468" w:rsidRDefault="009860B3" w:rsidP="008B0450">
            <w:pPr>
              <w:pStyle w:val="ae"/>
              <w:numPr>
                <w:ilvl w:val="0"/>
                <w:numId w:val="41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C4468">
              <w:rPr>
                <w:rFonts w:ascii="Times New Roman" w:eastAsia="Times New Roman" w:hAnsi="Times New Roman" w:cs="Times New Roman"/>
                <w:sz w:val="28"/>
                <w:szCs w:val="28"/>
              </w:rPr>
              <w:t>возраст</w:t>
            </w:r>
            <w:r w:rsidR="00EF35CD" w:rsidRPr="002C446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персонала</w:t>
            </w:r>
            <w:r w:rsidRPr="002C446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; </w:t>
            </w:r>
          </w:p>
          <w:p w:rsidR="00EF35CD" w:rsidRPr="002C4468" w:rsidRDefault="009860B3" w:rsidP="008B0450">
            <w:pPr>
              <w:pStyle w:val="ae"/>
              <w:numPr>
                <w:ilvl w:val="0"/>
                <w:numId w:val="41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C4468">
              <w:rPr>
                <w:rFonts w:ascii="Times New Roman" w:eastAsia="Times New Roman" w:hAnsi="Times New Roman" w:cs="Times New Roman"/>
                <w:sz w:val="28"/>
                <w:szCs w:val="28"/>
              </w:rPr>
              <w:t>применяемые</w:t>
            </w:r>
            <w:r w:rsidR="00EF35CD" w:rsidRPr="002C446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новейшие</w:t>
            </w:r>
            <w:r w:rsidRPr="002C446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технологии; </w:t>
            </w:r>
          </w:p>
          <w:p w:rsidR="009860B3" w:rsidRPr="002C4468" w:rsidRDefault="009860B3" w:rsidP="008B0450">
            <w:pPr>
              <w:pStyle w:val="ae"/>
              <w:numPr>
                <w:ilvl w:val="0"/>
                <w:numId w:val="41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C446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уровень организации </w:t>
            </w:r>
            <w:r w:rsidR="00EF35CD" w:rsidRPr="002C4468">
              <w:rPr>
                <w:rFonts w:ascii="Times New Roman" w:eastAsia="Times New Roman" w:hAnsi="Times New Roman" w:cs="Times New Roman"/>
                <w:sz w:val="28"/>
                <w:szCs w:val="28"/>
              </w:rPr>
              <w:t>выполнения услуги</w:t>
            </w:r>
            <w:r w:rsidRPr="002C4468"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</w:p>
        </w:tc>
      </w:tr>
      <w:tr w:rsidR="009860B3" w:rsidRPr="009860B3" w:rsidTr="009860B3">
        <w:trPr>
          <w:trHeight w:val="23"/>
        </w:trPr>
        <w:tc>
          <w:tcPr>
            <w:tcW w:w="160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60B3" w:rsidRPr="009860B3" w:rsidRDefault="00EF35CD" w:rsidP="008B04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Обеспеченность и наличие материально- техническими ресурсами для оказания услуг</w:t>
            </w:r>
          </w:p>
        </w:tc>
        <w:tc>
          <w:tcPr>
            <w:tcW w:w="33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266D" w:rsidRDefault="00AC266D" w:rsidP="008B04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Основные характеристики материально – технического обеспечения:</w:t>
            </w:r>
          </w:p>
          <w:p w:rsidR="00AC266D" w:rsidRPr="002C4468" w:rsidRDefault="009860B3" w:rsidP="008B0450">
            <w:pPr>
              <w:pStyle w:val="ae"/>
              <w:numPr>
                <w:ilvl w:val="0"/>
                <w:numId w:val="42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C4468">
              <w:rPr>
                <w:rFonts w:ascii="Times New Roman" w:eastAsia="Times New Roman" w:hAnsi="Times New Roman" w:cs="Times New Roman"/>
                <w:sz w:val="28"/>
                <w:szCs w:val="28"/>
              </w:rPr>
              <w:t>численность</w:t>
            </w:r>
            <w:r w:rsidR="00AC266D" w:rsidRPr="002C446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предприятия;</w:t>
            </w:r>
          </w:p>
          <w:p w:rsidR="00AC266D" w:rsidRPr="002C4468" w:rsidRDefault="009860B3" w:rsidP="008B0450">
            <w:pPr>
              <w:pStyle w:val="ae"/>
              <w:numPr>
                <w:ilvl w:val="0"/>
                <w:numId w:val="42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C446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надежность поставщиков; </w:t>
            </w:r>
          </w:p>
          <w:p w:rsidR="009860B3" w:rsidRPr="002C4468" w:rsidRDefault="009860B3" w:rsidP="008B0450">
            <w:pPr>
              <w:pStyle w:val="ae"/>
              <w:numPr>
                <w:ilvl w:val="0"/>
                <w:numId w:val="42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C4468">
              <w:rPr>
                <w:rFonts w:ascii="Times New Roman" w:eastAsia="Times New Roman" w:hAnsi="Times New Roman" w:cs="Times New Roman"/>
                <w:sz w:val="28"/>
                <w:szCs w:val="28"/>
              </w:rPr>
              <w:t>характеристика оборотных средств</w:t>
            </w:r>
            <w:r w:rsidR="00AC266D" w:rsidRPr="002C446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предприятия.</w:t>
            </w:r>
          </w:p>
        </w:tc>
      </w:tr>
      <w:tr w:rsidR="009860B3" w:rsidRPr="009860B3" w:rsidTr="009860B3">
        <w:trPr>
          <w:trHeight w:val="23"/>
        </w:trPr>
        <w:tc>
          <w:tcPr>
            <w:tcW w:w="160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60B3" w:rsidRPr="009860B3" w:rsidRDefault="009860B3" w:rsidP="008B04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860B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Обеспеченность </w:t>
            </w:r>
            <w:r w:rsidR="00AC266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предприятия </w:t>
            </w:r>
            <w:r w:rsidRPr="009860B3">
              <w:rPr>
                <w:rFonts w:ascii="Times New Roman" w:eastAsia="Times New Roman" w:hAnsi="Times New Roman" w:cs="Times New Roman"/>
                <w:sz w:val="28"/>
                <w:szCs w:val="28"/>
              </w:rPr>
              <w:t>кадрами</w:t>
            </w:r>
          </w:p>
        </w:tc>
        <w:tc>
          <w:tcPr>
            <w:tcW w:w="33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266D" w:rsidRDefault="00AC266D" w:rsidP="008B04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Квалификация и обеспеченность предприятия:</w:t>
            </w:r>
          </w:p>
          <w:p w:rsidR="00D67E2B" w:rsidRPr="00405FF1" w:rsidRDefault="00152BBB" w:rsidP="008B0450">
            <w:pPr>
              <w:pStyle w:val="ae"/>
              <w:numPr>
                <w:ilvl w:val="0"/>
                <w:numId w:val="43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05FF1">
              <w:rPr>
                <w:rFonts w:ascii="Times New Roman" w:eastAsia="Times New Roman" w:hAnsi="Times New Roman" w:cs="Times New Roman"/>
                <w:sz w:val="28"/>
                <w:szCs w:val="28"/>
              </w:rPr>
              <w:t>текучесть кадров;</w:t>
            </w:r>
            <w:r w:rsidR="00D67E2B" w:rsidRPr="00405FF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  <w:p w:rsidR="009860B3" w:rsidRPr="00405FF1" w:rsidRDefault="00152BBB" w:rsidP="008B0450">
            <w:pPr>
              <w:pStyle w:val="ae"/>
              <w:numPr>
                <w:ilvl w:val="0"/>
                <w:numId w:val="43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05FF1">
              <w:rPr>
                <w:rFonts w:ascii="Times New Roman" w:eastAsia="Times New Roman" w:hAnsi="Times New Roman" w:cs="Times New Roman"/>
                <w:sz w:val="28"/>
                <w:szCs w:val="28"/>
              </w:rPr>
              <w:t>потребность в новых специальностях;</w:t>
            </w:r>
          </w:p>
        </w:tc>
      </w:tr>
      <w:tr w:rsidR="009860B3" w:rsidRPr="009860B3" w:rsidTr="009860B3">
        <w:trPr>
          <w:trHeight w:val="23"/>
        </w:trPr>
        <w:tc>
          <w:tcPr>
            <w:tcW w:w="160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2BBB" w:rsidRDefault="00152BBB" w:rsidP="008B04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Эффективность деятельности предприятия на рынке услуг</w:t>
            </w:r>
          </w:p>
          <w:p w:rsidR="009860B3" w:rsidRPr="009860B3" w:rsidRDefault="009860B3" w:rsidP="008B04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3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2BBB" w:rsidRDefault="009860B3" w:rsidP="008B04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860B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Эффективность управления </w:t>
            </w:r>
            <w:r w:rsidR="00152BBB">
              <w:rPr>
                <w:rFonts w:ascii="Times New Roman" w:eastAsia="Times New Roman" w:hAnsi="Times New Roman" w:cs="Times New Roman"/>
                <w:sz w:val="28"/>
                <w:szCs w:val="28"/>
              </w:rPr>
              <w:t>на рынке услуг:</w:t>
            </w:r>
          </w:p>
          <w:p w:rsidR="00152BBB" w:rsidRPr="00405FF1" w:rsidRDefault="009860B3" w:rsidP="008B0450">
            <w:pPr>
              <w:pStyle w:val="ae"/>
              <w:numPr>
                <w:ilvl w:val="0"/>
                <w:numId w:val="44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05FF1">
              <w:rPr>
                <w:rFonts w:ascii="Times New Roman" w:eastAsia="Times New Roman" w:hAnsi="Times New Roman" w:cs="Times New Roman"/>
                <w:sz w:val="28"/>
                <w:szCs w:val="28"/>
              </w:rPr>
              <w:t>экономичность затрат;</w:t>
            </w:r>
          </w:p>
          <w:p w:rsidR="007C3F9C" w:rsidRPr="00405FF1" w:rsidRDefault="007C3F9C" w:rsidP="008B0450">
            <w:pPr>
              <w:pStyle w:val="ae"/>
              <w:numPr>
                <w:ilvl w:val="0"/>
                <w:numId w:val="44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05FF1">
              <w:rPr>
                <w:rFonts w:ascii="Times New Roman" w:eastAsia="Times New Roman" w:hAnsi="Times New Roman" w:cs="Times New Roman"/>
                <w:sz w:val="28"/>
                <w:szCs w:val="28"/>
              </w:rPr>
              <w:t>рациональное использование производительности труда;</w:t>
            </w:r>
          </w:p>
          <w:p w:rsidR="009860B3" w:rsidRPr="00405FF1" w:rsidRDefault="007C3F9C" w:rsidP="008B0450">
            <w:pPr>
              <w:pStyle w:val="ae"/>
              <w:numPr>
                <w:ilvl w:val="0"/>
                <w:numId w:val="44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05FF1">
              <w:rPr>
                <w:rFonts w:ascii="Times New Roman" w:eastAsia="Times New Roman" w:hAnsi="Times New Roman" w:cs="Times New Roman"/>
                <w:sz w:val="28"/>
                <w:szCs w:val="28"/>
              </w:rPr>
              <w:t>эффективное использование основных и оборотных фондов предприятия.</w:t>
            </w:r>
          </w:p>
        </w:tc>
      </w:tr>
      <w:tr w:rsidR="009860B3" w:rsidRPr="009860B3" w:rsidTr="009860B3">
        <w:trPr>
          <w:trHeight w:val="23"/>
        </w:trPr>
        <w:tc>
          <w:tcPr>
            <w:tcW w:w="160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60B3" w:rsidRPr="009860B3" w:rsidRDefault="009860B3" w:rsidP="008B04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860B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Конкурентоспособность </w:t>
            </w:r>
            <w:r w:rsidR="007C3F9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услуги </w:t>
            </w:r>
            <w:r w:rsidRPr="009860B3">
              <w:rPr>
                <w:rFonts w:ascii="Times New Roman" w:eastAsia="Times New Roman" w:hAnsi="Times New Roman" w:cs="Times New Roman"/>
                <w:sz w:val="28"/>
                <w:szCs w:val="28"/>
              </w:rPr>
              <w:t>на рынке</w:t>
            </w:r>
          </w:p>
        </w:tc>
        <w:tc>
          <w:tcPr>
            <w:tcW w:w="33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3F9C" w:rsidRDefault="007C3F9C" w:rsidP="008B04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Основные качества:</w:t>
            </w:r>
          </w:p>
          <w:p w:rsidR="007C3F9C" w:rsidRPr="00405FF1" w:rsidRDefault="007C3F9C" w:rsidP="008B0450">
            <w:pPr>
              <w:pStyle w:val="ae"/>
              <w:numPr>
                <w:ilvl w:val="0"/>
                <w:numId w:val="45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05FF1">
              <w:rPr>
                <w:rFonts w:ascii="Times New Roman" w:eastAsia="Times New Roman" w:hAnsi="Times New Roman" w:cs="Times New Roman"/>
                <w:sz w:val="28"/>
                <w:szCs w:val="28"/>
              </w:rPr>
              <w:t>к</w:t>
            </w:r>
            <w:r w:rsidR="009860B3" w:rsidRPr="00405FF1">
              <w:rPr>
                <w:rFonts w:ascii="Times New Roman" w:eastAsia="Times New Roman" w:hAnsi="Times New Roman" w:cs="Times New Roman"/>
                <w:sz w:val="28"/>
                <w:szCs w:val="28"/>
              </w:rPr>
              <w:t>ачество</w:t>
            </w:r>
            <w:r w:rsidRPr="00405FF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оказанных услуг</w:t>
            </w:r>
            <w:r w:rsidR="009860B3" w:rsidRPr="00405FF1"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</w:p>
          <w:p w:rsidR="007C3F9C" w:rsidRPr="00405FF1" w:rsidRDefault="009860B3" w:rsidP="008B0450">
            <w:pPr>
              <w:pStyle w:val="ae"/>
              <w:numPr>
                <w:ilvl w:val="0"/>
                <w:numId w:val="45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05FF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цена </w:t>
            </w:r>
            <w:r w:rsidR="007C3F9C" w:rsidRPr="00405FF1">
              <w:rPr>
                <w:rFonts w:ascii="Times New Roman" w:eastAsia="Times New Roman" w:hAnsi="Times New Roman" w:cs="Times New Roman"/>
                <w:sz w:val="28"/>
                <w:szCs w:val="28"/>
              </w:rPr>
              <w:t>предоставленной услуги</w:t>
            </w:r>
            <w:r w:rsidRPr="00405FF1"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</w:p>
          <w:p w:rsidR="008E0505" w:rsidRPr="00405FF1" w:rsidRDefault="009860B3" w:rsidP="008B0450">
            <w:pPr>
              <w:pStyle w:val="ae"/>
              <w:numPr>
                <w:ilvl w:val="0"/>
                <w:numId w:val="45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05FF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доля рынка; </w:t>
            </w:r>
          </w:p>
          <w:p w:rsidR="009860B3" w:rsidRPr="00405FF1" w:rsidRDefault="008E0505" w:rsidP="008B0450">
            <w:pPr>
              <w:pStyle w:val="ae"/>
              <w:numPr>
                <w:ilvl w:val="0"/>
                <w:numId w:val="45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05FF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конкурентный статус предприятия </w:t>
            </w:r>
            <w:r w:rsidR="009860B3" w:rsidRPr="00405FF1">
              <w:rPr>
                <w:rFonts w:ascii="Times New Roman" w:eastAsia="Times New Roman" w:hAnsi="Times New Roman" w:cs="Times New Roman"/>
                <w:sz w:val="28"/>
                <w:szCs w:val="28"/>
              </w:rPr>
              <w:t>в данной стратегической зоне</w:t>
            </w:r>
            <w:r w:rsidRPr="00405FF1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</w:tr>
    </w:tbl>
    <w:p w:rsidR="008E0505" w:rsidRDefault="008E0505" w:rsidP="009860B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Для формирования и развития конкурентной стратегии на рынке услуг основополагающим этапом считается анализ внутренней среды предприятия, которое должно</w:t>
      </w:r>
      <w:r w:rsidR="00E377DB">
        <w:rPr>
          <w:rFonts w:ascii="Times New Roman" w:eastAsia="Times New Roman" w:hAnsi="Times New Roman" w:cs="Times New Roman"/>
          <w:sz w:val="28"/>
          <w:szCs w:val="28"/>
        </w:rPr>
        <w:t xml:space="preserve"> отражать стратегию конкурентного потенциала в каждой зоне предприятия и стратегии в целом.</w:t>
      </w:r>
    </w:p>
    <w:p w:rsidR="00E377DB" w:rsidRDefault="00E377DB" w:rsidP="009860B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Под потенциалом стратегической конкуренции предприятию следует понимать</w:t>
      </w:r>
      <w:r w:rsidR="00574C2B">
        <w:rPr>
          <w:rFonts w:ascii="Times New Roman" w:eastAsia="Times New Roman" w:hAnsi="Times New Roman" w:cs="Times New Roman"/>
          <w:sz w:val="28"/>
          <w:szCs w:val="28"/>
        </w:rPr>
        <w:t xml:space="preserve"> всю совокупность ресурсов и рычагов для разработки и принятия к реализации основной конкурентной стратегии на рынке.</w:t>
      </w:r>
    </w:p>
    <w:p w:rsidR="005C481F" w:rsidRDefault="005C481F" w:rsidP="009860B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При формировании стратегически конкурентного потенциала предприятие использует только те доступные ресурсы, которые будут применены а в процессе принятия стратегических решений. При этом потенциал стратегической конкуренции</w:t>
      </w:r>
      <w:r w:rsidR="00AC1F1C">
        <w:rPr>
          <w:rFonts w:ascii="Times New Roman" w:eastAsia="Times New Roman" w:hAnsi="Times New Roman" w:cs="Times New Roman"/>
          <w:sz w:val="28"/>
          <w:szCs w:val="28"/>
        </w:rPr>
        <w:t xml:space="preserve"> должен формировать основные преимущества все сторон предприятия как внутренние ресурсы так и все критерии которые повлияют на положение организации услуг на рынке.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EE6017">
        <w:rPr>
          <w:rFonts w:ascii="Times New Roman" w:eastAsia="Times New Roman" w:hAnsi="Times New Roman" w:cs="Times New Roman"/>
          <w:sz w:val="28"/>
          <w:szCs w:val="28"/>
        </w:rPr>
        <w:t>Рассмотри два основных положения стратегического конкурентного потенциала предприятия:</w:t>
      </w:r>
    </w:p>
    <w:p w:rsidR="00EE6017" w:rsidRDefault="00EE6017" w:rsidP="009860B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1. Потенциал стратегической конкуренции определяется по сравнительному анализу предприятия среди конкурентов;</w:t>
      </w:r>
    </w:p>
    <w:p w:rsidR="00EE6017" w:rsidRDefault="00EE6017" w:rsidP="009860B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2. </w:t>
      </w:r>
      <w:r w:rsidR="00034000">
        <w:rPr>
          <w:rFonts w:ascii="Times New Roman" w:eastAsia="Times New Roman" w:hAnsi="Times New Roman" w:cs="Times New Roman"/>
          <w:sz w:val="28"/>
          <w:szCs w:val="28"/>
        </w:rPr>
        <w:t xml:space="preserve">Потенциал стратегической конкуренции должен отображать основные положения предприятия на рынке услуг, его основной статус стратегии при конкурентной борьбе. </w:t>
      </w:r>
    </w:p>
    <w:p w:rsidR="00034000" w:rsidRDefault="00034000" w:rsidP="009860B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При анализе внутренней среды на предприятии должны разработать сложную программу, которая</w:t>
      </w:r>
      <w:r w:rsidR="0033159D">
        <w:rPr>
          <w:rFonts w:ascii="Times New Roman" w:eastAsia="Times New Roman" w:hAnsi="Times New Roman" w:cs="Times New Roman"/>
          <w:sz w:val="28"/>
          <w:szCs w:val="28"/>
        </w:rPr>
        <w:t xml:space="preserve"> будет проведена для разных зон предприятия:</w:t>
      </w:r>
    </w:p>
    <w:p w:rsidR="0033159D" w:rsidRPr="00405FF1" w:rsidRDefault="0033159D" w:rsidP="00A912BE">
      <w:pPr>
        <w:pStyle w:val="ae"/>
        <w:numPr>
          <w:ilvl w:val="0"/>
          <w:numId w:val="46"/>
        </w:numPr>
        <w:spacing w:after="0" w:line="36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05FF1">
        <w:rPr>
          <w:rFonts w:ascii="Times New Roman" w:eastAsia="Times New Roman" w:hAnsi="Times New Roman" w:cs="Times New Roman"/>
          <w:sz w:val="28"/>
          <w:szCs w:val="28"/>
        </w:rPr>
        <w:t>микро внутренней среды предприятия;</w:t>
      </w:r>
    </w:p>
    <w:p w:rsidR="0033159D" w:rsidRPr="00405FF1" w:rsidRDefault="0033159D" w:rsidP="00A912BE">
      <w:pPr>
        <w:pStyle w:val="ae"/>
        <w:numPr>
          <w:ilvl w:val="0"/>
          <w:numId w:val="46"/>
        </w:numPr>
        <w:spacing w:after="0" w:line="36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05FF1">
        <w:rPr>
          <w:rFonts w:ascii="Times New Roman" w:eastAsia="Times New Roman" w:hAnsi="Times New Roman" w:cs="Times New Roman"/>
          <w:sz w:val="28"/>
          <w:szCs w:val="28"/>
        </w:rPr>
        <w:t>макро внутренней среды предприятия.</w:t>
      </w:r>
    </w:p>
    <w:p w:rsidR="009860B3" w:rsidRPr="009860B3" w:rsidRDefault="009860B3" w:rsidP="009860B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860B3">
        <w:rPr>
          <w:rFonts w:ascii="Times New Roman" w:eastAsia="Times New Roman" w:hAnsi="Times New Roman" w:cs="Times New Roman"/>
          <w:sz w:val="28"/>
          <w:szCs w:val="28"/>
        </w:rPr>
        <w:t>На основе комплексного анализа внешней и внутренней среды</w:t>
      </w:r>
      <w:r w:rsidR="0033159D">
        <w:rPr>
          <w:rFonts w:ascii="Times New Roman" w:eastAsia="Times New Roman" w:hAnsi="Times New Roman" w:cs="Times New Roman"/>
          <w:sz w:val="28"/>
          <w:szCs w:val="28"/>
        </w:rPr>
        <w:t xml:space="preserve"> предприятия можно разработать основные</w:t>
      </w:r>
      <w:r w:rsidRPr="009860B3">
        <w:rPr>
          <w:rFonts w:ascii="Times New Roman" w:eastAsia="Times New Roman" w:hAnsi="Times New Roman" w:cs="Times New Roman"/>
          <w:sz w:val="28"/>
          <w:szCs w:val="28"/>
        </w:rPr>
        <w:t xml:space="preserve"> ограничения </w:t>
      </w:r>
      <w:r w:rsidR="0033159D">
        <w:rPr>
          <w:rFonts w:ascii="Times New Roman" w:eastAsia="Times New Roman" w:hAnsi="Times New Roman" w:cs="Times New Roman"/>
          <w:sz w:val="28"/>
          <w:szCs w:val="28"/>
        </w:rPr>
        <w:t>для</w:t>
      </w:r>
      <w:r w:rsidRPr="009860B3">
        <w:rPr>
          <w:rFonts w:ascii="Times New Roman" w:eastAsia="Times New Roman" w:hAnsi="Times New Roman" w:cs="Times New Roman"/>
          <w:sz w:val="28"/>
          <w:szCs w:val="28"/>
        </w:rPr>
        <w:t xml:space="preserve"> деятельности предприятия</w:t>
      </w:r>
      <w:r w:rsidR="001C79F8">
        <w:rPr>
          <w:rFonts w:ascii="Times New Roman" w:eastAsia="Times New Roman" w:hAnsi="Times New Roman" w:cs="Times New Roman"/>
          <w:sz w:val="28"/>
          <w:szCs w:val="28"/>
        </w:rPr>
        <w:t xml:space="preserve"> на рынке услуг</w:t>
      </w:r>
      <w:r w:rsidRPr="009860B3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1C79F8">
        <w:rPr>
          <w:rFonts w:ascii="Times New Roman" w:eastAsia="Times New Roman" w:hAnsi="Times New Roman" w:cs="Times New Roman"/>
          <w:sz w:val="28"/>
          <w:szCs w:val="28"/>
        </w:rPr>
        <w:t xml:space="preserve">определить основные </w:t>
      </w:r>
      <w:r w:rsidRPr="009860B3">
        <w:rPr>
          <w:rFonts w:ascii="Times New Roman" w:eastAsia="Times New Roman" w:hAnsi="Times New Roman" w:cs="Times New Roman"/>
          <w:sz w:val="28"/>
          <w:szCs w:val="28"/>
        </w:rPr>
        <w:t>угрозы и возможности со стороны внешней среды</w:t>
      </w:r>
      <w:r w:rsidR="001C79F8">
        <w:rPr>
          <w:rFonts w:ascii="Times New Roman" w:eastAsia="Times New Roman" w:hAnsi="Times New Roman" w:cs="Times New Roman"/>
          <w:sz w:val="28"/>
          <w:szCs w:val="28"/>
        </w:rPr>
        <w:t xml:space="preserve"> предприятия</w:t>
      </w:r>
      <w:r w:rsidRPr="009860B3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1C79F8">
        <w:rPr>
          <w:rFonts w:ascii="Times New Roman" w:eastAsia="Times New Roman" w:hAnsi="Times New Roman" w:cs="Times New Roman"/>
          <w:sz w:val="28"/>
          <w:szCs w:val="28"/>
        </w:rPr>
        <w:t xml:space="preserve">основное развитие </w:t>
      </w:r>
      <w:r w:rsidRPr="009860B3">
        <w:rPr>
          <w:rFonts w:ascii="Times New Roman" w:eastAsia="Times New Roman" w:hAnsi="Times New Roman" w:cs="Times New Roman"/>
          <w:sz w:val="28"/>
          <w:szCs w:val="28"/>
        </w:rPr>
        <w:t xml:space="preserve">перспективы </w:t>
      </w:r>
      <w:r w:rsidR="001C79F8">
        <w:rPr>
          <w:rFonts w:ascii="Times New Roman" w:eastAsia="Times New Roman" w:hAnsi="Times New Roman" w:cs="Times New Roman"/>
          <w:sz w:val="28"/>
          <w:szCs w:val="28"/>
        </w:rPr>
        <w:t>предприятия</w:t>
      </w:r>
      <w:r w:rsidRPr="009860B3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1C79F8">
        <w:rPr>
          <w:rFonts w:ascii="Times New Roman" w:eastAsia="Times New Roman" w:hAnsi="Times New Roman" w:cs="Times New Roman"/>
          <w:sz w:val="28"/>
          <w:szCs w:val="28"/>
        </w:rPr>
        <w:t>и поставленные</w:t>
      </w:r>
      <w:r w:rsidRPr="009860B3">
        <w:rPr>
          <w:rFonts w:ascii="Times New Roman" w:eastAsia="Times New Roman" w:hAnsi="Times New Roman" w:cs="Times New Roman"/>
          <w:sz w:val="28"/>
          <w:szCs w:val="28"/>
        </w:rPr>
        <w:t xml:space="preserve"> стратегические достижения целей</w:t>
      </w:r>
      <w:r w:rsidR="001C79F8">
        <w:rPr>
          <w:rFonts w:ascii="Times New Roman" w:eastAsia="Times New Roman" w:hAnsi="Times New Roman" w:cs="Times New Roman"/>
          <w:sz w:val="28"/>
          <w:szCs w:val="28"/>
        </w:rPr>
        <w:t xml:space="preserve"> на рынке услуг</w:t>
      </w:r>
      <w:r w:rsidRPr="009860B3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1C79F8" w:rsidRDefault="001C79F8" w:rsidP="009860B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При рассмотрении</w:t>
      </w:r>
      <w:r w:rsidR="0047079E">
        <w:rPr>
          <w:rFonts w:ascii="Times New Roman" w:eastAsia="Times New Roman" w:hAnsi="Times New Roman" w:cs="Times New Roman"/>
          <w:sz w:val="28"/>
          <w:szCs w:val="28"/>
        </w:rPr>
        <w:t xml:space="preserve"> мер и вариантов развития, в процессе которых на основании оценки будут выбираться</w:t>
      </w:r>
      <w:r w:rsidR="00480C25">
        <w:rPr>
          <w:rFonts w:ascii="Times New Roman" w:eastAsia="Times New Roman" w:hAnsi="Times New Roman" w:cs="Times New Roman"/>
          <w:sz w:val="28"/>
          <w:szCs w:val="28"/>
        </w:rPr>
        <w:t xml:space="preserve"> решения</w:t>
      </w:r>
      <w:r w:rsidR="0047079E">
        <w:rPr>
          <w:rFonts w:ascii="Times New Roman" w:eastAsia="Times New Roman" w:hAnsi="Times New Roman" w:cs="Times New Roman"/>
          <w:sz w:val="28"/>
          <w:szCs w:val="28"/>
        </w:rPr>
        <w:t xml:space="preserve">, которые смогут предприятию обеспечить достижение поставленных целей и задач, в рамках реализованных возможностей, которые смогут </w:t>
      </w:r>
      <w:r w:rsidR="00480C25">
        <w:rPr>
          <w:rFonts w:ascii="Times New Roman" w:eastAsia="Times New Roman" w:hAnsi="Times New Roman" w:cs="Times New Roman"/>
          <w:sz w:val="28"/>
          <w:szCs w:val="28"/>
        </w:rPr>
        <w:t>удовлетворить все принятые критерии для достижения эффективности на предприятии. При выборе стратегического процесса</w:t>
      </w:r>
      <w:r w:rsidR="006F2F47">
        <w:rPr>
          <w:rFonts w:ascii="Times New Roman" w:eastAsia="Times New Roman" w:hAnsi="Times New Roman" w:cs="Times New Roman"/>
          <w:sz w:val="28"/>
          <w:szCs w:val="28"/>
        </w:rPr>
        <w:t xml:space="preserve"> должно быть основана на альтернативах позиционирования стратегических зон, для отдельного оказания вида услуг. Для применения стратегического управления необходимо применить разработку </w:t>
      </w:r>
      <w:r w:rsidR="001D565D">
        <w:rPr>
          <w:rFonts w:ascii="Times New Roman" w:eastAsia="Times New Roman" w:hAnsi="Times New Roman" w:cs="Times New Roman"/>
          <w:sz w:val="28"/>
          <w:szCs w:val="28"/>
        </w:rPr>
        <w:t>корпоративных и деловых стратегий с помощью матричного инструмента анализа.</w:t>
      </w:r>
    </w:p>
    <w:p w:rsidR="009860B3" w:rsidRPr="009860B3" w:rsidRDefault="009860B3" w:rsidP="009860B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860B3">
        <w:rPr>
          <w:rFonts w:ascii="Times New Roman" w:eastAsia="Times New Roman" w:hAnsi="Times New Roman" w:cs="Times New Roman"/>
          <w:sz w:val="28"/>
          <w:szCs w:val="28"/>
        </w:rPr>
        <w:t xml:space="preserve">Анализ </w:t>
      </w:r>
      <w:r w:rsidR="001D565D">
        <w:rPr>
          <w:rFonts w:ascii="Times New Roman" w:eastAsia="Times New Roman" w:hAnsi="Times New Roman" w:cs="Times New Roman"/>
          <w:sz w:val="28"/>
          <w:szCs w:val="28"/>
        </w:rPr>
        <w:t>предприятия</w:t>
      </w:r>
      <w:r w:rsidRPr="009860B3">
        <w:rPr>
          <w:rFonts w:ascii="Times New Roman" w:eastAsia="Times New Roman" w:hAnsi="Times New Roman" w:cs="Times New Roman"/>
          <w:sz w:val="28"/>
          <w:szCs w:val="28"/>
        </w:rPr>
        <w:t xml:space="preserve"> позволил </w:t>
      </w:r>
      <w:r w:rsidR="001D565D">
        <w:rPr>
          <w:rFonts w:ascii="Times New Roman" w:eastAsia="Times New Roman" w:hAnsi="Times New Roman" w:cs="Times New Roman"/>
          <w:sz w:val="28"/>
          <w:szCs w:val="28"/>
        </w:rPr>
        <w:t>определить</w:t>
      </w:r>
      <w:r w:rsidRPr="009860B3">
        <w:rPr>
          <w:rFonts w:ascii="Times New Roman" w:eastAsia="Times New Roman" w:hAnsi="Times New Roman" w:cs="Times New Roman"/>
          <w:sz w:val="28"/>
          <w:szCs w:val="28"/>
        </w:rPr>
        <w:t xml:space="preserve"> следующие</w:t>
      </w:r>
      <w:r w:rsidR="001D565D">
        <w:rPr>
          <w:rFonts w:ascii="Times New Roman" w:eastAsia="Times New Roman" w:hAnsi="Times New Roman" w:cs="Times New Roman"/>
          <w:sz w:val="28"/>
          <w:szCs w:val="28"/>
        </w:rPr>
        <w:t xml:space="preserve"> основные</w:t>
      </w:r>
      <w:r w:rsidRPr="009860B3">
        <w:rPr>
          <w:rFonts w:ascii="Times New Roman" w:eastAsia="Times New Roman" w:hAnsi="Times New Roman" w:cs="Times New Roman"/>
          <w:sz w:val="28"/>
          <w:szCs w:val="28"/>
        </w:rPr>
        <w:t xml:space="preserve"> критерии</w:t>
      </w:r>
      <w:r w:rsidR="001D565D">
        <w:rPr>
          <w:rFonts w:ascii="Times New Roman" w:eastAsia="Times New Roman" w:hAnsi="Times New Roman" w:cs="Times New Roman"/>
          <w:sz w:val="28"/>
          <w:szCs w:val="28"/>
        </w:rPr>
        <w:t xml:space="preserve"> для</w:t>
      </w:r>
      <w:r w:rsidRPr="009860B3">
        <w:rPr>
          <w:rFonts w:ascii="Times New Roman" w:eastAsia="Times New Roman" w:hAnsi="Times New Roman" w:cs="Times New Roman"/>
          <w:sz w:val="28"/>
          <w:szCs w:val="28"/>
        </w:rPr>
        <w:t xml:space="preserve"> выбора альтернативных стратегических решений, которые мы </w:t>
      </w:r>
      <w:r w:rsidR="001D565D">
        <w:rPr>
          <w:rFonts w:ascii="Times New Roman" w:eastAsia="Times New Roman" w:hAnsi="Times New Roman" w:cs="Times New Roman"/>
          <w:sz w:val="28"/>
          <w:szCs w:val="28"/>
        </w:rPr>
        <w:t>рассмотрим</w:t>
      </w:r>
      <w:r w:rsidRPr="009860B3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9860B3" w:rsidRPr="00CA039D" w:rsidRDefault="009860B3" w:rsidP="00A912BE">
      <w:pPr>
        <w:pStyle w:val="ae"/>
        <w:numPr>
          <w:ilvl w:val="0"/>
          <w:numId w:val="47"/>
        </w:numPr>
        <w:spacing w:after="0" w:line="36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A039D">
        <w:rPr>
          <w:rFonts w:ascii="Times New Roman" w:eastAsia="Times New Roman" w:hAnsi="Times New Roman" w:cs="Times New Roman"/>
          <w:sz w:val="28"/>
          <w:szCs w:val="28"/>
        </w:rPr>
        <w:t>возможност</w:t>
      </w:r>
      <w:r w:rsidR="001C77B0" w:rsidRPr="00CA039D">
        <w:rPr>
          <w:rFonts w:ascii="Times New Roman" w:eastAsia="Times New Roman" w:hAnsi="Times New Roman" w:cs="Times New Roman"/>
          <w:sz w:val="28"/>
          <w:szCs w:val="28"/>
        </w:rPr>
        <w:t>ь развития или</w:t>
      </w:r>
      <w:r w:rsidRPr="00CA039D">
        <w:rPr>
          <w:rFonts w:ascii="Times New Roman" w:eastAsia="Times New Roman" w:hAnsi="Times New Roman" w:cs="Times New Roman"/>
          <w:sz w:val="28"/>
          <w:szCs w:val="28"/>
        </w:rPr>
        <w:t xml:space="preserve"> угрозы внешней среды;</w:t>
      </w:r>
    </w:p>
    <w:p w:rsidR="009860B3" w:rsidRPr="00CA039D" w:rsidRDefault="009860B3" w:rsidP="00A912BE">
      <w:pPr>
        <w:pStyle w:val="ae"/>
        <w:numPr>
          <w:ilvl w:val="0"/>
          <w:numId w:val="47"/>
        </w:numPr>
        <w:spacing w:after="0" w:line="36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A039D">
        <w:rPr>
          <w:rFonts w:ascii="Times New Roman" w:eastAsia="Times New Roman" w:hAnsi="Times New Roman" w:cs="Times New Roman"/>
          <w:sz w:val="28"/>
          <w:szCs w:val="28"/>
        </w:rPr>
        <w:t>получение конкурентных преимуществ</w:t>
      </w:r>
      <w:r w:rsidR="001C77B0" w:rsidRPr="00CA039D">
        <w:rPr>
          <w:rFonts w:ascii="Times New Roman" w:eastAsia="Times New Roman" w:hAnsi="Times New Roman" w:cs="Times New Roman"/>
          <w:sz w:val="28"/>
          <w:szCs w:val="28"/>
        </w:rPr>
        <w:t xml:space="preserve"> на рынке услуг</w:t>
      </w:r>
      <w:r w:rsidRPr="00CA039D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9860B3" w:rsidRPr="00CA039D" w:rsidRDefault="009860B3" w:rsidP="00A912BE">
      <w:pPr>
        <w:pStyle w:val="ae"/>
        <w:numPr>
          <w:ilvl w:val="0"/>
          <w:numId w:val="47"/>
        </w:numPr>
        <w:spacing w:after="0" w:line="36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A039D">
        <w:rPr>
          <w:rFonts w:ascii="Times New Roman" w:eastAsia="Times New Roman" w:hAnsi="Times New Roman" w:cs="Times New Roman"/>
          <w:sz w:val="28"/>
          <w:szCs w:val="28"/>
        </w:rPr>
        <w:t xml:space="preserve">соответствие </w:t>
      </w:r>
      <w:r w:rsidR="001C77B0" w:rsidRPr="00CA039D">
        <w:rPr>
          <w:rFonts w:ascii="Times New Roman" w:eastAsia="Times New Roman" w:hAnsi="Times New Roman" w:cs="Times New Roman"/>
          <w:sz w:val="28"/>
          <w:szCs w:val="28"/>
        </w:rPr>
        <w:t xml:space="preserve">выбранной </w:t>
      </w:r>
      <w:r w:rsidRPr="00CA039D">
        <w:rPr>
          <w:rFonts w:ascii="Times New Roman" w:eastAsia="Times New Roman" w:hAnsi="Times New Roman" w:cs="Times New Roman"/>
          <w:sz w:val="28"/>
          <w:szCs w:val="28"/>
        </w:rPr>
        <w:t>цел</w:t>
      </w:r>
      <w:r w:rsidR="001C77B0" w:rsidRPr="00CA039D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CA039D">
        <w:rPr>
          <w:rFonts w:ascii="Times New Roman" w:eastAsia="Times New Roman" w:hAnsi="Times New Roman" w:cs="Times New Roman"/>
          <w:sz w:val="28"/>
          <w:szCs w:val="28"/>
        </w:rPr>
        <w:t xml:space="preserve"> предприятия;</w:t>
      </w:r>
    </w:p>
    <w:p w:rsidR="009860B3" w:rsidRPr="00CA039D" w:rsidRDefault="009860B3" w:rsidP="00A912BE">
      <w:pPr>
        <w:pStyle w:val="ae"/>
        <w:numPr>
          <w:ilvl w:val="0"/>
          <w:numId w:val="47"/>
        </w:numPr>
        <w:spacing w:after="0" w:line="36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A039D">
        <w:rPr>
          <w:rFonts w:ascii="Times New Roman" w:eastAsia="Times New Roman" w:hAnsi="Times New Roman" w:cs="Times New Roman"/>
          <w:sz w:val="28"/>
          <w:szCs w:val="28"/>
        </w:rPr>
        <w:t>выполнимость</w:t>
      </w:r>
      <w:r w:rsidR="001C77B0" w:rsidRPr="00CA039D">
        <w:rPr>
          <w:rFonts w:ascii="Times New Roman" w:eastAsia="Times New Roman" w:hAnsi="Times New Roman" w:cs="Times New Roman"/>
          <w:sz w:val="28"/>
          <w:szCs w:val="28"/>
        </w:rPr>
        <w:t xml:space="preserve"> поставленной</w:t>
      </w:r>
      <w:r w:rsidRPr="00CA039D">
        <w:rPr>
          <w:rFonts w:ascii="Times New Roman" w:eastAsia="Times New Roman" w:hAnsi="Times New Roman" w:cs="Times New Roman"/>
          <w:sz w:val="28"/>
          <w:szCs w:val="28"/>
        </w:rPr>
        <w:t xml:space="preserve"> стратегии</w:t>
      </w:r>
      <w:r w:rsidR="001C77B0" w:rsidRPr="00CA039D">
        <w:rPr>
          <w:rFonts w:ascii="Times New Roman" w:eastAsia="Times New Roman" w:hAnsi="Times New Roman" w:cs="Times New Roman"/>
          <w:sz w:val="28"/>
          <w:szCs w:val="28"/>
        </w:rPr>
        <w:t xml:space="preserve"> перед предприятием</w:t>
      </w:r>
      <w:r w:rsidRPr="00CA039D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9860B3" w:rsidRPr="00CA039D" w:rsidRDefault="009860B3" w:rsidP="00A912BE">
      <w:pPr>
        <w:pStyle w:val="ae"/>
        <w:numPr>
          <w:ilvl w:val="0"/>
          <w:numId w:val="47"/>
        </w:numPr>
        <w:spacing w:after="0" w:line="36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A039D">
        <w:rPr>
          <w:rFonts w:ascii="Times New Roman" w:eastAsia="Times New Roman" w:hAnsi="Times New Roman" w:cs="Times New Roman"/>
          <w:sz w:val="28"/>
          <w:szCs w:val="28"/>
        </w:rPr>
        <w:t xml:space="preserve">учет взаимосвязей </w:t>
      </w:r>
      <w:r w:rsidR="001C77B0" w:rsidRPr="00CA039D">
        <w:rPr>
          <w:rFonts w:ascii="Times New Roman" w:eastAsia="Times New Roman" w:hAnsi="Times New Roman" w:cs="Times New Roman"/>
          <w:sz w:val="28"/>
          <w:szCs w:val="28"/>
        </w:rPr>
        <w:t>и критерии развития для достижения</w:t>
      </w:r>
      <w:r w:rsidRPr="00CA039D">
        <w:rPr>
          <w:rFonts w:ascii="Times New Roman" w:eastAsia="Times New Roman" w:hAnsi="Times New Roman" w:cs="Times New Roman"/>
          <w:sz w:val="28"/>
          <w:szCs w:val="28"/>
        </w:rPr>
        <w:t xml:space="preserve"> стратеги</w:t>
      </w:r>
      <w:r w:rsidR="003A447A" w:rsidRPr="00CA039D">
        <w:rPr>
          <w:rFonts w:ascii="Times New Roman" w:eastAsia="Times New Roman" w:hAnsi="Times New Roman" w:cs="Times New Roman"/>
          <w:sz w:val="28"/>
          <w:szCs w:val="28"/>
        </w:rPr>
        <w:t>й</w:t>
      </w:r>
      <w:r w:rsidRPr="00CA039D">
        <w:rPr>
          <w:rFonts w:ascii="Times New Roman" w:eastAsia="Times New Roman" w:hAnsi="Times New Roman" w:cs="Times New Roman"/>
          <w:sz w:val="28"/>
          <w:szCs w:val="28"/>
        </w:rPr>
        <w:t xml:space="preserve"> предприятия (стратегиями различного уровня).</w:t>
      </w:r>
    </w:p>
    <w:p w:rsidR="00D66C53" w:rsidRDefault="003A447A" w:rsidP="009860B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Рассмотрим наиболее основной </w:t>
      </w:r>
      <w:r w:rsidR="009860B3" w:rsidRPr="009860B3">
        <w:rPr>
          <w:rFonts w:ascii="Times New Roman" w:eastAsia="Times New Roman" w:hAnsi="Times New Roman" w:cs="Times New Roman"/>
          <w:sz w:val="28"/>
          <w:szCs w:val="28"/>
        </w:rPr>
        <w:t xml:space="preserve"> метод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развития и оценки </w:t>
      </w:r>
      <w:r w:rsidR="009860B3" w:rsidRPr="009860B3">
        <w:rPr>
          <w:rFonts w:ascii="Times New Roman" w:eastAsia="Times New Roman" w:hAnsi="Times New Roman" w:cs="Times New Roman"/>
          <w:sz w:val="28"/>
          <w:szCs w:val="28"/>
        </w:rPr>
        <w:t xml:space="preserve">экономического воздействия </w:t>
      </w:r>
      <w:r>
        <w:rPr>
          <w:rFonts w:ascii="Times New Roman" w:eastAsia="Times New Roman" w:hAnsi="Times New Roman" w:cs="Times New Roman"/>
          <w:sz w:val="28"/>
          <w:szCs w:val="28"/>
        </w:rPr>
        <w:t>для каждой</w:t>
      </w:r>
      <w:r w:rsidR="009860B3" w:rsidRPr="009860B3">
        <w:rPr>
          <w:rFonts w:ascii="Times New Roman" w:eastAsia="Times New Roman" w:hAnsi="Times New Roman" w:cs="Times New Roman"/>
          <w:sz w:val="28"/>
          <w:szCs w:val="28"/>
        </w:rPr>
        <w:t xml:space="preserve"> альтернативы на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разные периоды времени </w:t>
      </w:r>
      <w:r w:rsidR="009860B3" w:rsidRPr="009860B3">
        <w:rPr>
          <w:rFonts w:ascii="Times New Roman" w:eastAsia="Times New Roman" w:hAnsi="Times New Roman" w:cs="Times New Roman"/>
          <w:sz w:val="28"/>
          <w:szCs w:val="28"/>
        </w:rPr>
        <w:t>предприятия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 w:rsidR="009860B3" w:rsidRPr="009860B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и определим сценарии</w:t>
      </w:r>
      <w:r w:rsidR="009860B3" w:rsidRPr="009860B3">
        <w:rPr>
          <w:rFonts w:ascii="Times New Roman" w:eastAsia="Times New Roman" w:hAnsi="Times New Roman" w:cs="Times New Roman"/>
          <w:sz w:val="28"/>
          <w:szCs w:val="28"/>
        </w:rPr>
        <w:t xml:space="preserve">, в которых предусмотрено три варианта развития событий: </w:t>
      </w:r>
    </w:p>
    <w:p w:rsidR="00D66C53" w:rsidRPr="00CA039D" w:rsidRDefault="009860B3" w:rsidP="00A912BE">
      <w:pPr>
        <w:pStyle w:val="ae"/>
        <w:numPr>
          <w:ilvl w:val="0"/>
          <w:numId w:val="48"/>
        </w:numPr>
        <w:spacing w:after="0" w:line="36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A039D">
        <w:rPr>
          <w:rFonts w:ascii="Times New Roman" w:eastAsia="Times New Roman" w:hAnsi="Times New Roman" w:cs="Times New Roman"/>
          <w:sz w:val="28"/>
          <w:szCs w:val="28"/>
        </w:rPr>
        <w:t>оптимистический</w:t>
      </w:r>
      <w:r w:rsidR="00D66C53" w:rsidRPr="00CA039D">
        <w:rPr>
          <w:rFonts w:ascii="Times New Roman" w:eastAsia="Times New Roman" w:hAnsi="Times New Roman" w:cs="Times New Roman"/>
          <w:sz w:val="28"/>
          <w:szCs w:val="28"/>
        </w:rPr>
        <w:t xml:space="preserve"> вариант события;</w:t>
      </w:r>
    </w:p>
    <w:p w:rsidR="00D66C53" w:rsidRPr="00CA039D" w:rsidRDefault="009860B3" w:rsidP="00A912BE">
      <w:pPr>
        <w:pStyle w:val="ae"/>
        <w:numPr>
          <w:ilvl w:val="0"/>
          <w:numId w:val="48"/>
        </w:numPr>
        <w:spacing w:after="0" w:line="36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A039D">
        <w:rPr>
          <w:rFonts w:ascii="Times New Roman" w:eastAsia="Times New Roman" w:hAnsi="Times New Roman" w:cs="Times New Roman"/>
          <w:sz w:val="28"/>
          <w:szCs w:val="28"/>
        </w:rPr>
        <w:t>пессимистический</w:t>
      </w:r>
      <w:r w:rsidR="00D66C53" w:rsidRPr="00CA039D">
        <w:rPr>
          <w:rFonts w:ascii="Times New Roman" w:eastAsia="Times New Roman" w:hAnsi="Times New Roman" w:cs="Times New Roman"/>
          <w:sz w:val="28"/>
          <w:szCs w:val="28"/>
        </w:rPr>
        <w:t xml:space="preserve"> вариант события.</w:t>
      </w:r>
    </w:p>
    <w:p w:rsidR="00D66C53" w:rsidRPr="00CA039D" w:rsidRDefault="009860B3" w:rsidP="00A912BE">
      <w:pPr>
        <w:pStyle w:val="ae"/>
        <w:numPr>
          <w:ilvl w:val="0"/>
          <w:numId w:val="48"/>
        </w:numPr>
        <w:spacing w:after="0" w:line="36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A039D">
        <w:rPr>
          <w:rFonts w:ascii="Times New Roman" w:eastAsia="Times New Roman" w:hAnsi="Times New Roman" w:cs="Times New Roman"/>
          <w:sz w:val="28"/>
          <w:szCs w:val="28"/>
        </w:rPr>
        <w:t>вероятный</w:t>
      </w:r>
      <w:r w:rsidR="00D66C53" w:rsidRPr="00CA039D">
        <w:rPr>
          <w:rFonts w:ascii="Times New Roman" w:eastAsia="Times New Roman" w:hAnsi="Times New Roman" w:cs="Times New Roman"/>
          <w:sz w:val="28"/>
          <w:szCs w:val="28"/>
        </w:rPr>
        <w:t xml:space="preserve"> вариант события</w:t>
      </w:r>
      <w:r w:rsidRPr="00CA039D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:rsidR="009860B3" w:rsidRPr="009860B3" w:rsidRDefault="00D66C53" w:rsidP="009860B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Э</w:t>
      </w:r>
      <w:r w:rsidR="009860B3" w:rsidRPr="009860B3">
        <w:rPr>
          <w:rFonts w:ascii="Times New Roman" w:eastAsia="Times New Roman" w:hAnsi="Times New Roman" w:cs="Times New Roman"/>
          <w:sz w:val="28"/>
          <w:szCs w:val="28"/>
        </w:rPr>
        <w:t xml:space="preserve">ти три сценария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на предприятии </w:t>
      </w:r>
      <w:r w:rsidR="009860B3" w:rsidRPr="009860B3">
        <w:rPr>
          <w:rFonts w:ascii="Times New Roman" w:eastAsia="Times New Roman" w:hAnsi="Times New Roman" w:cs="Times New Roman"/>
          <w:sz w:val="28"/>
          <w:szCs w:val="28"/>
        </w:rPr>
        <w:t xml:space="preserve">адекватно </w:t>
      </w:r>
      <w:r>
        <w:rPr>
          <w:rFonts w:ascii="Times New Roman" w:eastAsia="Times New Roman" w:hAnsi="Times New Roman" w:cs="Times New Roman"/>
          <w:sz w:val="28"/>
          <w:szCs w:val="28"/>
        </w:rPr>
        <w:t>показывают</w:t>
      </w:r>
      <w:r w:rsidR="009860B3" w:rsidRPr="009860B3">
        <w:rPr>
          <w:rFonts w:ascii="Times New Roman" w:eastAsia="Times New Roman" w:hAnsi="Times New Roman" w:cs="Times New Roman"/>
          <w:sz w:val="28"/>
          <w:szCs w:val="28"/>
        </w:rPr>
        <w:t xml:space="preserve"> отношение предприятия к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возможному </w:t>
      </w:r>
      <w:r w:rsidR="009860B3" w:rsidRPr="009860B3">
        <w:rPr>
          <w:rFonts w:ascii="Times New Roman" w:eastAsia="Times New Roman" w:hAnsi="Times New Roman" w:cs="Times New Roman"/>
          <w:sz w:val="28"/>
          <w:szCs w:val="28"/>
        </w:rPr>
        <w:t xml:space="preserve">риску, </w:t>
      </w:r>
      <w:r w:rsidR="006579A6">
        <w:rPr>
          <w:rFonts w:ascii="Times New Roman" w:eastAsia="Times New Roman" w:hAnsi="Times New Roman" w:cs="Times New Roman"/>
          <w:sz w:val="28"/>
          <w:szCs w:val="28"/>
        </w:rPr>
        <w:t>оказанию негативного давления как</w:t>
      </w:r>
      <w:r w:rsidR="009860B3" w:rsidRPr="009860B3">
        <w:rPr>
          <w:rFonts w:ascii="Times New Roman" w:eastAsia="Times New Roman" w:hAnsi="Times New Roman" w:cs="Times New Roman"/>
          <w:sz w:val="28"/>
          <w:szCs w:val="28"/>
        </w:rPr>
        <w:t xml:space="preserve"> со стороны внешней </w:t>
      </w:r>
      <w:r w:rsidR="006579A6">
        <w:rPr>
          <w:rFonts w:ascii="Times New Roman" w:eastAsia="Times New Roman" w:hAnsi="Times New Roman" w:cs="Times New Roman"/>
          <w:sz w:val="28"/>
          <w:szCs w:val="28"/>
        </w:rPr>
        <w:t xml:space="preserve">так </w:t>
      </w:r>
      <w:r w:rsidR="009860B3" w:rsidRPr="009860B3">
        <w:rPr>
          <w:rFonts w:ascii="Times New Roman" w:eastAsia="Times New Roman" w:hAnsi="Times New Roman" w:cs="Times New Roman"/>
          <w:sz w:val="28"/>
          <w:szCs w:val="28"/>
        </w:rPr>
        <w:t>и внутренней среды</w:t>
      </w:r>
      <w:r w:rsidR="006579A6">
        <w:rPr>
          <w:rFonts w:ascii="Times New Roman" w:eastAsia="Times New Roman" w:hAnsi="Times New Roman" w:cs="Times New Roman"/>
          <w:sz w:val="28"/>
          <w:szCs w:val="28"/>
        </w:rPr>
        <w:t xml:space="preserve"> предприятия</w:t>
      </w:r>
      <w:r w:rsidR="009860B3" w:rsidRPr="009860B3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6579A6">
        <w:rPr>
          <w:rFonts w:ascii="Times New Roman" w:eastAsia="Times New Roman" w:hAnsi="Times New Roman" w:cs="Times New Roman"/>
          <w:sz w:val="28"/>
          <w:szCs w:val="28"/>
        </w:rPr>
        <w:t xml:space="preserve">затрагивает </w:t>
      </w:r>
      <w:r w:rsidR="009860B3" w:rsidRPr="009860B3">
        <w:rPr>
          <w:rFonts w:ascii="Times New Roman" w:eastAsia="Times New Roman" w:hAnsi="Times New Roman" w:cs="Times New Roman"/>
          <w:sz w:val="28"/>
          <w:szCs w:val="28"/>
        </w:rPr>
        <w:t>личные интересы руководства</w:t>
      </w:r>
      <w:r w:rsidR="006579A6">
        <w:rPr>
          <w:rFonts w:ascii="Times New Roman" w:eastAsia="Times New Roman" w:hAnsi="Times New Roman" w:cs="Times New Roman"/>
          <w:sz w:val="28"/>
          <w:szCs w:val="28"/>
        </w:rPr>
        <w:t xml:space="preserve"> на всех стадиях принятия решения</w:t>
      </w:r>
      <w:r w:rsidR="009860B3" w:rsidRPr="009860B3">
        <w:rPr>
          <w:rFonts w:ascii="Times New Roman" w:eastAsia="Times New Roman" w:hAnsi="Times New Roman" w:cs="Times New Roman"/>
          <w:sz w:val="28"/>
          <w:szCs w:val="28"/>
        </w:rPr>
        <w:t>, то они являются</w:t>
      </w:r>
      <w:r w:rsidR="006579A6">
        <w:rPr>
          <w:rFonts w:ascii="Times New Roman" w:eastAsia="Times New Roman" w:hAnsi="Times New Roman" w:cs="Times New Roman"/>
          <w:sz w:val="28"/>
          <w:szCs w:val="28"/>
        </w:rPr>
        <w:t xml:space="preserve"> не </w:t>
      </w:r>
      <w:r w:rsidR="00737684">
        <w:rPr>
          <w:rFonts w:ascii="Times New Roman" w:eastAsia="Times New Roman" w:hAnsi="Times New Roman" w:cs="Times New Roman"/>
          <w:sz w:val="28"/>
          <w:szCs w:val="28"/>
        </w:rPr>
        <w:t>объемлемым</w:t>
      </w:r>
      <w:r w:rsidR="009860B3" w:rsidRPr="009860B3">
        <w:rPr>
          <w:rFonts w:ascii="Times New Roman" w:eastAsia="Times New Roman" w:hAnsi="Times New Roman" w:cs="Times New Roman"/>
          <w:sz w:val="28"/>
          <w:szCs w:val="28"/>
        </w:rPr>
        <w:t xml:space="preserve"> эффективным инструментом, с помощью которого происходит выбор стратегической альтернативы, </w:t>
      </w:r>
      <w:r w:rsidR="008B0E0A">
        <w:rPr>
          <w:rFonts w:ascii="Times New Roman" w:eastAsia="Times New Roman" w:hAnsi="Times New Roman" w:cs="Times New Roman"/>
          <w:sz w:val="28"/>
          <w:szCs w:val="28"/>
        </w:rPr>
        <w:t>для</w:t>
      </w:r>
      <w:r w:rsidR="009860B3" w:rsidRPr="009860B3">
        <w:rPr>
          <w:rFonts w:ascii="Times New Roman" w:eastAsia="Times New Roman" w:hAnsi="Times New Roman" w:cs="Times New Roman"/>
          <w:sz w:val="28"/>
          <w:szCs w:val="28"/>
        </w:rPr>
        <w:t xml:space="preserve"> достижению </w:t>
      </w:r>
      <w:r w:rsidR="008B0E0A">
        <w:rPr>
          <w:rFonts w:ascii="Times New Roman" w:eastAsia="Times New Roman" w:hAnsi="Times New Roman" w:cs="Times New Roman"/>
          <w:sz w:val="28"/>
          <w:szCs w:val="28"/>
        </w:rPr>
        <w:t xml:space="preserve">поставленных </w:t>
      </w:r>
      <w:r w:rsidR="009860B3" w:rsidRPr="009860B3">
        <w:rPr>
          <w:rFonts w:ascii="Times New Roman" w:eastAsia="Times New Roman" w:hAnsi="Times New Roman" w:cs="Times New Roman"/>
          <w:sz w:val="28"/>
          <w:szCs w:val="28"/>
        </w:rPr>
        <w:t>целей предприятия.</w:t>
      </w:r>
    </w:p>
    <w:p w:rsidR="002D0112" w:rsidRDefault="009860B3" w:rsidP="009860B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9860B3">
        <w:rPr>
          <w:rFonts w:ascii="Times New Roman" w:eastAsia="Times New Roman" w:hAnsi="Times New Roman" w:cs="Times New Roman"/>
          <w:sz w:val="28"/>
          <w:szCs w:val="28"/>
        </w:rPr>
        <w:t xml:space="preserve">Наиболее </w:t>
      </w:r>
      <w:r w:rsidR="008B0E0A">
        <w:rPr>
          <w:rFonts w:ascii="Times New Roman" w:eastAsia="Times New Roman" w:hAnsi="Times New Roman" w:cs="Times New Roman"/>
          <w:sz w:val="28"/>
          <w:szCs w:val="28"/>
        </w:rPr>
        <w:t>правильно</w:t>
      </w:r>
      <w:r w:rsidRPr="009860B3">
        <w:rPr>
          <w:rFonts w:ascii="Times New Roman" w:eastAsia="Times New Roman" w:hAnsi="Times New Roman" w:cs="Times New Roman"/>
          <w:sz w:val="28"/>
          <w:szCs w:val="28"/>
        </w:rPr>
        <w:t xml:space="preserve"> обоснованным</w:t>
      </w:r>
      <w:r w:rsidR="008B0E0A">
        <w:rPr>
          <w:rFonts w:ascii="Times New Roman" w:eastAsia="Times New Roman" w:hAnsi="Times New Roman" w:cs="Times New Roman"/>
          <w:sz w:val="28"/>
          <w:szCs w:val="28"/>
        </w:rPr>
        <w:t>и стратегиями предприятия</w:t>
      </w:r>
      <w:r w:rsidRPr="009860B3">
        <w:rPr>
          <w:rFonts w:ascii="Times New Roman" w:eastAsia="Times New Roman" w:hAnsi="Times New Roman" w:cs="Times New Roman"/>
          <w:sz w:val="28"/>
          <w:szCs w:val="28"/>
        </w:rPr>
        <w:t xml:space="preserve">,  является процесс </w:t>
      </w:r>
      <w:r w:rsidR="00B72B92">
        <w:rPr>
          <w:rFonts w:ascii="Times New Roman" w:eastAsia="Times New Roman" w:hAnsi="Times New Roman" w:cs="Times New Roman"/>
          <w:sz w:val="28"/>
          <w:szCs w:val="28"/>
        </w:rPr>
        <w:t xml:space="preserve">принятия и </w:t>
      </w:r>
      <w:r w:rsidRPr="009860B3">
        <w:rPr>
          <w:rFonts w:ascii="Times New Roman" w:eastAsia="Times New Roman" w:hAnsi="Times New Roman" w:cs="Times New Roman"/>
          <w:sz w:val="28"/>
          <w:szCs w:val="28"/>
        </w:rPr>
        <w:t>реализации конкурентных стратегий</w:t>
      </w:r>
      <w:r w:rsidR="00B72B92">
        <w:rPr>
          <w:rFonts w:ascii="Times New Roman" w:eastAsia="Times New Roman" w:hAnsi="Times New Roman" w:cs="Times New Roman"/>
          <w:sz w:val="28"/>
          <w:szCs w:val="28"/>
        </w:rPr>
        <w:t xml:space="preserve"> на предприятии</w:t>
      </w:r>
      <w:r w:rsidRPr="009860B3">
        <w:rPr>
          <w:rFonts w:ascii="Times New Roman" w:eastAsia="Times New Roman" w:hAnsi="Times New Roman" w:cs="Times New Roman"/>
          <w:sz w:val="28"/>
          <w:szCs w:val="28"/>
        </w:rPr>
        <w:t>, разработанный Н.С</w:t>
      </w:r>
      <w:r w:rsidRPr="00B72B92">
        <w:rPr>
          <w:rFonts w:ascii="Times New Roman" w:eastAsia="Times New Roman" w:hAnsi="Times New Roman" w:cs="Times New Roman"/>
          <w:sz w:val="28"/>
          <w:szCs w:val="28"/>
        </w:rPr>
        <w:t>. Куприяновым, О.В. Михненковым, Т.С. Щербаковой20.</w:t>
      </w:r>
      <w:r w:rsidRPr="00B72B92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</w:p>
    <w:p w:rsidR="002D0112" w:rsidRDefault="002D0112" w:rsidP="009860B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D0112">
        <w:rPr>
          <w:rFonts w:ascii="Times New Roman" w:eastAsia="Times New Roman" w:hAnsi="Times New Roman" w:cs="Times New Roman"/>
          <w:sz w:val="28"/>
          <w:szCs w:val="28"/>
        </w:rPr>
        <w:t>Эти подходы предлагают разбить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основные процессы реализации стратегий на этапы:</w:t>
      </w:r>
    </w:p>
    <w:p w:rsidR="009860B3" w:rsidRPr="00CA039D" w:rsidRDefault="009860B3" w:rsidP="00A912BE">
      <w:pPr>
        <w:pStyle w:val="ae"/>
        <w:numPr>
          <w:ilvl w:val="0"/>
          <w:numId w:val="49"/>
        </w:numPr>
        <w:spacing w:after="0" w:line="36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A039D">
        <w:rPr>
          <w:rFonts w:ascii="Times New Roman" w:eastAsia="Times New Roman" w:hAnsi="Times New Roman" w:cs="Times New Roman"/>
          <w:sz w:val="28"/>
          <w:szCs w:val="28"/>
        </w:rPr>
        <w:t>подготовка</w:t>
      </w:r>
      <w:r w:rsidR="002D0112" w:rsidRPr="00CA039D">
        <w:rPr>
          <w:rFonts w:ascii="Times New Roman" w:eastAsia="Times New Roman" w:hAnsi="Times New Roman" w:cs="Times New Roman"/>
          <w:sz w:val="28"/>
          <w:szCs w:val="28"/>
        </w:rPr>
        <w:t xml:space="preserve"> подробной </w:t>
      </w:r>
      <w:r w:rsidRPr="00CA039D">
        <w:rPr>
          <w:rFonts w:ascii="Times New Roman" w:eastAsia="Times New Roman" w:hAnsi="Times New Roman" w:cs="Times New Roman"/>
          <w:sz w:val="28"/>
          <w:szCs w:val="28"/>
        </w:rPr>
        <w:t xml:space="preserve">информации, </w:t>
      </w:r>
      <w:r w:rsidR="002D0112" w:rsidRPr="00CA039D">
        <w:rPr>
          <w:rFonts w:ascii="Times New Roman" w:eastAsia="Times New Roman" w:hAnsi="Times New Roman" w:cs="Times New Roman"/>
          <w:sz w:val="28"/>
          <w:szCs w:val="28"/>
        </w:rPr>
        <w:t xml:space="preserve">для </w:t>
      </w:r>
      <w:r w:rsidR="008709EA" w:rsidRPr="00CA039D">
        <w:rPr>
          <w:rFonts w:ascii="Times New Roman" w:eastAsia="Times New Roman" w:hAnsi="Times New Roman" w:cs="Times New Roman"/>
          <w:sz w:val="28"/>
          <w:szCs w:val="28"/>
        </w:rPr>
        <w:t>использования</w:t>
      </w:r>
      <w:r w:rsidRPr="00CA039D">
        <w:rPr>
          <w:rFonts w:ascii="Times New Roman" w:eastAsia="Times New Roman" w:hAnsi="Times New Roman" w:cs="Times New Roman"/>
          <w:sz w:val="28"/>
          <w:szCs w:val="28"/>
        </w:rPr>
        <w:t xml:space="preserve"> на всех этапах</w:t>
      </w:r>
      <w:r w:rsidR="008709EA" w:rsidRPr="00CA039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A039D">
        <w:rPr>
          <w:rFonts w:ascii="Times New Roman" w:eastAsia="Times New Roman" w:hAnsi="Times New Roman" w:cs="Times New Roman"/>
          <w:sz w:val="28"/>
          <w:szCs w:val="28"/>
        </w:rPr>
        <w:t>реализации стратегии</w:t>
      </w:r>
      <w:r w:rsidR="008709EA" w:rsidRPr="00CA039D">
        <w:rPr>
          <w:rFonts w:ascii="Times New Roman" w:eastAsia="Times New Roman" w:hAnsi="Times New Roman" w:cs="Times New Roman"/>
          <w:sz w:val="28"/>
          <w:szCs w:val="28"/>
        </w:rPr>
        <w:t xml:space="preserve"> по оказанию услуг</w:t>
      </w:r>
      <w:r w:rsidRPr="00CA039D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9860B3" w:rsidRPr="00CA039D" w:rsidRDefault="008709EA" w:rsidP="00A912BE">
      <w:pPr>
        <w:pStyle w:val="ae"/>
        <w:numPr>
          <w:ilvl w:val="0"/>
          <w:numId w:val="49"/>
        </w:numPr>
        <w:spacing w:after="0" w:line="36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A039D">
        <w:rPr>
          <w:rFonts w:ascii="Times New Roman" w:eastAsia="Times New Roman" w:hAnsi="Times New Roman" w:cs="Times New Roman"/>
          <w:sz w:val="28"/>
          <w:szCs w:val="28"/>
        </w:rPr>
        <w:t xml:space="preserve">разработка </w:t>
      </w:r>
      <w:r w:rsidR="009860B3" w:rsidRPr="00CA039D">
        <w:rPr>
          <w:rFonts w:ascii="Times New Roman" w:eastAsia="Times New Roman" w:hAnsi="Times New Roman" w:cs="Times New Roman"/>
          <w:sz w:val="28"/>
          <w:szCs w:val="28"/>
        </w:rPr>
        <w:t>планировани</w:t>
      </w:r>
      <w:r w:rsidRPr="00CA039D">
        <w:rPr>
          <w:rFonts w:ascii="Times New Roman" w:eastAsia="Times New Roman" w:hAnsi="Times New Roman" w:cs="Times New Roman"/>
          <w:sz w:val="28"/>
          <w:szCs w:val="28"/>
        </w:rPr>
        <w:t>я</w:t>
      </w:r>
      <w:r w:rsidR="009860B3" w:rsidRPr="00CA039D">
        <w:rPr>
          <w:rFonts w:ascii="Times New Roman" w:eastAsia="Times New Roman" w:hAnsi="Times New Roman" w:cs="Times New Roman"/>
          <w:sz w:val="28"/>
          <w:szCs w:val="28"/>
        </w:rPr>
        <w:t>, программировани</w:t>
      </w:r>
      <w:r w:rsidRPr="00CA039D">
        <w:rPr>
          <w:rFonts w:ascii="Times New Roman" w:eastAsia="Times New Roman" w:hAnsi="Times New Roman" w:cs="Times New Roman"/>
          <w:sz w:val="28"/>
          <w:szCs w:val="28"/>
        </w:rPr>
        <w:t>я</w:t>
      </w:r>
      <w:r w:rsidR="009860B3" w:rsidRPr="00CA039D">
        <w:rPr>
          <w:rFonts w:ascii="Times New Roman" w:eastAsia="Times New Roman" w:hAnsi="Times New Roman" w:cs="Times New Roman"/>
          <w:sz w:val="28"/>
          <w:szCs w:val="28"/>
        </w:rPr>
        <w:t>, бюдж</w:t>
      </w:r>
      <w:r w:rsidRPr="00CA039D">
        <w:rPr>
          <w:rFonts w:ascii="Times New Roman" w:eastAsia="Times New Roman" w:hAnsi="Times New Roman" w:cs="Times New Roman"/>
          <w:sz w:val="28"/>
          <w:szCs w:val="28"/>
        </w:rPr>
        <w:t>ети</w:t>
      </w:r>
      <w:r w:rsidR="009860B3" w:rsidRPr="00CA039D">
        <w:rPr>
          <w:rFonts w:ascii="Times New Roman" w:eastAsia="Times New Roman" w:hAnsi="Times New Roman" w:cs="Times New Roman"/>
          <w:sz w:val="28"/>
          <w:szCs w:val="28"/>
        </w:rPr>
        <w:t>ровани</w:t>
      </w:r>
      <w:r w:rsidRPr="00CA039D">
        <w:rPr>
          <w:rFonts w:ascii="Times New Roman" w:eastAsia="Times New Roman" w:hAnsi="Times New Roman" w:cs="Times New Roman"/>
          <w:sz w:val="28"/>
          <w:szCs w:val="28"/>
        </w:rPr>
        <w:t>е</w:t>
      </w:r>
      <w:r w:rsidR="00022030" w:rsidRPr="00CA039D">
        <w:rPr>
          <w:rFonts w:ascii="Times New Roman" w:eastAsia="Times New Roman" w:hAnsi="Times New Roman" w:cs="Times New Roman"/>
          <w:sz w:val="28"/>
          <w:szCs w:val="28"/>
        </w:rPr>
        <w:t xml:space="preserve"> для</w:t>
      </w:r>
      <w:r w:rsidR="009860B3" w:rsidRPr="00CA039D">
        <w:rPr>
          <w:rFonts w:ascii="Times New Roman" w:eastAsia="Times New Roman" w:hAnsi="Times New Roman" w:cs="Times New Roman"/>
          <w:sz w:val="28"/>
          <w:szCs w:val="28"/>
        </w:rPr>
        <w:t xml:space="preserve"> прин</w:t>
      </w:r>
      <w:r w:rsidR="00022030" w:rsidRPr="00CA039D">
        <w:rPr>
          <w:rFonts w:ascii="Times New Roman" w:eastAsia="Times New Roman" w:hAnsi="Times New Roman" w:cs="Times New Roman"/>
          <w:sz w:val="28"/>
          <w:szCs w:val="28"/>
        </w:rPr>
        <w:t>ятия</w:t>
      </w:r>
      <w:r w:rsidR="009860B3" w:rsidRPr="00CA039D">
        <w:rPr>
          <w:rFonts w:ascii="Times New Roman" w:eastAsia="Times New Roman" w:hAnsi="Times New Roman" w:cs="Times New Roman"/>
          <w:sz w:val="28"/>
          <w:szCs w:val="28"/>
        </w:rPr>
        <w:t xml:space="preserve"> решений;</w:t>
      </w:r>
    </w:p>
    <w:p w:rsidR="009860B3" w:rsidRPr="00CA039D" w:rsidRDefault="00022030" w:rsidP="00A912BE">
      <w:pPr>
        <w:pStyle w:val="ae"/>
        <w:numPr>
          <w:ilvl w:val="0"/>
          <w:numId w:val="49"/>
        </w:numPr>
        <w:spacing w:after="0" w:line="36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A039D">
        <w:rPr>
          <w:rFonts w:ascii="Times New Roman" w:eastAsia="Times New Roman" w:hAnsi="Times New Roman" w:cs="Times New Roman"/>
          <w:sz w:val="28"/>
          <w:szCs w:val="28"/>
        </w:rPr>
        <w:t xml:space="preserve">реализация и </w:t>
      </w:r>
      <w:r w:rsidR="009860B3" w:rsidRPr="00CA039D">
        <w:rPr>
          <w:rFonts w:ascii="Times New Roman" w:eastAsia="Times New Roman" w:hAnsi="Times New Roman" w:cs="Times New Roman"/>
          <w:sz w:val="28"/>
          <w:szCs w:val="28"/>
        </w:rPr>
        <w:t>выполнение</w:t>
      </w:r>
      <w:r w:rsidRPr="00CA039D">
        <w:rPr>
          <w:rFonts w:ascii="Times New Roman" w:eastAsia="Times New Roman" w:hAnsi="Times New Roman" w:cs="Times New Roman"/>
          <w:sz w:val="28"/>
          <w:szCs w:val="28"/>
        </w:rPr>
        <w:t xml:space="preserve"> поставленных</w:t>
      </w:r>
      <w:r w:rsidR="009860B3" w:rsidRPr="00CA039D">
        <w:rPr>
          <w:rFonts w:ascii="Times New Roman" w:eastAsia="Times New Roman" w:hAnsi="Times New Roman" w:cs="Times New Roman"/>
          <w:sz w:val="28"/>
          <w:szCs w:val="28"/>
        </w:rPr>
        <w:t xml:space="preserve"> решений;</w:t>
      </w:r>
    </w:p>
    <w:p w:rsidR="009860B3" w:rsidRPr="00CA039D" w:rsidRDefault="009860B3" w:rsidP="00A912BE">
      <w:pPr>
        <w:pStyle w:val="ae"/>
        <w:numPr>
          <w:ilvl w:val="0"/>
          <w:numId w:val="49"/>
        </w:numPr>
        <w:spacing w:after="0" w:line="36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A039D">
        <w:rPr>
          <w:rFonts w:ascii="Times New Roman" w:eastAsia="Times New Roman" w:hAnsi="Times New Roman" w:cs="Times New Roman"/>
          <w:sz w:val="28"/>
          <w:szCs w:val="28"/>
        </w:rPr>
        <w:t>контроль</w:t>
      </w:r>
      <w:r w:rsidR="00022030" w:rsidRPr="00CA039D">
        <w:rPr>
          <w:rFonts w:ascii="Times New Roman" w:eastAsia="Times New Roman" w:hAnsi="Times New Roman" w:cs="Times New Roman"/>
          <w:sz w:val="28"/>
          <w:szCs w:val="28"/>
        </w:rPr>
        <w:t xml:space="preserve"> на всех стадиях от принятия до реализации</w:t>
      </w:r>
      <w:r w:rsidRPr="00CA039D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5D5196" w:rsidRDefault="005D5196" w:rsidP="009860B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Основной ц</w:t>
      </w:r>
      <w:r w:rsidR="009860B3" w:rsidRPr="005D5196">
        <w:rPr>
          <w:rFonts w:ascii="Times New Roman" w:eastAsia="Times New Roman" w:hAnsi="Times New Roman" w:cs="Times New Roman"/>
          <w:sz w:val="28"/>
          <w:szCs w:val="28"/>
        </w:rPr>
        <w:t xml:space="preserve">енность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поставленной </w:t>
      </w:r>
      <w:r w:rsidR="009860B3" w:rsidRPr="005D5196">
        <w:rPr>
          <w:rFonts w:ascii="Times New Roman" w:eastAsia="Times New Roman" w:hAnsi="Times New Roman" w:cs="Times New Roman"/>
          <w:sz w:val="28"/>
          <w:szCs w:val="28"/>
        </w:rPr>
        <w:t xml:space="preserve">модели </w:t>
      </w:r>
      <w:r>
        <w:rPr>
          <w:rFonts w:ascii="Times New Roman" w:eastAsia="Times New Roman" w:hAnsi="Times New Roman" w:cs="Times New Roman"/>
          <w:sz w:val="28"/>
          <w:szCs w:val="28"/>
        </w:rPr>
        <w:t>выделяется</w:t>
      </w:r>
      <w:r w:rsidR="009860B3" w:rsidRPr="005D5196">
        <w:rPr>
          <w:rFonts w:ascii="Times New Roman" w:eastAsia="Times New Roman" w:hAnsi="Times New Roman" w:cs="Times New Roman"/>
          <w:sz w:val="28"/>
          <w:szCs w:val="28"/>
        </w:rPr>
        <w:t xml:space="preserve"> в том, что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основные элементы</w:t>
      </w:r>
      <w:r w:rsidR="009860B3" w:rsidRPr="005D519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будут зависеть от уровня внешних условий и </w:t>
      </w:r>
      <w:r w:rsidR="00D2760C">
        <w:rPr>
          <w:rFonts w:ascii="Times New Roman" w:eastAsia="Times New Roman" w:hAnsi="Times New Roman" w:cs="Times New Roman"/>
          <w:sz w:val="28"/>
          <w:szCs w:val="28"/>
        </w:rPr>
        <w:t>функционирования предприятия, что и характеризует важность использования данной модели на Российском рынке услуг для предприятий, который будут функционировать в  разных негативных условиях.</w:t>
      </w:r>
    </w:p>
    <w:p w:rsidR="00A7245D" w:rsidRPr="002636AC" w:rsidRDefault="009860B3" w:rsidP="009860B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636AC">
        <w:rPr>
          <w:rFonts w:ascii="Times New Roman" w:eastAsia="Times New Roman" w:hAnsi="Times New Roman" w:cs="Times New Roman"/>
          <w:sz w:val="28"/>
          <w:szCs w:val="28"/>
        </w:rPr>
        <w:t xml:space="preserve">В условиях развитого </w:t>
      </w:r>
      <w:r w:rsidR="002636AC">
        <w:rPr>
          <w:rFonts w:ascii="Times New Roman" w:eastAsia="Times New Roman" w:hAnsi="Times New Roman" w:cs="Times New Roman"/>
          <w:sz w:val="28"/>
          <w:szCs w:val="28"/>
        </w:rPr>
        <w:t xml:space="preserve">Российского </w:t>
      </w:r>
      <w:r w:rsidRPr="002636AC">
        <w:rPr>
          <w:rFonts w:ascii="Times New Roman" w:eastAsia="Times New Roman" w:hAnsi="Times New Roman" w:cs="Times New Roman"/>
          <w:sz w:val="28"/>
          <w:szCs w:val="28"/>
        </w:rPr>
        <w:t xml:space="preserve">рынка и сильной конкуренции успеха добиваются лишь те </w:t>
      </w:r>
      <w:r w:rsidR="002636AC">
        <w:rPr>
          <w:rFonts w:ascii="Times New Roman" w:eastAsia="Times New Roman" w:hAnsi="Times New Roman" w:cs="Times New Roman"/>
          <w:sz w:val="28"/>
          <w:szCs w:val="28"/>
        </w:rPr>
        <w:t>предприятия</w:t>
      </w:r>
      <w:r w:rsidRPr="002636AC">
        <w:rPr>
          <w:rFonts w:ascii="Times New Roman" w:eastAsia="Times New Roman" w:hAnsi="Times New Roman" w:cs="Times New Roman"/>
          <w:sz w:val="28"/>
          <w:szCs w:val="28"/>
        </w:rPr>
        <w:t>, которые с</w:t>
      </w:r>
      <w:r w:rsidR="002636AC">
        <w:rPr>
          <w:rFonts w:ascii="Times New Roman" w:eastAsia="Times New Roman" w:hAnsi="Times New Roman" w:cs="Times New Roman"/>
          <w:sz w:val="28"/>
          <w:szCs w:val="28"/>
        </w:rPr>
        <w:t>могут</w:t>
      </w:r>
      <w:r w:rsidRPr="002636AC">
        <w:rPr>
          <w:rFonts w:ascii="Times New Roman" w:eastAsia="Times New Roman" w:hAnsi="Times New Roman" w:cs="Times New Roman"/>
          <w:sz w:val="28"/>
          <w:szCs w:val="28"/>
        </w:rPr>
        <w:t xml:space="preserve"> создать и </w:t>
      </w:r>
      <w:r w:rsidR="002636AC">
        <w:rPr>
          <w:rFonts w:ascii="Times New Roman" w:eastAsia="Times New Roman" w:hAnsi="Times New Roman" w:cs="Times New Roman"/>
          <w:sz w:val="28"/>
          <w:szCs w:val="28"/>
        </w:rPr>
        <w:t>выполнить</w:t>
      </w:r>
      <w:r w:rsidRPr="002636AC">
        <w:rPr>
          <w:rFonts w:ascii="Times New Roman" w:eastAsia="Times New Roman" w:hAnsi="Times New Roman" w:cs="Times New Roman"/>
          <w:sz w:val="28"/>
          <w:szCs w:val="28"/>
        </w:rPr>
        <w:t xml:space="preserve"> стратегии разных </w:t>
      </w:r>
      <w:r w:rsidR="002636AC">
        <w:rPr>
          <w:rFonts w:ascii="Times New Roman" w:eastAsia="Times New Roman" w:hAnsi="Times New Roman" w:cs="Times New Roman"/>
          <w:sz w:val="28"/>
          <w:szCs w:val="28"/>
        </w:rPr>
        <w:t>этапов</w:t>
      </w:r>
      <w:r w:rsidRPr="002636AC">
        <w:rPr>
          <w:rFonts w:ascii="Times New Roman" w:eastAsia="Times New Roman" w:hAnsi="Times New Roman" w:cs="Times New Roman"/>
          <w:sz w:val="28"/>
          <w:szCs w:val="28"/>
        </w:rPr>
        <w:t xml:space="preserve"> для реализации долгосрочных </w:t>
      </w:r>
      <w:r w:rsidR="002636AC">
        <w:rPr>
          <w:rFonts w:ascii="Times New Roman" w:eastAsia="Times New Roman" w:hAnsi="Times New Roman" w:cs="Times New Roman"/>
          <w:sz w:val="28"/>
          <w:szCs w:val="28"/>
        </w:rPr>
        <w:t xml:space="preserve">задач и </w:t>
      </w:r>
      <w:r w:rsidRPr="002636AC">
        <w:rPr>
          <w:rFonts w:ascii="Times New Roman" w:eastAsia="Times New Roman" w:hAnsi="Times New Roman" w:cs="Times New Roman"/>
          <w:sz w:val="28"/>
          <w:szCs w:val="28"/>
        </w:rPr>
        <w:t xml:space="preserve">целей и достижения </w:t>
      </w:r>
      <w:r w:rsidR="002636AC">
        <w:rPr>
          <w:rFonts w:ascii="Times New Roman" w:eastAsia="Times New Roman" w:hAnsi="Times New Roman" w:cs="Times New Roman"/>
          <w:sz w:val="28"/>
          <w:szCs w:val="28"/>
        </w:rPr>
        <w:t>высоких</w:t>
      </w:r>
      <w:r w:rsidRPr="002636AC">
        <w:rPr>
          <w:rFonts w:ascii="Times New Roman" w:eastAsia="Times New Roman" w:hAnsi="Times New Roman" w:cs="Times New Roman"/>
          <w:sz w:val="28"/>
          <w:szCs w:val="28"/>
        </w:rPr>
        <w:t xml:space="preserve"> результатов</w:t>
      </w:r>
      <w:r w:rsidR="002636AC">
        <w:rPr>
          <w:rFonts w:ascii="Times New Roman" w:eastAsia="Times New Roman" w:hAnsi="Times New Roman" w:cs="Times New Roman"/>
          <w:sz w:val="28"/>
          <w:szCs w:val="28"/>
        </w:rPr>
        <w:t xml:space="preserve"> на рынке услуг</w:t>
      </w:r>
      <w:r w:rsidRPr="002636AC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637568" w:rsidRDefault="00637568">
      <w:pPr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br w:type="page"/>
      </w:r>
    </w:p>
    <w:p w:rsidR="009860B3" w:rsidRDefault="00A7245D" w:rsidP="00A7245D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A7245D">
        <w:rPr>
          <w:rFonts w:ascii="Times New Roman" w:eastAsia="Times New Roman" w:hAnsi="Times New Roman" w:cs="Times New Roman"/>
          <w:b/>
          <w:sz w:val="28"/>
          <w:szCs w:val="28"/>
        </w:rPr>
        <w:t xml:space="preserve">Глава 2 </w:t>
      </w:r>
      <w:r w:rsidRPr="00A7245D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Проблемы и направления </w:t>
      </w:r>
      <w:r w:rsidR="00787D7F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разработки и </w:t>
      </w:r>
      <w:r w:rsidRPr="00A7245D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развития конкурентных стратегий </w:t>
      </w:r>
    </w:p>
    <w:p w:rsidR="00A7245D" w:rsidRDefault="00A7245D" w:rsidP="00A7245D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2.1 Общая характеристика предприяти</w:t>
      </w:r>
      <w:r w:rsidR="00B0405C">
        <w:rPr>
          <w:rFonts w:ascii="Times New Roman" w:hAnsi="Times New Roman" w:cs="Times New Roman"/>
          <w:b/>
          <w:bCs/>
          <w:color w:val="000000"/>
          <w:sz w:val="28"/>
          <w:szCs w:val="28"/>
        </w:rPr>
        <w:t>я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ООО «Галактика»</w:t>
      </w:r>
    </w:p>
    <w:p w:rsidR="00285640" w:rsidRDefault="00285640" w:rsidP="00285640">
      <w:pPr>
        <w:pStyle w:val="a7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Общество с ограниченной ответственностью «Галактика» является коммерческой организацией</w:t>
      </w:r>
      <w:r w:rsidR="00E16DE8">
        <w:rPr>
          <w:color w:val="000000"/>
          <w:sz w:val="28"/>
          <w:szCs w:val="28"/>
        </w:rPr>
        <w:t xml:space="preserve"> по оказанию услуг на рынке</w:t>
      </w:r>
      <w:r>
        <w:rPr>
          <w:color w:val="000000"/>
          <w:sz w:val="28"/>
          <w:szCs w:val="28"/>
        </w:rPr>
        <w:t>, зарегистрированной по адресу: 347931, Россия, Ростовская область, г. Таганрог, ул. Дзержинского, д. 135.</w:t>
      </w:r>
    </w:p>
    <w:p w:rsidR="00285640" w:rsidRDefault="00285640" w:rsidP="00285640">
      <w:pPr>
        <w:pStyle w:val="a7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История развития компании началось 21 мая 2009 году. Основное назначение предприятия – предоставление услуг по монтажу, </w:t>
      </w:r>
      <w:r w:rsidR="00E16DE8">
        <w:rPr>
          <w:color w:val="000000"/>
          <w:sz w:val="28"/>
          <w:szCs w:val="28"/>
        </w:rPr>
        <w:t>диагностике</w:t>
      </w:r>
      <w:r>
        <w:rPr>
          <w:color w:val="000000"/>
          <w:sz w:val="28"/>
          <w:szCs w:val="28"/>
        </w:rPr>
        <w:t xml:space="preserve"> техническо</w:t>
      </w:r>
      <w:r w:rsidR="00E16DE8">
        <w:rPr>
          <w:color w:val="000000"/>
          <w:sz w:val="28"/>
          <w:szCs w:val="28"/>
        </w:rPr>
        <w:t>го</w:t>
      </w:r>
      <w:r>
        <w:rPr>
          <w:color w:val="000000"/>
          <w:sz w:val="28"/>
          <w:szCs w:val="28"/>
        </w:rPr>
        <w:t xml:space="preserve"> </w:t>
      </w:r>
      <w:r w:rsidR="00E16DE8">
        <w:rPr>
          <w:color w:val="000000"/>
          <w:sz w:val="28"/>
          <w:szCs w:val="28"/>
        </w:rPr>
        <w:t>состояния</w:t>
      </w:r>
      <w:r>
        <w:rPr>
          <w:color w:val="000000"/>
          <w:sz w:val="28"/>
          <w:szCs w:val="28"/>
        </w:rPr>
        <w:t xml:space="preserve"> медицинского оборудования и аппаратуры.</w:t>
      </w:r>
    </w:p>
    <w:p w:rsidR="00285640" w:rsidRDefault="00285640" w:rsidP="00285640">
      <w:pPr>
        <w:pStyle w:val="a7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27 февраля 2009 года ООО «Галактика» получила лицензию «На осуществление деятельности по </w:t>
      </w:r>
      <w:r w:rsidR="00E16DE8">
        <w:rPr>
          <w:color w:val="000000"/>
          <w:sz w:val="28"/>
          <w:szCs w:val="28"/>
        </w:rPr>
        <w:t xml:space="preserve">оказанию услуг по диагностике </w:t>
      </w:r>
      <w:r>
        <w:rPr>
          <w:color w:val="000000"/>
          <w:sz w:val="28"/>
          <w:szCs w:val="28"/>
        </w:rPr>
        <w:t>техническо</w:t>
      </w:r>
      <w:r w:rsidR="00E16DE8">
        <w:rPr>
          <w:color w:val="000000"/>
          <w:sz w:val="28"/>
          <w:szCs w:val="28"/>
        </w:rPr>
        <w:t>го</w:t>
      </w:r>
      <w:r>
        <w:rPr>
          <w:color w:val="000000"/>
          <w:sz w:val="28"/>
          <w:szCs w:val="28"/>
        </w:rPr>
        <w:t xml:space="preserve"> </w:t>
      </w:r>
      <w:r w:rsidR="00E16DE8">
        <w:rPr>
          <w:color w:val="000000"/>
          <w:sz w:val="28"/>
          <w:szCs w:val="28"/>
        </w:rPr>
        <w:t xml:space="preserve">состояния </w:t>
      </w:r>
      <w:r>
        <w:rPr>
          <w:color w:val="000000"/>
          <w:sz w:val="28"/>
          <w:szCs w:val="28"/>
        </w:rPr>
        <w:t>медицинск</w:t>
      </w:r>
      <w:r w:rsidR="00E16DE8">
        <w:rPr>
          <w:color w:val="000000"/>
          <w:sz w:val="28"/>
          <w:szCs w:val="28"/>
        </w:rPr>
        <w:t>ого оборудования</w:t>
      </w:r>
      <w:r>
        <w:rPr>
          <w:color w:val="000000"/>
          <w:sz w:val="28"/>
          <w:szCs w:val="28"/>
        </w:rPr>
        <w:t>».</w:t>
      </w:r>
    </w:p>
    <w:p w:rsidR="00640ACE" w:rsidRDefault="00285640" w:rsidP="00285640">
      <w:pPr>
        <w:pStyle w:val="a7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Коллектив компании состоит  из профессионалов, которые имеют высшее техническое образование и стаж работы по специальности боле 15 лет. Специалисты прошли обучение, повысив свою квалификацию в Государственном образовательном учреждении высшего профессионального образования</w:t>
      </w:r>
      <w:r w:rsidR="00640ACE">
        <w:rPr>
          <w:color w:val="000000"/>
          <w:sz w:val="28"/>
          <w:szCs w:val="28"/>
        </w:rPr>
        <w:t>.</w:t>
      </w:r>
      <w:r>
        <w:rPr>
          <w:color w:val="000000"/>
          <w:sz w:val="28"/>
          <w:szCs w:val="28"/>
        </w:rPr>
        <w:t xml:space="preserve"> </w:t>
      </w:r>
    </w:p>
    <w:p w:rsidR="00285640" w:rsidRDefault="00285640" w:rsidP="00285640">
      <w:pPr>
        <w:pStyle w:val="a7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Оплата труда работников Общества осуществляется в соответствии с «Положением по оплате труда» и согласно действующим государственным нормативам.</w:t>
      </w:r>
    </w:p>
    <w:p w:rsidR="00285640" w:rsidRDefault="00285640" w:rsidP="00285640">
      <w:pPr>
        <w:pStyle w:val="a7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Организационно – правовые, имущественные и финансовые отношения ООО «Галактика» с посторонними организациями, юридическими лицами, строятся на договорной основе в соответствии с Гражданским кодексом.</w:t>
      </w:r>
    </w:p>
    <w:p w:rsidR="00285640" w:rsidRDefault="00285640" w:rsidP="00285640">
      <w:pPr>
        <w:pStyle w:val="a7"/>
        <w:spacing w:before="0" w:beforeAutospacing="0" w:after="0" w:afterAutospacing="0" w:line="360" w:lineRule="auto"/>
        <w:ind w:firstLine="709"/>
        <w:jc w:val="both"/>
        <w:rPr>
          <w:b/>
          <w:sz w:val="28"/>
          <w:szCs w:val="28"/>
        </w:rPr>
      </w:pPr>
      <w:r>
        <w:rPr>
          <w:color w:val="000000"/>
          <w:sz w:val="28"/>
          <w:szCs w:val="28"/>
        </w:rPr>
        <w:t>Целью деятельности Общества с ограниченной ответственность является привлечение прибыли и развитие предприятия.</w:t>
      </w:r>
    </w:p>
    <w:p w:rsidR="00285640" w:rsidRDefault="00285640" w:rsidP="00285640">
      <w:pPr>
        <w:spacing w:after="0" w:line="36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Основные виды деятельности:</w:t>
      </w:r>
    </w:p>
    <w:p w:rsidR="00285640" w:rsidRDefault="00285640" w:rsidP="00285640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 Выполнение </w:t>
      </w:r>
      <w:r w:rsidR="00BF3D1F">
        <w:rPr>
          <w:rFonts w:ascii="Times New Roman" w:hAnsi="Times New Roman"/>
          <w:sz w:val="28"/>
          <w:szCs w:val="28"/>
        </w:rPr>
        <w:t>услуг</w:t>
      </w:r>
      <w:r>
        <w:rPr>
          <w:rFonts w:ascii="Times New Roman" w:hAnsi="Times New Roman"/>
          <w:sz w:val="28"/>
          <w:szCs w:val="28"/>
        </w:rPr>
        <w:t xml:space="preserve"> по</w:t>
      </w:r>
      <w:r w:rsidR="00BF3D1F">
        <w:rPr>
          <w:rFonts w:ascii="Times New Roman" w:hAnsi="Times New Roman"/>
          <w:sz w:val="28"/>
          <w:szCs w:val="28"/>
        </w:rPr>
        <w:t xml:space="preserve"> диагностике</w:t>
      </w:r>
      <w:r>
        <w:rPr>
          <w:rFonts w:ascii="Times New Roman" w:hAnsi="Times New Roman"/>
          <w:sz w:val="28"/>
          <w:szCs w:val="28"/>
        </w:rPr>
        <w:t xml:space="preserve"> техническо</w:t>
      </w:r>
      <w:r w:rsidR="00BF3D1F">
        <w:rPr>
          <w:rFonts w:ascii="Times New Roman" w:hAnsi="Times New Roman"/>
          <w:sz w:val="28"/>
          <w:szCs w:val="28"/>
        </w:rPr>
        <w:t>го</w:t>
      </w:r>
      <w:r>
        <w:rPr>
          <w:rFonts w:ascii="Times New Roman" w:hAnsi="Times New Roman"/>
          <w:sz w:val="28"/>
          <w:szCs w:val="28"/>
        </w:rPr>
        <w:t xml:space="preserve"> </w:t>
      </w:r>
      <w:r w:rsidR="00BF3D1F">
        <w:rPr>
          <w:rFonts w:ascii="Times New Roman" w:hAnsi="Times New Roman"/>
          <w:sz w:val="28"/>
          <w:szCs w:val="28"/>
        </w:rPr>
        <w:t>состояния перед</w:t>
      </w:r>
      <w:r>
        <w:rPr>
          <w:rFonts w:ascii="Times New Roman" w:hAnsi="Times New Roman"/>
          <w:sz w:val="28"/>
          <w:szCs w:val="28"/>
        </w:rPr>
        <w:t xml:space="preserve"> ремонт</w:t>
      </w:r>
      <w:r w:rsidR="00BF3D1F">
        <w:rPr>
          <w:rFonts w:ascii="Times New Roman" w:hAnsi="Times New Roman"/>
          <w:sz w:val="28"/>
          <w:szCs w:val="28"/>
        </w:rPr>
        <w:t>ом</w:t>
      </w:r>
      <w:r>
        <w:rPr>
          <w:rFonts w:ascii="Times New Roman" w:hAnsi="Times New Roman"/>
          <w:sz w:val="28"/>
          <w:szCs w:val="28"/>
        </w:rPr>
        <w:t xml:space="preserve"> медицинского оборудования в больницах, стационарах, стоматологических клиниках:</w:t>
      </w:r>
    </w:p>
    <w:p w:rsidR="00285640" w:rsidRPr="00AC57B4" w:rsidRDefault="00285640" w:rsidP="00A912BE">
      <w:pPr>
        <w:pStyle w:val="ae"/>
        <w:numPr>
          <w:ilvl w:val="0"/>
          <w:numId w:val="50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C57B4">
        <w:rPr>
          <w:rFonts w:ascii="Times New Roman" w:hAnsi="Times New Roman"/>
          <w:sz w:val="28"/>
          <w:szCs w:val="28"/>
        </w:rPr>
        <w:t>предоставление услуг по монтажу</w:t>
      </w:r>
      <w:r w:rsidR="00BF3D1F" w:rsidRPr="00AC57B4">
        <w:rPr>
          <w:rFonts w:ascii="Times New Roman" w:hAnsi="Times New Roman"/>
          <w:sz w:val="28"/>
          <w:szCs w:val="28"/>
        </w:rPr>
        <w:t xml:space="preserve"> оборудования</w:t>
      </w:r>
      <w:r w:rsidRPr="00AC57B4">
        <w:rPr>
          <w:rFonts w:ascii="Times New Roman" w:hAnsi="Times New Roman"/>
          <w:sz w:val="28"/>
          <w:szCs w:val="28"/>
        </w:rPr>
        <w:t xml:space="preserve"> и техобслуживанию медицинского оборудования;</w:t>
      </w:r>
    </w:p>
    <w:p w:rsidR="00285640" w:rsidRPr="00AC57B4" w:rsidRDefault="00BF3D1F" w:rsidP="00A912BE">
      <w:pPr>
        <w:pStyle w:val="ae"/>
        <w:numPr>
          <w:ilvl w:val="0"/>
          <w:numId w:val="50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C57B4">
        <w:rPr>
          <w:rFonts w:ascii="Times New Roman" w:hAnsi="Times New Roman"/>
          <w:sz w:val="28"/>
          <w:szCs w:val="28"/>
        </w:rPr>
        <w:t>проведение диагностики</w:t>
      </w:r>
      <w:r w:rsidR="00285640" w:rsidRPr="00AC57B4">
        <w:rPr>
          <w:rFonts w:ascii="Times New Roman" w:hAnsi="Times New Roman"/>
          <w:sz w:val="28"/>
          <w:szCs w:val="28"/>
        </w:rPr>
        <w:t xml:space="preserve"> аппаратуры для приема, записи и воспроизведение звука;</w:t>
      </w:r>
    </w:p>
    <w:p w:rsidR="00285640" w:rsidRPr="00AC57B4" w:rsidRDefault="00142BBE" w:rsidP="00A912BE">
      <w:pPr>
        <w:pStyle w:val="ae"/>
        <w:numPr>
          <w:ilvl w:val="0"/>
          <w:numId w:val="50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C57B4">
        <w:rPr>
          <w:rFonts w:ascii="Times New Roman" w:hAnsi="Times New Roman"/>
          <w:sz w:val="28"/>
          <w:szCs w:val="28"/>
        </w:rPr>
        <w:t>по оказанию услуг по</w:t>
      </w:r>
      <w:r w:rsidR="00285640" w:rsidRPr="00AC57B4">
        <w:rPr>
          <w:rFonts w:ascii="Times New Roman" w:hAnsi="Times New Roman"/>
          <w:sz w:val="28"/>
          <w:szCs w:val="28"/>
        </w:rPr>
        <w:t xml:space="preserve"> контрол</w:t>
      </w:r>
      <w:r w:rsidRPr="00AC57B4">
        <w:rPr>
          <w:rFonts w:ascii="Times New Roman" w:hAnsi="Times New Roman"/>
          <w:sz w:val="28"/>
          <w:szCs w:val="28"/>
        </w:rPr>
        <w:t>ю</w:t>
      </w:r>
      <w:r w:rsidR="00285640" w:rsidRPr="00AC57B4">
        <w:rPr>
          <w:rFonts w:ascii="Times New Roman" w:hAnsi="Times New Roman"/>
          <w:sz w:val="28"/>
          <w:szCs w:val="28"/>
        </w:rPr>
        <w:t xml:space="preserve"> технического состояния медицинского оборудования;</w:t>
      </w:r>
    </w:p>
    <w:p w:rsidR="00285640" w:rsidRPr="00AC57B4" w:rsidRDefault="00142BBE" w:rsidP="00A912BE">
      <w:pPr>
        <w:pStyle w:val="ae"/>
        <w:numPr>
          <w:ilvl w:val="0"/>
          <w:numId w:val="50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C57B4">
        <w:rPr>
          <w:rFonts w:ascii="Times New Roman" w:hAnsi="Times New Roman"/>
          <w:sz w:val="28"/>
          <w:szCs w:val="28"/>
        </w:rPr>
        <w:t xml:space="preserve">консультирование перед </w:t>
      </w:r>
      <w:r w:rsidR="00285640" w:rsidRPr="00AC57B4">
        <w:rPr>
          <w:rFonts w:ascii="Times New Roman" w:hAnsi="Times New Roman"/>
          <w:sz w:val="28"/>
          <w:szCs w:val="28"/>
        </w:rPr>
        <w:t xml:space="preserve"> установк</w:t>
      </w:r>
      <w:r w:rsidRPr="00AC57B4">
        <w:rPr>
          <w:rFonts w:ascii="Times New Roman" w:hAnsi="Times New Roman"/>
          <w:sz w:val="28"/>
          <w:szCs w:val="28"/>
        </w:rPr>
        <w:t>ой</w:t>
      </w:r>
      <w:r w:rsidR="00285640" w:rsidRPr="00AC57B4">
        <w:rPr>
          <w:rFonts w:ascii="Times New Roman" w:hAnsi="Times New Roman"/>
          <w:sz w:val="28"/>
          <w:szCs w:val="28"/>
        </w:rPr>
        <w:t xml:space="preserve"> медицинско</w:t>
      </w:r>
      <w:r w:rsidRPr="00AC57B4">
        <w:rPr>
          <w:rFonts w:ascii="Times New Roman" w:hAnsi="Times New Roman"/>
          <w:sz w:val="28"/>
          <w:szCs w:val="28"/>
        </w:rPr>
        <w:t>го</w:t>
      </w:r>
      <w:r w:rsidR="00285640" w:rsidRPr="00AC57B4">
        <w:rPr>
          <w:rFonts w:ascii="Times New Roman" w:hAnsi="Times New Roman"/>
          <w:sz w:val="28"/>
          <w:szCs w:val="28"/>
        </w:rPr>
        <w:t xml:space="preserve"> </w:t>
      </w:r>
      <w:r w:rsidRPr="00AC57B4">
        <w:rPr>
          <w:rFonts w:ascii="Times New Roman" w:hAnsi="Times New Roman"/>
          <w:sz w:val="28"/>
          <w:szCs w:val="28"/>
        </w:rPr>
        <w:t>оборудования</w:t>
      </w:r>
      <w:r w:rsidR="00285640" w:rsidRPr="00AC57B4">
        <w:rPr>
          <w:rFonts w:ascii="Times New Roman" w:hAnsi="Times New Roman"/>
          <w:sz w:val="28"/>
          <w:szCs w:val="28"/>
        </w:rPr>
        <w:t>;</w:t>
      </w:r>
    </w:p>
    <w:p w:rsidR="00285640" w:rsidRPr="00AC57B4" w:rsidRDefault="00142BBE" w:rsidP="00A912BE">
      <w:pPr>
        <w:pStyle w:val="ae"/>
        <w:numPr>
          <w:ilvl w:val="0"/>
          <w:numId w:val="50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C57B4">
        <w:rPr>
          <w:rFonts w:ascii="Times New Roman" w:hAnsi="Times New Roman"/>
          <w:sz w:val="28"/>
          <w:szCs w:val="28"/>
        </w:rPr>
        <w:t xml:space="preserve">диагностика </w:t>
      </w:r>
      <w:r w:rsidR="00285640" w:rsidRPr="00AC57B4">
        <w:rPr>
          <w:rFonts w:ascii="Times New Roman" w:hAnsi="Times New Roman"/>
          <w:sz w:val="28"/>
          <w:szCs w:val="28"/>
        </w:rPr>
        <w:t>печатные схемы (платы);</w:t>
      </w:r>
    </w:p>
    <w:p w:rsidR="00285640" w:rsidRPr="00AC57B4" w:rsidRDefault="00847470" w:rsidP="00A912BE">
      <w:pPr>
        <w:pStyle w:val="ae"/>
        <w:numPr>
          <w:ilvl w:val="0"/>
          <w:numId w:val="50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C57B4">
        <w:rPr>
          <w:rFonts w:ascii="Times New Roman" w:hAnsi="Times New Roman"/>
          <w:sz w:val="28"/>
          <w:szCs w:val="28"/>
        </w:rPr>
        <w:t>оказание услуг по</w:t>
      </w:r>
      <w:r w:rsidR="00285640" w:rsidRPr="00AC57B4">
        <w:rPr>
          <w:rFonts w:ascii="Times New Roman" w:hAnsi="Times New Roman"/>
          <w:sz w:val="28"/>
          <w:szCs w:val="28"/>
        </w:rPr>
        <w:t xml:space="preserve"> установк</w:t>
      </w:r>
      <w:r w:rsidRPr="00AC57B4">
        <w:rPr>
          <w:rFonts w:ascii="Times New Roman" w:hAnsi="Times New Roman"/>
          <w:sz w:val="28"/>
          <w:szCs w:val="28"/>
        </w:rPr>
        <w:t>е</w:t>
      </w:r>
      <w:r w:rsidR="00285640" w:rsidRPr="00AC57B4">
        <w:rPr>
          <w:rFonts w:ascii="Times New Roman" w:hAnsi="Times New Roman"/>
          <w:sz w:val="28"/>
          <w:szCs w:val="28"/>
        </w:rPr>
        <w:t xml:space="preserve"> ангиографическая </w:t>
      </w:r>
      <w:r w:rsidR="00285640" w:rsidRPr="00AC57B4">
        <w:rPr>
          <w:rFonts w:ascii="Times New Roman" w:hAnsi="Times New Roman"/>
          <w:sz w:val="28"/>
          <w:szCs w:val="28"/>
          <w:lang w:val="en-US"/>
        </w:rPr>
        <w:t>INNOVA</w:t>
      </w:r>
      <w:r w:rsidR="00285640" w:rsidRPr="00AC57B4">
        <w:rPr>
          <w:rFonts w:ascii="Times New Roman" w:hAnsi="Times New Roman"/>
          <w:sz w:val="28"/>
          <w:szCs w:val="28"/>
        </w:rPr>
        <w:t xml:space="preserve"> 3100 </w:t>
      </w:r>
      <w:r w:rsidR="00285640" w:rsidRPr="00AC57B4">
        <w:rPr>
          <w:rFonts w:ascii="Times New Roman" w:hAnsi="Times New Roman"/>
          <w:sz w:val="28"/>
          <w:szCs w:val="28"/>
          <w:lang w:val="en-US"/>
        </w:rPr>
        <w:t>IQ</w:t>
      </w:r>
      <w:r w:rsidR="00285640" w:rsidRPr="00AC57B4">
        <w:rPr>
          <w:rFonts w:ascii="Times New Roman" w:hAnsi="Times New Roman"/>
          <w:sz w:val="28"/>
          <w:szCs w:val="28"/>
        </w:rPr>
        <w:t>;</w:t>
      </w:r>
    </w:p>
    <w:p w:rsidR="00285640" w:rsidRDefault="00847470" w:rsidP="00A912BE">
      <w:pPr>
        <w:pStyle w:val="ae"/>
        <w:numPr>
          <w:ilvl w:val="0"/>
          <w:numId w:val="50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C57B4">
        <w:rPr>
          <w:rFonts w:ascii="Times New Roman" w:hAnsi="Times New Roman"/>
          <w:sz w:val="28"/>
          <w:szCs w:val="28"/>
        </w:rPr>
        <w:t xml:space="preserve">проведение диагностики и оказание услуг по </w:t>
      </w:r>
      <w:r w:rsidR="00285640" w:rsidRPr="00AC57B4">
        <w:rPr>
          <w:rFonts w:ascii="Times New Roman" w:hAnsi="Times New Roman"/>
          <w:sz w:val="28"/>
          <w:szCs w:val="28"/>
        </w:rPr>
        <w:t>установк</w:t>
      </w:r>
      <w:r w:rsidRPr="00AC57B4">
        <w:rPr>
          <w:rFonts w:ascii="Times New Roman" w:hAnsi="Times New Roman"/>
          <w:sz w:val="28"/>
          <w:szCs w:val="28"/>
        </w:rPr>
        <w:t>е</w:t>
      </w:r>
      <w:r w:rsidR="00285640" w:rsidRPr="00AC57B4">
        <w:rPr>
          <w:rFonts w:ascii="Times New Roman" w:hAnsi="Times New Roman"/>
          <w:sz w:val="28"/>
          <w:szCs w:val="28"/>
        </w:rPr>
        <w:t xml:space="preserve"> передвижн</w:t>
      </w:r>
      <w:r w:rsidRPr="00AC57B4">
        <w:rPr>
          <w:rFonts w:ascii="Times New Roman" w:hAnsi="Times New Roman"/>
          <w:sz w:val="28"/>
          <w:szCs w:val="28"/>
        </w:rPr>
        <w:t>ой</w:t>
      </w:r>
      <w:r w:rsidR="00285640" w:rsidRPr="00AC57B4">
        <w:rPr>
          <w:rFonts w:ascii="Times New Roman" w:hAnsi="Times New Roman"/>
          <w:sz w:val="28"/>
          <w:szCs w:val="28"/>
        </w:rPr>
        <w:t xml:space="preserve"> С- образной рамкой </w:t>
      </w:r>
      <w:r w:rsidR="00285640" w:rsidRPr="00AC57B4">
        <w:rPr>
          <w:rFonts w:ascii="Times New Roman" w:hAnsi="Times New Roman"/>
          <w:sz w:val="28"/>
          <w:szCs w:val="28"/>
          <w:lang w:val="en-US"/>
        </w:rPr>
        <w:t>Ziehm</w:t>
      </w:r>
      <w:r w:rsidR="00285640" w:rsidRPr="00AC57B4">
        <w:rPr>
          <w:rFonts w:ascii="Times New Roman" w:hAnsi="Times New Roman"/>
          <w:sz w:val="28"/>
          <w:szCs w:val="28"/>
        </w:rPr>
        <w:t xml:space="preserve"> </w:t>
      </w:r>
      <w:r w:rsidR="00285640" w:rsidRPr="00AC57B4">
        <w:rPr>
          <w:rFonts w:ascii="Times New Roman" w:hAnsi="Times New Roman"/>
          <w:sz w:val="28"/>
          <w:szCs w:val="28"/>
          <w:lang w:val="en-US"/>
        </w:rPr>
        <w:t>Vision</w:t>
      </w:r>
      <w:r w:rsidR="00285640" w:rsidRPr="00AC57B4">
        <w:rPr>
          <w:rFonts w:ascii="Times New Roman" w:hAnsi="Times New Roman"/>
          <w:sz w:val="28"/>
          <w:szCs w:val="28"/>
        </w:rPr>
        <w:t xml:space="preserve">,включая </w:t>
      </w:r>
      <w:r w:rsidRPr="00AC57B4">
        <w:rPr>
          <w:rFonts w:ascii="Times New Roman" w:hAnsi="Times New Roman"/>
          <w:sz w:val="28"/>
          <w:szCs w:val="28"/>
        </w:rPr>
        <w:t xml:space="preserve">диагностику </w:t>
      </w:r>
      <w:r w:rsidR="00285640" w:rsidRPr="00AC57B4">
        <w:rPr>
          <w:rFonts w:ascii="Times New Roman" w:hAnsi="Times New Roman"/>
          <w:sz w:val="28"/>
          <w:szCs w:val="28"/>
        </w:rPr>
        <w:t>основны</w:t>
      </w:r>
      <w:r w:rsidRPr="00AC57B4">
        <w:rPr>
          <w:rFonts w:ascii="Times New Roman" w:hAnsi="Times New Roman"/>
          <w:sz w:val="28"/>
          <w:szCs w:val="28"/>
        </w:rPr>
        <w:t>х</w:t>
      </w:r>
      <w:r w:rsidR="00285640" w:rsidRPr="00AC57B4">
        <w:rPr>
          <w:rFonts w:ascii="Times New Roman" w:hAnsi="Times New Roman"/>
          <w:sz w:val="28"/>
          <w:szCs w:val="28"/>
        </w:rPr>
        <w:t xml:space="preserve"> блок</w:t>
      </w:r>
      <w:r w:rsidRPr="00AC57B4">
        <w:rPr>
          <w:rFonts w:ascii="Times New Roman" w:hAnsi="Times New Roman"/>
          <w:sz w:val="28"/>
          <w:szCs w:val="28"/>
        </w:rPr>
        <w:t>ов</w:t>
      </w:r>
      <w:r w:rsidR="00285640" w:rsidRPr="00AC57B4">
        <w:rPr>
          <w:rFonts w:ascii="Times New Roman" w:hAnsi="Times New Roman"/>
          <w:sz w:val="28"/>
          <w:szCs w:val="28"/>
        </w:rPr>
        <w:t xml:space="preserve"> и узл</w:t>
      </w:r>
      <w:r w:rsidRPr="00AC57B4">
        <w:rPr>
          <w:rFonts w:ascii="Times New Roman" w:hAnsi="Times New Roman"/>
          <w:sz w:val="28"/>
          <w:szCs w:val="28"/>
        </w:rPr>
        <w:t>ов</w:t>
      </w:r>
      <w:r w:rsidR="00285640" w:rsidRPr="00AC57B4">
        <w:rPr>
          <w:rFonts w:ascii="Times New Roman" w:hAnsi="Times New Roman"/>
          <w:sz w:val="28"/>
          <w:szCs w:val="28"/>
        </w:rPr>
        <w:t>: систем</w:t>
      </w:r>
      <w:r w:rsidRPr="00AC57B4">
        <w:rPr>
          <w:rFonts w:ascii="Times New Roman" w:hAnsi="Times New Roman"/>
          <w:sz w:val="28"/>
          <w:szCs w:val="28"/>
        </w:rPr>
        <w:t>ы</w:t>
      </w:r>
      <w:r w:rsidR="00285640" w:rsidRPr="00AC57B4">
        <w:rPr>
          <w:rFonts w:ascii="Times New Roman" w:hAnsi="Times New Roman"/>
          <w:sz w:val="28"/>
          <w:szCs w:val="28"/>
        </w:rPr>
        <w:t xml:space="preserve"> позиционирования, система мониторинга хирурга, стойка реконструкции изображений, высоковольтные генераторы. </w:t>
      </w:r>
    </w:p>
    <w:p w:rsidR="00E04732" w:rsidRDefault="00E04732" w:rsidP="00E04732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Организационная структура предприятия ООО «Галактика» схема №1:</w:t>
      </w:r>
    </w:p>
    <w:p w:rsidR="00E04732" w:rsidRDefault="00E04732" w:rsidP="00E04732">
      <w:pPr>
        <w:ind w:left="-180"/>
        <w:jc w:val="both"/>
      </w:pPr>
      <w:r>
        <w:rPr>
          <w:rFonts w:ascii="Times New Roman" w:hAnsi="Times New Roman"/>
          <w:bCs/>
          <w:sz w:val="24"/>
          <w:szCs w:val="24"/>
        </w:rPr>
        <w:t xml:space="preserve">   </w:t>
      </w:r>
      <w:r w:rsidR="00BA6353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31968" behindDoc="0" locked="0" layoutInCell="1" allowOverlap="1">
                <wp:simplePos x="0" y="0"/>
                <wp:positionH relativeFrom="column">
                  <wp:posOffset>3699510</wp:posOffset>
                </wp:positionH>
                <wp:positionV relativeFrom="paragraph">
                  <wp:posOffset>1823085</wp:posOffset>
                </wp:positionV>
                <wp:extent cx="1016635" cy="326390"/>
                <wp:effectExtent l="13335" t="13335" r="8255" b="12700"/>
                <wp:wrapNone/>
                <wp:docPr id="23" name="Rectangle 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16635" cy="3263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B247A" w:rsidRPr="000034FA" w:rsidRDefault="004B247A" w:rsidP="000034FA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 w:rsidRPr="000034FA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Бухгалтер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80" o:spid="_x0000_s1026" style="position:absolute;left:0;text-align:left;margin-left:291.3pt;margin-top:143.55pt;width:80.05pt;height:25.7pt;z-index:251731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">
                <v:textbox>
                  <w:txbxContent>
                    <w:p w:rsidR="004B247A" w:rsidRPr="000034FA" w:rsidRDefault="004B247A" w:rsidP="000034FA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 w:rsidRPr="000034FA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Бухгалтер</w:t>
                      </w:r>
                    </w:p>
                  </w:txbxContent>
                </v:textbox>
              </v:rect>
            </w:pict>
          </mc:Fallback>
        </mc:AlternateContent>
      </w:r>
      <w:r w:rsidR="00BA6353">
        <w:rPr>
          <w:noProof/>
        </w:rPr>
        <mc:AlternateContent>
          <mc:Choice Requires="wps">
            <w:drawing>
              <wp:anchor distT="0" distB="0" distL="114300" distR="114300" simplePos="0" relativeHeight="251726848" behindDoc="0" locked="0" layoutInCell="1" allowOverlap="1">
                <wp:simplePos x="0" y="0"/>
                <wp:positionH relativeFrom="column">
                  <wp:posOffset>3116580</wp:posOffset>
                </wp:positionH>
                <wp:positionV relativeFrom="paragraph">
                  <wp:posOffset>568325</wp:posOffset>
                </wp:positionV>
                <wp:extent cx="0" cy="174625"/>
                <wp:effectExtent l="78105" t="6350" r="74295" b="19050"/>
                <wp:wrapNone/>
                <wp:docPr id="22" name="AutoShape 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746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arrow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75" o:spid="_x0000_s1026" type="#_x0000_t32" style="position:absolute;margin-left:245.4pt;margin-top:44.75pt;width:0;height:13.75pt;z-index:251726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">
                <v:stroke endarrow="open"/>
              </v:shape>
            </w:pict>
          </mc:Fallback>
        </mc:AlternateContent>
      </w:r>
      <w:r w:rsidR="00BA6353">
        <w:rPr>
          <w:noProof/>
        </w:rPr>
        <mc:AlternateContent>
          <mc:Choice Requires="wps">
            <w:drawing>
              <wp:anchor distT="0" distB="0" distL="114300" distR="114300" simplePos="0" relativeHeight="251725824" behindDoc="0" locked="0" layoutInCell="1" allowOverlap="1">
                <wp:simplePos x="0" y="0"/>
                <wp:positionH relativeFrom="column">
                  <wp:posOffset>2011680</wp:posOffset>
                </wp:positionH>
                <wp:positionV relativeFrom="paragraph">
                  <wp:posOffset>149860</wp:posOffset>
                </wp:positionV>
                <wp:extent cx="2256790" cy="418465"/>
                <wp:effectExtent l="11430" t="6985" r="8255" b="12700"/>
                <wp:wrapNone/>
                <wp:docPr id="21" name="Rectangle 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56790" cy="4184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B247A" w:rsidRPr="00F463B7" w:rsidRDefault="004B247A" w:rsidP="00E04732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Г</w:t>
                            </w:r>
                            <w:r w:rsidRPr="00F463B7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енеральный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д</w:t>
                            </w:r>
                            <w:r w:rsidRPr="00F463B7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иректор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74" o:spid="_x0000_s1027" style="position:absolute;left:0;text-align:left;margin-left:158.4pt;margin-top:11.8pt;width:177.7pt;height:32.95pt;z-index:251725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">
                <v:textbox>
                  <w:txbxContent>
                    <w:p w:rsidR="004B247A" w:rsidRPr="00F463B7" w:rsidRDefault="004B247A" w:rsidP="00E04732">
                      <w:pPr>
                        <w:jc w:val="center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Г</w:t>
                      </w:r>
                      <w:r w:rsidRPr="00F463B7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енеральный </w:t>
                      </w: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д</w:t>
                      </w:r>
                      <w:r w:rsidRPr="00F463B7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иректор </w:t>
                      </w:r>
                    </w:p>
                  </w:txbxContent>
                </v:textbox>
              </v:rect>
            </w:pict>
          </mc:Fallback>
        </mc:AlternateContent>
      </w:r>
    </w:p>
    <w:p w:rsidR="00E04732" w:rsidRPr="00E04732" w:rsidRDefault="00E04732" w:rsidP="00E04732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285640" w:rsidRDefault="00BA6353" w:rsidP="00AC57B4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55520" behindDoc="0" locked="0" layoutInCell="1" allowOverlap="1">
                <wp:simplePos x="0" y="0"/>
                <wp:positionH relativeFrom="column">
                  <wp:posOffset>817245</wp:posOffset>
                </wp:positionH>
                <wp:positionV relativeFrom="paragraph">
                  <wp:posOffset>113030</wp:posOffset>
                </wp:positionV>
                <wp:extent cx="0" cy="242570"/>
                <wp:effectExtent l="55245" t="17780" r="59055" b="15875"/>
                <wp:wrapNone/>
                <wp:docPr id="20" name="AutoShape 1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4257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triangl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05" o:spid="_x0000_s1026" type="#_x0000_t32" style="position:absolute;margin-left:64.35pt;margin-top:8.9pt;width:0;height:19.1pt;z-index:251755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">
                <v:stroke startarrow="block" endarrow="block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54496" behindDoc="0" locked="0" layoutInCell="1" allowOverlap="1">
                <wp:simplePos x="0" y="0"/>
                <wp:positionH relativeFrom="column">
                  <wp:posOffset>2558415</wp:posOffset>
                </wp:positionH>
                <wp:positionV relativeFrom="paragraph">
                  <wp:posOffset>113030</wp:posOffset>
                </wp:positionV>
                <wp:extent cx="0" cy="242570"/>
                <wp:effectExtent l="53340" t="17780" r="60960" b="15875"/>
                <wp:wrapNone/>
                <wp:docPr id="19" name="AutoShape 1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4257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triangl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04" o:spid="_x0000_s1026" type="#_x0000_t32" style="position:absolute;margin-left:201.45pt;margin-top:8.9pt;width:0;height:19.1pt;z-index:251754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">
                <v:stroke startarrow="block" endarrow="block"/>
              </v:shape>
            </w:pict>
          </mc:Fallback>
        </mc:AlternateContent>
      </w:r>
      <w:r>
        <w:rPr>
          <w:rFonts w:ascii="Times New Roman" w:hAnsi="Times New Roman"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53472" behindDoc="0" locked="0" layoutInCell="1" allowOverlap="1">
                <wp:simplePos x="0" y="0"/>
                <wp:positionH relativeFrom="column">
                  <wp:posOffset>5309870</wp:posOffset>
                </wp:positionH>
                <wp:positionV relativeFrom="paragraph">
                  <wp:posOffset>113030</wp:posOffset>
                </wp:positionV>
                <wp:extent cx="0" cy="242570"/>
                <wp:effectExtent l="61595" t="17780" r="52705" b="15875"/>
                <wp:wrapNone/>
                <wp:docPr id="18" name="AutoShape 1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4257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triangl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03" o:spid="_x0000_s1026" type="#_x0000_t32" style="position:absolute;margin-left:418.1pt;margin-top:8.9pt;width:0;height:19.1pt;z-index:251753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">
                <v:stroke startarrow="block" endarrow="block"/>
              </v:shape>
            </w:pict>
          </mc:Fallback>
        </mc:AlternateContent>
      </w:r>
      <w:r>
        <w:rPr>
          <w:rFonts w:ascii="Times New Roman" w:hAnsi="Times New Roman"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52448" behindDoc="0" locked="0" layoutInCell="1" allowOverlap="1">
                <wp:simplePos x="0" y="0"/>
                <wp:positionH relativeFrom="column">
                  <wp:posOffset>4158615</wp:posOffset>
                </wp:positionH>
                <wp:positionV relativeFrom="paragraph">
                  <wp:posOffset>113030</wp:posOffset>
                </wp:positionV>
                <wp:extent cx="0" cy="242570"/>
                <wp:effectExtent l="53340" t="17780" r="60960" b="15875"/>
                <wp:wrapNone/>
                <wp:docPr id="17" name="AutoShape 1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4257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triangl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02" o:spid="_x0000_s1026" type="#_x0000_t32" style="position:absolute;margin-left:327.45pt;margin-top:8.9pt;width:0;height:19.1pt;z-index:251752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">
                <v:stroke startarrow="block" endarrow="block"/>
              </v:shape>
            </w:pict>
          </mc:Fallback>
        </mc:AlternateContent>
      </w:r>
      <w:r>
        <w:rPr>
          <w:rFonts w:ascii="Times New Roman" w:hAnsi="Times New Roman" w:cs="Times New Roman"/>
          <w:b/>
          <w:bCs/>
          <w:noProof/>
          <w:color w:val="00000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39136" behindDoc="0" locked="0" layoutInCell="1" allowOverlap="1">
                <wp:simplePos x="0" y="0"/>
                <wp:positionH relativeFrom="column">
                  <wp:posOffset>817245</wp:posOffset>
                </wp:positionH>
                <wp:positionV relativeFrom="paragraph">
                  <wp:posOffset>113030</wp:posOffset>
                </wp:positionV>
                <wp:extent cx="4492625" cy="0"/>
                <wp:effectExtent l="7620" t="8255" r="5080" b="10795"/>
                <wp:wrapNone/>
                <wp:docPr id="16" name="AutoShape 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4926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87" o:spid="_x0000_s1026" type="#_x0000_t32" style="position:absolute;margin-left:64.35pt;margin-top:8.9pt;width:353.75pt;height:0;z-index:251739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"/>
            </w:pict>
          </mc:Fallback>
        </mc:AlternateContent>
      </w:r>
    </w:p>
    <w:p w:rsidR="00A7245D" w:rsidRDefault="00BA6353">
      <w:pPr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46304" behindDoc="0" locked="0" layoutInCell="1" allowOverlap="1">
                <wp:simplePos x="0" y="0"/>
                <wp:positionH relativeFrom="column">
                  <wp:posOffset>5425440</wp:posOffset>
                </wp:positionH>
                <wp:positionV relativeFrom="paragraph">
                  <wp:posOffset>1026160</wp:posOffset>
                </wp:positionV>
                <wp:extent cx="635" cy="129540"/>
                <wp:effectExtent l="72390" t="6985" r="79375" b="15875"/>
                <wp:wrapNone/>
                <wp:docPr id="15" name="AutoShape 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12954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arrow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95" o:spid="_x0000_s1026" type="#_x0000_t32" style="position:absolute;margin-left:427.2pt;margin-top:80.8pt;width:.05pt;height:10.2pt;z-index:251746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">
                <v:stroke endarrow="open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51424" behindDoc="0" locked="0" layoutInCell="1" allowOverlap="1">
                <wp:simplePos x="0" y="0"/>
                <wp:positionH relativeFrom="column">
                  <wp:posOffset>445135</wp:posOffset>
                </wp:positionH>
                <wp:positionV relativeFrom="paragraph">
                  <wp:posOffset>810260</wp:posOffset>
                </wp:positionV>
                <wp:extent cx="1130300" cy="635"/>
                <wp:effectExtent l="6985" t="76835" r="15240" b="74930"/>
                <wp:wrapNone/>
                <wp:docPr id="14" name="AutoShape 1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30300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arrow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01" o:spid="_x0000_s1026" type="#_x0000_t32" style="position:absolute;margin-left:35.05pt;margin-top:63.8pt;width:89pt;height:.05pt;z-index:251751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">
                <v:stroke endarrow="open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50400" behindDoc="0" locked="0" layoutInCell="1" allowOverlap="1">
                <wp:simplePos x="0" y="0"/>
                <wp:positionH relativeFrom="column">
                  <wp:posOffset>444500</wp:posOffset>
                </wp:positionH>
                <wp:positionV relativeFrom="paragraph">
                  <wp:posOffset>643890</wp:posOffset>
                </wp:positionV>
                <wp:extent cx="635" cy="167005"/>
                <wp:effectExtent l="6350" t="5715" r="12065" b="8255"/>
                <wp:wrapNone/>
                <wp:docPr id="13" name="AutoShape 1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16700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00" o:spid="_x0000_s1026" type="#_x0000_t32" style="position:absolute;margin-left:35pt;margin-top:50.7pt;width:.05pt;height:13.15pt;z-index:251750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"/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49376" behindDoc="0" locked="0" layoutInCell="1" allowOverlap="1">
                <wp:simplePos x="0" y="0"/>
                <wp:positionH relativeFrom="column">
                  <wp:posOffset>2557780</wp:posOffset>
                </wp:positionH>
                <wp:positionV relativeFrom="paragraph">
                  <wp:posOffset>2302510</wp:posOffset>
                </wp:positionV>
                <wp:extent cx="635" cy="207010"/>
                <wp:effectExtent l="52705" t="16510" r="60960" b="14605"/>
                <wp:wrapNone/>
                <wp:docPr id="12" name="AutoShape 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20701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triangl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99" o:spid="_x0000_s1026" type="#_x0000_t32" style="position:absolute;margin-left:201.4pt;margin-top:181.3pt;width:.05pt;height:16.3pt;z-index:251749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">
                <v:stroke startarrow="block" endarrow="block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48352" behindDoc="0" locked="0" layoutInCell="1" allowOverlap="1">
                <wp:simplePos x="0" y="0"/>
                <wp:positionH relativeFrom="column">
                  <wp:posOffset>2558415</wp:posOffset>
                </wp:positionH>
                <wp:positionV relativeFrom="paragraph">
                  <wp:posOffset>1155700</wp:posOffset>
                </wp:positionV>
                <wp:extent cx="0" cy="242570"/>
                <wp:effectExtent l="53340" t="22225" r="60960" b="20955"/>
                <wp:wrapNone/>
                <wp:docPr id="11" name="AutoShape 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4257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triangl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98" o:spid="_x0000_s1026" type="#_x0000_t32" style="position:absolute;margin-left:201.45pt;margin-top:91pt;width:0;height:19.1pt;z-index:251748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">
                <v:stroke startarrow="block" endarrow="block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47328" behindDoc="0" locked="0" layoutInCell="1" allowOverlap="1">
                <wp:simplePos x="0" y="0"/>
                <wp:positionH relativeFrom="column">
                  <wp:posOffset>4158615</wp:posOffset>
                </wp:positionH>
                <wp:positionV relativeFrom="paragraph">
                  <wp:posOffset>643890</wp:posOffset>
                </wp:positionV>
                <wp:extent cx="0" cy="242570"/>
                <wp:effectExtent l="53340" t="15240" r="60960" b="18415"/>
                <wp:wrapNone/>
                <wp:docPr id="10" name="AutoShape 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4257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triangl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97" o:spid="_x0000_s1026" type="#_x0000_t32" style="position:absolute;margin-left:327.45pt;margin-top:50.7pt;width:0;height:19.1pt;z-index:251747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">
                <v:stroke startarrow="block" endarrow="block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34016" behindDoc="0" locked="0" layoutInCell="1" allowOverlap="1">
                <wp:simplePos x="0" y="0"/>
                <wp:positionH relativeFrom="column">
                  <wp:posOffset>4977765</wp:posOffset>
                </wp:positionH>
                <wp:positionV relativeFrom="paragraph">
                  <wp:posOffset>1155700</wp:posOffset>
                </wp:positionV>
                <wp:extent cx="1028700" cy="784860"/>
                <wp:effectExtent l="5715" t="12700" r="13335" b="12065"/>
                <wp:wrapNone/>
                <wp:docPr id="9" name="Rectangle 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28700" cy="7848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B247A" w:rsidRPr="00307A64" w:rsidRDefault="004B247A" w:rsidP="00307A64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 w:rsidRPr="00307A64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Обслужи-вающий персонал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82" o:spid="_x0000_s1028" style="position:absolute;margin-left:391.95pt;margin-top:91pt;width:81pt;height:61.8pt;z-index:251734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">
                <v:textbox>
                  <w:txbxContent>
                    <w:p w:rsidR="004B247A" w:rsidRPr="00307A64" w:rsidRDefault="004B247A" w:rsidP="00307A64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 w:rsidRPr="00307A64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Обслужи-вающий персонал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30944" behindDoc="0" locked="0" layoutInCell="1" allowOverlap="1">
                <wp:simplePos x="0" y="0"/>
                <wp:positionH relativeFrom="column">
                  <wp:posOffset>4939665</wp:posOffset>
                </wp:positionH>
                <wp:positionV relativeFrom="paragraph">
                  <wp:posOffset>45720</wp:posOffset>
                </wp:positionV>
                <wp:extent cx="1224280" cy="980440"/>
                <wp:effectExtent l="5715" t="7620" r="8255" b="12065"/>
                <wp:wrapNone/>
                <wp:docPr id="8" name="Rectangle 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24280" cy="9804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B247A" w:rsidRPr="000034FA" w:rsidRDefault="004B247A" w:rsidP="00307A64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 w:rsidRPr="000034FA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Отдел по кадрам и общим вопросам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79" o:spid="_x0000_s1029" style="position:absolute;margin-left:388.95pt;margin-top:3.6pt;width:96.4pt;height:77.2pt;z-index:251730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">
                <v:textbox>
                  <w:txbxContent>
                    <w:p w:rsidR="004B247A" w:rsidRPr="000034FA" w:rsidRDefault="004B247A" w:rsidP="00307A64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 w:rsidRPr="000034FA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Отдел по кадрам и общим вопросам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32992" behindDoc="0" locked="0" layoutInCell="1" allowOverlap="1">
                <wp:simplePos x="0" y="0"/>
                <wp:positionH relativeFrom="column">
                  <wp:posOffset>3699510</wp:posOffset>
                </wp:positionH>
                <wp:positionV relativeFrom="paragraph">
                  <wp:posOffset>45720</wp:posOffset>
                </wp:positionV>
                <wp:extent cx="1016635" cy="598170"/>
                <wp:effectExtent l="13335" t="7620" r="8255" b="13335"/>
                <wp:wrapNone/>
                <wp:docPr id="7" name="Rectangle 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16635" cy="5981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B247A" w:rsidRPr="000034FA" w:rsidRDefault="004B247A" w:rsidP="000034FA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 w:rsidRPr="000034FA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Главный бухгалтер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81" o:spid="_x0000_s1030" style="position:absolute;margin-left:291.3pt;margin-top:3.6pt;width:80.05pt;height:47.1pt;z-index:251732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">
                <v:textbox>
                  <w:txbxContent>
                    <w:p w:rsidR="004B247A" w:rsidRPr="000034FA" w:rsidRDefault="004B247A" w:rsidP="000034FA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 w:rsidRPr="000034FA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Главный бухгалтер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35040" behindDoc="0" locked="0" layoutInCell="1" allowOverlap="1">
                <wp:simplePos x="0" y="0"/>
                <wp:positionH relativeFrom="column">
                  <wp:posOffset>1518285</wp:posOffset>
                </wp:positionH>
                <wp:positionV relativeFrom="paragraph">
                  <wp:posOffset>2509520</wp:posOffset>
                </wp:positionV>
                <wp:extent cx="1880870" cy="735965"/>
                <wp:effectExtent l="13335" t="13970" r="10795" b="12065"/>
                <wp:wrapNone/>
                <wp:docPr id="5" name="Rectangle 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80870" cy="735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B247A" w:rsidRPr="000034FA" w:rsidRDefault="004B247A" w:rsidP="000034FA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 w:rsidRPr="000034FA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Инженеры по техническому обслуживанию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83" o:spid="_x0000_s1031" style="position:absolute;margin-left:119.55pt;margin-top:197.6pt;width:148.1pt;height:57.95pt;z-index:251735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">
                <v:textbox>
                  <w:txbxContent>
                    <w:p w:rsidR="004B247A" w:rsidRPr="000034FA" w:rsidRDefault="004B247A" w:rsidP="000034FA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 w:rsidRPr="000034FA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Инженеры по техническому обслуживанию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29920" behindDoc="0" locked="0" layoutInCell="1" allowOverlap="1">
                <wp:simplePos x="0" y="0"/>
                <wp:positionH relativeFrom="column">
                  <wp:posOffset>1504315</wp:posOffset>
                </wp:positionH>
                <wp:positionV relativeFrom="paragraph">
                  <wp:posOffset>1398270</wp:posOffset>
                </wp:positionV>
                <wp:extent cx="2063750" cy="904240"/>
                <wp:effectExtent l="8890" t="7620" r="13335" b="12065"/>
                <wp:wrapNone/>
                <wp:docPr id="4" name="Rectangle 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63750" cy="9042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B247A" w:rsidRPr="00640ACE" w:rsidRDefault="004B247A" w:rsidP="00640ACE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 w:rsidRPr="00640ACE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Заместитель генерального директора по техническому обслуживанию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78" o:spid="_x0000_s1032" style="position:absolute;margin-left:118.45pt;margin-top:110.1pt;width:162.5pt;height:71.2pt;z-index:251729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">
                <v:textbox>
                  <w:txbxContent>
                    <w:p w:rsidR="004B247A" w:rsidRPr="00640ACE" w:rsidRDefault="004B247A" w:rsidP="00640ACE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 w:rsidRPr="00640ACE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Заместитель генерального директора по техническому обслуживанию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27872" behindDoc="0" locked="0" layoutInCell="1" allowOverlap="1">
                <wp:simplePos x="0" y="0"/>
                <wp:positionH relativeFrom="column">
                  <wp:posOffset>1575435</wp:posOffset>
                </wp:positionH>
                <wp:positionV relativeFrom="paragraph">
                  <wp:posOffset>45720</wp:posOffset>
                </wp:positionV>
                <wp:extent cx="1992630" cy="1109980"/>
                <wp:effectExtent l="13335" t="7620" r="13335" b="6350"/>
                <wp:wrapNone/>
                <wp:docPr id="2" name="Rectangle 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92630" cy="11099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B247A" w:rsidRPr="00640ACE" w:rsidRDefault="004B247A" w:rsidP="00640ACE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 w:rsidRPr="00640ACE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Заместитель генерального директора по региональному развитию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76" o:spid="_x0000_s1033" style="position:absolute;margin-left:124.05pt;margin-top:3.6pt;width:156.9pt;height:87.4pt;z-index:251727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">
                <v:textbox>
                  <w:txbxContent>
                    <w:p w:rsidR="004B247A" w:rsidRPr="00640ACE" w:rsidRDefault="004B247A" w:rsidP="00640ACE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 w:rsidRPr="00640ACE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Заместитель генерального директора по региональному развитию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28896" behindDoc="0" locked="0" layoutInCell="1" allowOverlap="1">
                <wp:simplePos x="0" y="0"/>
                <wp:positionH relativeFrom="column">
                  <wp:posOffset>-400685</wp:posOffset>
                </wp:positionH>
                <wp:positionV relativeFrom="paragraph">
                  <wp:posOffset>45720</wp:posOffset>
                </wp:positionV>
                <wp:extent cx="1805305" cy="598170"/>
                <wp:effectExtent l="8890" t="7620" r="5080" b="13335"/>
                <wp:wrapNone/>
                <wp:docPr id="1" name="Rectangle 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05305" cy="5981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B247A" w:rsidRPr="00991710" w:rsidRDefault="004B247A" w:rsidP="00640ACE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 w:rsidRPr="00991710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Коммерческий директор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77" o:spid="_x0000_s1034" style="position:absolute;margin-left:-31.55pt;margin-top:3.6pt;width:142.15pt;height:47.1pt;z-index:251728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">
                <v:textbox>
                  <w:txbxContent>
                    <w:p w:rsidR="004B247A" w:rsidRPr="00991710" w:rsidRDefault="004B247A" w:rsidP="00640ACE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 w:rsidRPr="00991710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Коммерческий директор</w:t>
                      </w:r>
                    </w:p>
                  </w:txbxContent>
                </v:textbox>
              </v:rect>
            </w:pict>
          </mc:Fallback>
        </mc:AlternateContent>
      </w:r>
      <w:r w:rsidR="00A7245D">
        <w:rPr>
          <w:rFonts w:ascii="Times New Roman" w:hAnsi="Times New Roman" w:cs="Times New Roman"/>
          <w:b/>
          <w:bCs/>
          <w:color w:val="000000"/>
          <w:sz w:val="28"/>
          <w:szCs w:val="28"/>
        </w:rPr>
        <w:br w:type="page"/>
      </w:r>
    </w:p>
    <w:p w:rsidR="00881AFF" w:rsidRDefault="00A7245D" w:rsidP="00A7245D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2.2 Анализ конкурент</w:t>
      </w:r>
      <w:r w:rsidR="00881AFF">
        <w:rPr>
          <w:rFonts w:ascii="Times New Roman" w:eastAsia="Times New Roman" w:hAnsi="Times New Roman" w:cs="Times New Roman"/>
          <w:b/>
          <w:sz w:val="28"/>
          <w:szCs w:val="28"/>
        </w:rPr>
        <w:t>ного положения предприятия</w:t>
      </w:r>
    </w:p>
    <w:p w:rsidR="00CF1CEA" w:rsidRDefault="00CF1CEA" w:rsidP="00A30DF0">
      <w:pPr>
        <w:pStyle w:val="a7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Платежеспособность и ликвидность предприятия – это основные показатели которые связаны между собой для подведения оценки на предприятии по ликвидности и платежеспособности </w:t>
      </w:r>
      <w:r w:rsidR="008E03FC">
        <w:rPr>
          <w:sz w:val="28"/>
          <w:szCs w:val="28"/>
        </w:rPr>
        <w:t xml:space="preserve">и используются для структурного анализа на основании баланса и осуществления расчетов основных финансовых коэффициентов ликвидности и платежеспособности. </w:t>
      </w:r>
      <w:r>
        <w:rPr>
          <w:sz w:val="28"/>
          <w:szCs w:val="28"/>
        </w:rPr>
        <w:t xml:space="preserve"> </w:t>
      </w:r>
    </w:p>
    <w:p w:rsidR="00A30DF0" w:rsidRPr="00D63E5C" w:rsidRDefault="008E03FC" w:rsidP="00A30DF0">
      <w:pPr>
        <w:tabs>
          <w:tab w:val="left" w:pos="1134"/>
        </w:tabs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Коэффициент л</w:t>
      </w:r>
      <w:r w:rsidR="00A30DF0" w:rsidRPr="00D63E5C">
        <w:rPr>
          <w:rFonts w:ascii="Times New Roman" w:hAnsi="Times New Roman"/>
          <w:color w:val="000000"/>
          <w:sz w:val="28"/>
          <w:szCs w:val="28"/>
        </w:rPr>
        <w:t>иквидност</w:t>
      </w:r>
      <w:r>
        <w:rPr>
          <w:rFonts w:ascii="Times New Roman" w:hAnsi="Times New Roman"/>
          <w:color w:val="000000"/>
          <w:sz w:val="28"/>
          <w:szCs w:val="28"/>
        </w:rPr>
        <w:t>и</w:t>
      </w:r>
      <w:r w:rsidR="00A30DF0" w:rsidRPr="00D63E5C">
        <w:rPr>
          <w:rFonts w:ascii="Times New Roman" w:hAnsi="Times New Roman"/>
          <w:color w:val="000000"/>
          <w:sz w:val="28"/>
          <w:szCs w:val="28"/>
        </w:rPr>
        <w:t xml:space="preserve"> – это </w:t>
      </w:r>
      <w:r>
        <w:rPr>
          <w:rFonts w:ascii="Times New Roman" w:hAnsi="Times New Roman"/>
          <w:color w:val="000000"/>
          <w:sz w:val="28"/>
          <w:szCs w:val="28"/>
        </w:rPr>
        <w:t xml:space="preserve">коэффициент который </w:t>
      </w:r>
      <w:r w:rsidR="00C642C8">
        <w:rPr>
          <w:rFonts w:ascii="Times New Roman" w:hAnsi="Times New Roman"/>
          <w:color w:val="000000"/>
          <w:sz w:val="28"/>
          <w:szCs w:val="28"/>
        </w:rPr>
        <w:t>характеризует предприятие способность платить по своим обязательствам (займам), и</w:t>
      </w:r>
      <w:r w:rsidR="00A30DF0" w:rsidRPr="00D63E5C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C642C8">
        <w:rPr>
          <w:rFonts w:ascii="Times New Roman" w:hAnsi="Times New Roman"/>
          <w:color w:val="000000"/>
          <w:sz w:val="28"/>
          <w:szCs w:val="28"/>
        </w:rPr>
        <w:t>рассчитывается</w:t>
      </w:r>
      <w:r w:rsidR="00A30DF0" w:rsidRPr="00D63E5C">
        <w:rPr>
          <w:rFonts w:ascii="Times New Roman" w:hAnsi="Times New Roman"/>
          <w:color w:val="000000"/>
          <w:sz w:val="28"/>
          <w:szCs w:val="28"/>
        </w:rPr>
        <w:t xml:space="preserve"> соотношением величины затрат (задолженность) и ликвидность средств (</w:t>
      </w:r>
      <w:r w:rsidR="00C642C8">
        <w:rPr>
          <w:rFonts w:ascii="Times New Roman" w:hAnsi="Times New Roman"/>
          <w:color w:val="000000"/>
          <w:sz w:val="28"/>
          <w:szCs w:val="28"/>
        </w:rPr>
        <w:t xml:space="preserve">денежных </w:t>
      </w:r>
      <w:r w:rsidR="00A30DF0" w:rsidRPr="00D63E5C">
        <w:rPr>
          <w:rFonts w:ascii="Times New Roman" w:hAnsi="Times New Roman"/>
          <w:color w:val="000000"/>
          <w:sz w:val="28"/>
          <w:szCs w:val="28"/>
        </w:rPr>
        <w:t>средства для погашения долгов).</w:t>
      </w:r>
    </w:p>
    <w:p w:rsidR="00A30DF0" w:rsidRPr="002827D9" w:rsidRDefault="00A30DF0" w:rsidP="00A30DF0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2827D9">
        <w:rPr>
          <w:rFonts w:ascii="Times New Roman" w:eastAsia="Times New Roman" w:hAnsi="Times New Roman"/>
          <w:color w:val="000000"/>
          <w:sz w:val="28"/>
          <w:szCs w:val="28"/>
        </w:rPr>
        <w:t xml:space="preserve">Для проведения анализа 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формирования финансовых результатов </w:t>
      </w:r>
      <w:r w:rsidRPr="002827D9">
        <w:rPr>
          <w:rFonts w:ascii="Times New Roman" w:eastAsia="Times New Roman" w:hAnsi="Times New Roman"/>
          <w:color w:val="000000"/>
          <w:sz w:val="28"/>
          <w:szCs w:val="28"/>
        </w:rPr>
        <w:t>следует использовать следующие источники информации:</w:t>
      </w:r>
    </w:p>
    <w:p w:rsidR="00A30DF0" w:rsidRPr="002827D9" w:rsidRDefault="00A30DF0" w:rsidP="00A912BE">
      <w:pPr>
        <w:numPr>
          <w:ilvl w:val="0"/>
          <w:numId w:val="6"/>
        </w:numPr>
        <w:shd w:val="clear" w:color="auto" w:fill="FFFFFF"/>
        <w:tabs>
          <w:tab w:val="left" w:pos="851"/>
        </w:tabs>
        <w:spacing w:after="0" w:line="360" w:lineRule="auto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«Баланс предприятия» </w:t>
      </w:r>
    </w:p>
    <w:p w:rsidR="00A30DF0" w:rsidRDefault="00A30DF0" w:rsidP="00A912BE">
      <w:pPr>
        <w:numPr>
          <w:ilvl w:val="0"/>
          <w:numId w:val="6"/>
        </w:numPr>
        <w:shd w:val="clear" w:color="auto" w:fill="FFFFFF"/>
        <w:tabs>
          <w:tab w:val="left" w:pos="851"/>
        </w:tabs>
        <w:spacing w:after="0" w:line="360" w:lineRule="auto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2827D9">
        <w:rPr>
          <w:rFonts w:ascii="Times New Roman" w:eastAsia="Times New Roman" w:hAnsi="Times New Roman"/>
          <w:color w:val="000000"/>
          <w:sz w:val="28"/>
          <w:szCs w:val="28"/>
        </w:rPr>
        <w:t xml:space="preserve">"Отчет о финансовых результатах и их использовании" </w:t>
      </w:r>
    </w:p>
    <w:p w:rsidR="00A30DF0" w:rsidRDefault="0057015F" w:rsidP="00A30DF0">
      <w:pPr>
        <w:pStyle w:val="a7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Ликвидность предприятия характеризуется по степени</w:t>
      </w:r>
      <w:r w:rsidR="00A30DF0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оборачиваемости капитала предприятия</w:t>
      </w:r>
      <w:r w:rsidR="00A30DF0">
        <w:rPr>
          <w:color w:val="000000"/>
          <w:sz w:val="28"/>
          <w:szCs w:val="28"/>
        </w:rPr>
        <w:t>, т.е. скорости превращения в денежные средства, активы предприятия</w:t>
      </w:r>
      <w:r>
        <w:rPr>
          <w:color w:val="000000"/>
          <w:sz w:val="28"/>
          <w:szCs w:val="28"/>
        </w:rPr>
        <w:t xml:space="preserve"> можно</w:t>
      </w:r>
      <w:r w:rsidR="00A30DF0">
        <w:rPr>
          <w:color w:val="000000"/>
          <w:sz w:val="28"/>
          <w:szCs w:val="28"/>
        </w:rPr>
        <w:t xml:space="preserve"> раздел</w:t>
      </w:r>
      <w:r>
        <w:rPr>
          <w:color w:val="000000"/>
          <w:sz w:val="28"/>
          <w:szCs w:val="28"/>
        </w:rPr>
        <w:t>ить</w:t>
      </w:r>
      <w:r w:rsidR="00A30DF0">
        <w:rPr>
          <w:color w:val="000000"/>
          <w:sz w:val="28"/>
          <w:szCs w:val="28"/>
        </w:rPr>
        <w:t xml:space="preserve"> на следующие</w:t>
      </w:r>
      <w:r>
        <w:rPr>
          <w:color w:val="000000"/>
          <w:sz w:val="28"/>
          <w:szCs w:val="28"/>
        </w:rPr>
        <w:t xml:space="preserve"> основные </w:t>
      </w:r>
      <w:r w:rsidR="00A30DF0">
        <w:rPr>
          <w:color w:val="000000"/>
          <w:sz w:val="28"/>
          <w:szCs w:val="28"/>
        </w:rPr>
        <w:t xml:space="preserve"> группы</w:t>
      </w:r>
      <w:r>
        <w:rPr>
          <w:color w:val="000000"/>
          <w:sz w:val="28"/>
          <w:szCs w:val="28"/>
        </w:rPr>
        <w:t xml:space="preserve"> ликвидности</w:t>
      </w:r>
      <w:r w:rsidR="00A30DF0">
        <w:rPr>
          <w:color w:val="000000"/>
          <w:sz w:val="28"/>
          <w:szCs w:val="28"/>
        </w:rPr>
        <w:t>:</w:t>
      </w:r>
    </w:p>
    <w:p w:rsidR="00A30DF0" w:rsidRDefault="00A30DF0" w:rsidP="00A30DF0">
      <w:pPr>
        <w:pStyle w:val="a7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А-1 – </w:t>
      </w:r>
      <w:r w:rsidR="0057015F">
        <w:rPr>
          <w:color w:val="000000"/>
          <w:sz w:val="28"/>
          <w:szCs w:val="28"/>
        </w:rPr>
        <w:t>Активы н</w:t>
      </w:r>
      <w:r>
        <w:rPr>
          <w:color w:val="000000"/>
          <w:sz w:val="28"/>
          <w:szCs w:val="28"/>
        </w:rPr>
        <w:t xml:space="preserve">аиболее ликвидные – к </w:t>
      </w:r>
      <w:r w:rsidR="00F13A50">
        <w:rPr>
          <w:color w:val="000000"/>
          <w:sz w:val="28"/>
          <w:szCs w:val="28"/>
        </w:rPr>
        <w:t>таким активам можно отнести</w:t>
      </w:r>
      <w:r>
        <w:rPr>
          <w:color w:val="000000"/>
          <w:sz w:val="28"/>
          <w:szCs w:val="28"/>
        </w:rPr>
        <w:t xml:space="preserve"> я статьи</w:t>
      </w:r>
      <w:r w:rsidR="00F13A50">
        <w:rPr>
          <w:color w:val="000000"/>
          <w:sz w:val="28"/>
          <w:szCs w:val="28"/>
        </w:rPr>
        <w:t xml:space="preserve"> баланса -</w:t>
      </w:r>
      <w:r>
        <w:rPr>
          <w:color w:val="000000"/>
          <w:sz w:val="28"/>
          <w:szCs w:val="28"/>
        </w:rPr>
        <w:t xml:space="preserve"> денежных средств предприятия и краткосрочные финансовые вложения.</w:t>
      </w:r>
    </w:p>
    <w:p w:rsidR="00A30DF0" w:rsidRDefault="00A30DF0" w:rsidP="00A30DF0">
      <w:pPr>
        <w:pStyle w:val="a7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А</w:t>
      </w:r>
      <w:r w:rsidR="00E95DDE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-</w:t>
      </w:r>
      <w:r w:rsidR="00E95DDE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1</w:t>
      </w:r>
      <w:r>
        <w:rPr>
          <w:color w:val="000000"/>
          <w:sz w:val="28"/>
          <w:szCs w:val="28"/>
          <w:vertAlign w:val="subscript"/>
        </w:rPr>
        <w:t>2014</w:t>
      </w:r>
      <w:r w:rsidR="00C70328">
        <w:rPr>
          <w:color w:val="000000"/>
          <w:sz w:val="28"/>
          <w:szCs w:val="28"/>
          <w:vertAlign w:val="subscript"/>
        </w:rPr>
        <w:t xml:space="preserve"> </w:t>
      </w:r>
      <w:r>
        <w:rPr>
          <w:color w:val="000000"/>
          <w:sz w:val="28"/>
          <w:szCs w:val="28"/>
          <w:vertAlign w:val="subscript"/>
        </w:rPr>
        <w:t xml:space="preserve"> </w:t>
      </w:r>
      <w:r>
        <w:rPr>
          <w:color w:val="000000"/>
          <w:sz w:val="28"/>
          <w:szCs w:val="28"/>
        </w:rPr>
        <w:t>= 1534 + 0 = 1534 (тыс. руб.);</w:t>
      </w:r>
    </w:p>
    <w:p w:rsidR="00A30DF0" w:rsidRDefault="00A30DF0" w:rsidP="00A30DF0">
      <w:pPr>
        <w:pStyle w:val="a7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А</w:t>
      </w:r>
      <w:r w:rsidR="00E95DDE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-</w:t>
      </w:r>
      <w:r w:rsidR="00E95DDE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1</w:t>
      </w:r>
      <w:r>
        <w:rPr>
          <w:color w:val="000000"/>
          <w:sz w:val="28"/>
          <w:szCs w:val="28"/>
          <w:vertAlign w:val="subscript"/>
        </w:rPr>
        <w:t>2013</w:t>
      </w:r>
      <w:r w:rsidR="00C70328">
        <w:rPr>
          <w:color w:val="000000"/>
          <w:sz w:val="28"/>
          <w:szCs w:val="28"/>
          <w:vertAlign w:val="subscript"/>
        </w:rPr>
        <w:t xml:space="preserve"> </w:t>
      </w:r>
      <w:r>
        <w:rPr>
          <w:color w:val="000000"/>
          <w:sz w:val="28"/>
          <w:szCs w:val="28"/>
          <w:vertAlign w:val="subscript"/>
        </w:rPr>
        <w:t xml:space="preserve"> </w:t>
      </w:r>
      <w:r>
        <w:rPr>
          <w:color w:val="000000"/>
          <w:sz w:val="28"/>
          <w:szCs w:val="28"/>
        </w:rPr>
        <w:t>= 9843 + 0 = 9843(тыс. руб.);</w:t>
      </w:r>
    </w:p>
    <w:p w:rsidR="00A30DF0" w:rsidRPr="00485D6A" w:rsidRDefault="00A30DF0" w:rsidP="00A30DF0">
      <w:pPr>
        <w:pStyle w:val="a7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А</w:t>
      </w:r>
      <w:r w:rsidR="00E95DDE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-</w:t>
      </w:r>
      <w:r w:rsidR="00E95DDE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1</w:t>
      </w:r>
      <w:r>
        <w:rPr>
          <w:color w:val="000000"/>
          <w:sz w:val="28"/>
          <w:szCs w:val="28"/>
          <w:vertAlign w:val="subscript"/>
        </w:rPr>
        <w:t>2012</w:t>
      </w:r>
      <w:r w:rsidR="00C70328">
        <w:rPr>
          <w:color w:val="000000"/>
          <w:sz w:val="28"/>
          <w:szCs w:val="28"/>
          <w:vertAlign w:val="subscript"/>
        </w:rPr>
        <w:t xml:space="preserve"> </w:t>
      </w:r>
      <w:r>
        <w:rPr>
          <w:color w:val="000000"/>
          <w:sz w:val="28"/>
          <w:szCs w:val="28"/>
          <w:vertAlign w:val="subscript"/>
        </w:rPr>
        <w:t xml:space="preserve"> </w:t>
      </w:r>
      <w:r>
        <w:rPr>
          <w:color w:val="000000"/>
          <w:sz w:val="28"/>
          <w:szCs w:val="28"/>
        </w:rPr>
        <w:t>= 263 + 0 = 263(тыс. руб.).</w:t>
      </w:r>
    </w:p>
    <w:p w:rsidR="00A30DF0" w:rsidRDefault="00A30DF0" w:rsidP="00A30DF0">
      <w:pPr>
        <w:pStyle w:val="a7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А</w:t>
      </w:r>
      <w:r w:rsidR="00E95DDE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-</w:t>
      </w:r>
      <w:r w:rsidR="00E95DDE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2 – </w:t>
      </w:r>
      <w:r w:rsidR="00F13A50">
        <w:rPr>
          <w:color w:val="000000"/>
          <w:sz w:val="28"/>
          <w:szCs w:val="28"/>
        </w:rPr>
        <w:t>Активы б</w:t>
      </w:r>
      <w:r>
        <w:rPr>
          <w:color w:val="000000"/>
          <w:sz w:val="28"/>
          <w:szCs w:val="28"/>
        </w:rPr>
        <w:t>ыстро реализуемые – готовая продукция</w:t>
      </w:r>
      <w:r w:rsidR="00F13A50">
        <w:rPr>
          <w:color w:val="000000"/>
          <w:sz w:val="28"/>
          <w:szCs w:val="28"/>
        </w:rPr>
        <w:t xml:space="preserve"> на складе, предоставленная услуга, </w:t>
      </w:r>
      <w:r>
        <w:rPr>
          <w:color w:val="000000"/>
          <w:sz w:val="28"/>
          <w:szCs w:val="28"/>
        </w:rPr>
        <w:t xml:space="preserve"> отгруженные</w:t>
      </w:r>
      <w:r w:rsidR="00F13A50">
        <w:rPr>
          <w:color w:val="000000"/>
          <w:sz w:val="28"/>
          <w:szCs w:val="28"/>
        </w:rPr>
        <w:t xml:space="preserve"> товары</w:t>
      </w:r>
      <w:r>
        <w:rPr>
          <w:color w:val="000000"/>
          <w:sz w:val="28"/>
          <w:szCs w:val="28"/>
        </w:rPr>
        <w:t xml:space="preserve"> и дебиторская задолженность </w:t>
      </w:r>
      <w:r w:rsidR="00F13A50">
        <w:rPr>
          <w:color w:val="000000"/>
          <w:sz w:val="28"/>
          <w:szCs w:val="28"/>
        </w:rPr>
        <w:t>в краткосрочном периоде (</w:t>
      </w:r>
      <w:r>
        <w:rPr>
          <w:color w:val="000000"/>
          <w:sz w:val="28"/>
          <w:szCs w:val="28"/>
        </w:rPr>
        <w:t>сроком погашения в течении 12 месяцев</w:t>
      </w:r>
      <w:r w:rsidR="00F13A50">
        <w:rPr>
          <w:color w:val="000000"/>
          <w:sz w:val="28"/>
          <w:szCs w:val="28"/>
        </w:rPr>
        <w:t>)</w:t>
      </w:r>
      <w:r>
        <w:rPr>
          <w:color w:val="000000"/>
          <w:sz w:val="28"/>
          <w:szCs w:val="28"/>
        </w:rPr>
        <w:t>.</w:t>
      </w:r>
    </w:p>
    <w:p w:rsidR="00A30DF0" w:rsidRDefault="00A30DF0" w:rsidP="00A30DF0">
      <w:pPr>
        <w:pStyle w:val="a7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А</w:t>
      </w:r>
      <w:r w:rsidR="00E95DDE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-</w:t>
      </w:r>
      <w:r w:rsidR="00E95DDE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2</w:t>
      </w:r>
      <w:r>
        <w:rPr>
          <w:color w:val="000000"/>
          <w:sz w:val="28"/>
          <w:szCs w:val="28"/>
          <w:vertAlign w:val="subscript"/>
        </w:rPr>
        <w:t xml:space="preserve">2014 </w:t>
      </w:r>
      <w:r w:rsidR="00B52CCD">
        <w:rPr>
          <w:color w:val="000000"/>
          <w:sz w:val="28"/>
          <w:szCs w:val="28"/>
          <w:vertAlign w:val="subscript"/>
        </w:rPr>
        <w:t xml:space="preserve"> </w:t>
      </w:r>
      <w:r>
        <w:rPr>
          <w:color w:val="000000"/>
          <w:sz w:val="28"/>
          <w:szCs w:val="28"/>
        </w:rPr>
        <w:t>= 212732(тыс. руб.);</w:t>
      </w:r>
    </w:p>
    <w:p w:rsidR="00A30DF0" w:rsidRDefault="00A30DF0" w:rsidP="00A30DF0">
      <w:pPr>
        <w:pStyle w:val="a7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А</w:t>
      </w:r>
      <w:r w:rsidR="00E95DDE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-</w:t>
      </w:r>
      <w:r w:rsidR="00E95DDE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2</w:t>
      </w:r>
      <w:r>
        <w:rPr>
          <w:color w:val="000000"/>
          <w:sz w:val="28"/>
          <w:szCs w:val="28"/>
          <w:vertAlign w:val="subscript"/>
        </w:rPr>
        <w:t xml:space="preserve">2013 </w:t>
      </w:r>
      <w:r w:rsidR="00B52CCD">
        <w:rPr>
          <w:color w:val="000000"/>
          <w:sz w:val="28"/>
          <w:szCs w:val="28"/>
          <w:vertAlign w:val="subscript"/>
        </w:rPr>
        <w:t xml:space="preserve"> </w:t>
      </w:r>
      <w:r>
        <w:rPr>
          <w:color w:val="000000"/>
          <w:sz w:val="28"/>
          <w:szCs w:val="28"/>
        </w:rPr>
        <w:t>= 162374(тыс. руб.);</w:t>
      </w:r>
    </w:p>
    <w:p w:rsidR="00A30DF0" w:rsidRPr="00EA3AD0" w:rsidRDefault="00A30DF0" w:rsidP="00A30DF0">
      <w:pPr>
        <w:pStyle w:val="a7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А</w:t>
      </w:r>
      <w:r w:rsidR="00E95DDE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-</w:t>
      </w:r>
      <w:r w:rsidR="00E95DDE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2 </w:t>
      </w:r>
      <w:r>
        <w:rPr>
          <w:color w:val="000000"/>
          <w:sz w:val="28"/>
          <w:szCs w:val="28"/>
          <w:vertAlign w:val="subscript"/>
        </w:rPr>
        <w:t>2012</w:t>
      </w:r>
      <w:r w:rsidR="00B52CCD">
        <w:rPr>
          <w:color w:val="000000"/>
          <w:sz w:val="28"/>
          <w:szCs w:val="28"/>
          <w:vertAlign w:val="subscript"/>
        </w:rPr>
        <w:t xml:space="preserve"> </w:t>
      </w:r>
      <w:r>
        <w:rPr>
          <w:color w:val="000000"/>
          <w:sz w:val="28"/>
          <w:szCs w:val="28"/>
          <w:vertAlign w:val="subscript"/>
        </w:rPr>
        <w:t xml:space="preserve"> </w:t>
      </w:r>
      <w:r>
        <w:rPr>
          <w:color w:val="000000"/>
          <w:sz w:val="28"/>
          <w:szCs w:val="28"/>
        </w:rPr>
        <w:t>= 156911(тыс. руб.).</w:t>
      </w:r>
    </w:p>
    <w:p w:rsidR="00A30DF0" w:rsidRDefault="00A30DF0" w:rsidP="00A30DF0">
      <w:pPr>
        <w:pStyle w:val="a7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А</w:t>
      </w:r>
      <w:r w:rsidR="00E95DDE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-</w:t>
      </w:r>
      <w:r w:rsidR="00E95DDE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3 – </w:t>
      </w:r>
      <w:r w:rsidR="00F13A50">
        <w:rPr>
          <w:color w:val="000000"/>
          <w:sz w:val="28"/>
          <w:szCs w:val="28"/>
        </w:rPr>
        <w:t>Активы которые м</w:t>
      </w:r>
      <w:r>
        <w:rPr>
          <w:color w:val="000000"/>
          <w:sz w:val="28"/>
          <w:szCs w:val="28"/>
        </w:rPr>
        <w:t>едленно реализуемые  – производственные запасы и незавершенное производство.</w:t>
      </w:r>
    </w:p>
    <w:p w:rsidR="00A30DF0" w:rsidRDefault="00A30DF0" w:rsidP="00A30DF0">
      <w:pPr>
        <w:pStyle w:val="a7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А</w:t>
      </w:r>
      <w:r w:rsidR="00E95DDE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-</w:t>
      </w:r>
      <w:r w:rsidR="00E95DDE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3</w:t>
      </w:r>
      <w:r>
        <w:rPr>
          <w:color w:val="000000"/>
          <w:sz w:val="28"/>
          <w:szCs w:val="28"/>
          <w:vertAlign w:val="subscript"/>
        </w:rPr>
        <w:t>2014</w:t>
      </w:r>
      <w:r w:rsidR="00B52CCD">
        <w:rPr>
          <w:color w:val="000000"/>
          <w:sz w:val="28"/>
          <w:szCs w:val="28"/>
          <w:vertAlign w:val="subscript"/>
        </w:rPr>
        <w:t xml:space="preserve"> </w:t>
      </w:r>
      <w:r>
        <w:rPr>
          <w:color w:val="000000"/>
          <w:sz w:val="28"/>
          <w:szCs w:val="28"/>
          <w:vertAlign w:val="subscript"/>
        </w:rPr>
        <w:t xml:space="preserve"> </w:t>
      </w:r>
      <w:r>
        <w:rPr>
          <w:color w:val="000000"/>
          <w:sz w:val="28"/>
          <w:szCs w:val="28"/>
        </w:rPr>
        <w:t>= 689090 - 193 = 688897(тыс. руб.);</w:t>
      </w:r>
    </w:p>
    <w:p w:rsidR="00A30DF0" w:rsidRDefault="00A30DF0" w:rsidP="00A30DF0">
      <w:pPr>
        <w:pStyle w:val="a7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А</w:t>
      </w:r>
      <w:r w:rsidR="00E95DDE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-</w:t>
      </w:r>
      <w:r w:rsidR="00E95DDE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3</w:t>
      </w:r>
      <w:r>
        <w:rPr>
          <w:color w:val="000000"/>
          <w:sz w:val="28"/>
          <w:szCs w:val="28"/>
          <w:vertAlign w:val="subscript"/>
        </w:rPr>
        <w:t xml:space="preserve">2013 </w:t>
      </w:r>
      <w:r w:rsidR="00B52CCD">
        <w:rPr>
          <w:color w:val="000000"/>
          <w:sz w:val="28"/>
          <w:szCs w:val="28"/>
          <w:vertAlign w:val="subscript"/>
        </w:rPr>
        <w:t xml:space="preserve"> </w:t>
      </w:r>
      <w:r>
        <w:rPr>
          <w:color w:val="000000"/>
          <w:sz w:val="28"/>
          <w:szCs w:val="28"/>
        </w:rPr>
        <w:t>= 438691 - 185 = 438506(тыс. руб.);</w:t>
      </w:r>
    </w:p>
    <w:p w:rsidR="00A30DF0" w:rsidRPr="00EA3AD0" w:rsidRDefault="00A30DF0" w:rsidP="00A30DF0">
      <w:pPr>
        <w:pStyle w:val="a7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А</w:t>
      </w:r>
      <w:r w:rsidR="00E95DDE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-</w:t>
      </w:r>
      <w:r w:rsidR="00E95DDE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3</w:t>
      </w:r>
      <w:r>
        <w:rPr>
          <w:color w:val="000000"/>
          <w:sz w:val="28"/>
          <w:szCs w:val="28"/>
          <w:vertAlign w:val="subscript"/>
        </w:rPr>
        <w:t>2012</w:t>
      </w:r>
      <w:r w:rsidR="00B52CCD">
        <w:rPr>
          <w:color w:val="000000"/>
          <w:sz w:val="28"/>
          <w:szCs w:val="28"/>
          <w:vertAlign w:val="subscript"/>
        </w:rPr>
        <w:t xml:space="preserve"> </w:t>
      </w:r>
      <w:r>
        <w:rPr>
          <w:color w:val="000000"/>
          <w:sz w:val="28"/>
          <w:szCs w:val="28"/>
          <w:vertAlign w:val="subscript"/>
        </w:rPr>
        <w:t xml:space="preserve"> </w:t>
      </w:r>
      <w:r>
        <w:rPr>
          <w:color w:val="000000"/>
          <w:sz w:val="28"/>
          <w:szCs w:val="28"/>
        </w:rPr>
        <w:t>= 322834 - 228 = 322606(тыс. руб.).</w:t>
      </w:r>
    </w:p>
    <w:p w:rsidR="008300FA" w:rsidRDefault="00A30DF0" w:rsidP="00A30DF0">
      <w:pPr>
        <w:pStyle w:val="a7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А</w:t>
      </w:r>
      <w:r w:rsidR="00E95DDE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-</w:t>
      </w:r>
      <w:r w:rsidR="00E95DDE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4 – </w:t>
      </w:r>
      <w:r w:rsidR="008300FA">
        <w:rPr>
          <w:color w:val="000000"/>
          <w:sz w:val="28"/>
          <w:szCs w:val="28"/>
        </w:rPr>
        <w:t>Активы которые т</w:t>
      </w:r>
      <w:r>
        <w:rPr>
          <w:color w:val="000000"/>
          <w:sz w:val="28"/>
          <w:szCs w:val="28"/>
        </w:rPr>
        <w:t>рудно реализуемы  – основные средства</w:t>
      </w:r>
      <w:r w:rsidR="008300FA">
        <w:rPr>
          <w:color w:val="000000"/>
          <w:sz w:val="28"/>
          <w:szCs w:val="28"/>
        </w:rPr>
        <w:t xml:space="preserve"> (оборудования, здания, сооружения)</w:t>
      </w:r>
      <w:r>
        <w:rPr>
          <w:color w:val="000000"/>
          <w:sz w:val="28"/>
          <w:szCs w:val="28"/>
        </w:rPr>
        <w:t xml:space="preserve">, </w:t>
      </w:r>
      <w:r w:rsidR="008300FA">
        <w:rPr>
          <w:color w:val="000000"/>
          <w:sz w:val="28"/>
          <w:szCs w:val="28"/>
        </w:rPr>
        <w:t>незавершенное строительство</w:t>
      </w:r>
      <w:r>
        <w:rPr>
          <w:color w:val="000000"/>
          <w:sz w:val="28"/>
          <w:szCs w:val="28"/>
        </w:rPr>
        <w:t xml:space="preserve">, долгосрочные финансовые вложения, </w:t>
      </w:r>
      <w:r w:rsidR="008300FA">
        <w:rPr>
          <w:color w:val="000000"/>
          <w:sz w:val="28"/>
          <w:szCs w:val="28"/>
        </w:rPr>
        <w:t>нематериальные активы.</w:t>
      </w:r>
    </w:p>
    <w:p w:rsidR="00A30DF0" w:rsidRDefault="008300FA" w:rsidP="00A30DF0">
      <w:pPr>
        <w:pStyle w:val="a7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</w:t>
      </w:r>
      <w:r w:rsidR="00A30DF0">
        <w:rPr>
          <w:color w:val="000000"/>
          <w:sz w:val="28"/>
          <w:szCs w:val="28"/>
        </w:rPr>
        <w:t>А</w:t>
      </w:r>
      <w:r w:rsidR="00E95DDE">
        <w:rPr>
          <w:color w:val="000000"/>
          <w:sz w:val="28"/>
          <w:szCs w:val="28"/>
        </w:rPr>
        <w:t xml:space="preserve"> </w:t>
      </w:r>
      <w:r w:rsidR="00A30DF0">
        <w:rPr>
          <w:color w:val="000000"/>
          <w:sz w:val="28"/>
          <w:szCs w:val="28"/>
        </w:rPr>
        <w:t>-</w:t>
      </w:r>
      <w:r w:rsidR="00E95DDE">
        <w:rPr>
          <w:color w:val="000000"/>
          <w:sz w:val="28"/>
          <w:szCs w:val="28"/>
        </w:rPr>
        <w:t xml:space="preserve"> </w:t>
      </w:r>
      <w:r w:rsidR="00A30DF0">
        <w:rPr>
          <w:color w:val="000000"/>
          <w:sz w:val="28"/>
          <w:szCs w:val="28"/>
        </w:rPr>
        <w:t>4</w:t>
      </w:r>
      <w:r w:rsidR="00A30DF0">
        <w:rPr>
          <w:color w:val="000000"/>
          <w:sz w:val="28"/>
          <w:szCs w:val="28"/>
          <w:vertAlign w:val="subscript"/>
        </w:rPr>
        <w:t xml:space="preserve">2014 </w:t>
      </w:r>
      <w:r w:rsidR="00B52CCD">
        <w:rPr>
          <w:color w:val="000000"/>
          <w:sz w:val="28"/>
          <w:szCs w:val="28"/>
          <w:vertAlign w:val="subscript"/>
        </w:rPr>
        <w:t xml:space="preserve"> </w:t>
      </w:r>
      <w:r w:rsidR="00A30DF0">
        <w:rPr>
          <w:color w:val="000000"/>
          <w:sz w:val="28"/>
          <w:szCs w:val="28"/>
        </w:rPr>
        <w:t>= 700665 = 700665(тыс. руб.);</w:t>
      </w:r>
    </w:p>
    <w:p w:rsidR="00A30DF0" w:rsidRDefault="00A30DF0" w:rsidP="00A30DF0">
      <w:pPr>
        <w:pStyle w:val="a7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А</w:t>
      </w:r>
      <w:r w:rsidR="00E95DDE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-</w:t>
      </w:r>
      <w:r w:rsidR="00E95DDE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4</w:t>
      </w:r>
      <w:r>
        <w:rPr>
          <w:color w:val="000000"/>
          <w:sz w:val="28"/>
          <w:szCs w:val="28"/>
          <w:vertAlign w:val="subscript"/>
        </w:rPr>
        <w:t>2013</w:t>
      </w:r>
      <w:r w:rsidR="00B52CCD">
        <w:rPr>
          <w:color w:val="000000"/>
          <w:sz w:val="28"/>
          <w:szCs w:val="28"/>
          <w:vertAlign w:val="subscript"/>
        </w:rPr>
        <w:t xml:space="preserve"> </w:t>
      </w:r>
      <w:r>
        <w:rPr>
          <w:color w:val="000000"/>
          <w:sz w:val="28"/>
          <w:szCs w:val="28"/>
          <w:vertAlign w:val="subscript"/>
        </w:rPr>
        <w:t xml:space="preserve"> </w:t>
      </w:r>
      <w:r>
        <w:rPr>
          <w:color w:val="000000"/>
          <w:sz w:val="28"/>
          <w:szCs w:val="28"/>
        </w:rPr>
        <w:t>= 610760 = 11798(тыс. руб.);</w:t>
      </w:r>
    </w:p>
    <w:p w:rsidR="00A30DF0" w:rsidRDefault="00A30DF0" w:rsidP="00A30DF0">
      <w:pPr>
        <w:pStyle w:val="a7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А</w:t>
      </w:r>
      <w:r w:rsidR="00E95DDE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-</w:t>
      </w:r>
      <w:r w:rsidR="00E95DDE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4</w:t>
      </w:r>
      <w:r>
        <w:rPr>
          <w:color w:val="000000"/>
          <w:sz w:val="28"/>
          <w:szCs w:val="28"/>
          <w:vertAlign w:val="subscript"/>
        </w:rPr>
        <w:t xml:space="preserve">2012 </w:t>
      </w:r>
      <w:r w:rsidR="00B52CCD">
        <w:rPr>
          <w:color w:val="000000"/>
          <w:sz w:val="28"/>
          <w:szCs w:val="28"/>
          <w:vertAlign w:val="subscript"/>
        </w:rPr>
        <w:t xml:space="preserve"> </w:t>
      </w:r>
      <w:r>
        <w:rPr>
          <w:color w:val="000000"/>
          <w:sz w:val="28"/>
          <w:szCs w:val="28"/>
        </w:rPr>
        <w:t>= 565529 (тыс. руб.).</w:t>
      </w:r>
    </w:p>
    <w:p w:rsidR="00A30DF0" w:rsidRPr="003135A6" w:rsidRDefault="00A30DF0" w:rsidP="00A30DF0">
      <w:pPr>
        <w:pStyle w:val="a7"/>
        <w:spacing w:before="0" w:beforeAutospacing="0" w:after="0" w:afterAutospacing="0" w:line="360" w:lineRule="auto"/>
        <w:ind w:firstLine="709"/>
        <w:jc w:val="both"/>
        <w:rPr>
          <w:b/>
          <w:color w:val="000000"/>
          <w:sz w:val="28"/>
          <w:szCs w:val="28"/>
        </w:rPr>
      </w:pPr>
      <w:r w:rsidRPr="003135A6">
        <w:rPr>
          <w:b/>
          <w:color w:val="000000"/>
          <w:sz w:val="28"/>
          <w:szCs w:val="28"/>
        </w:rPr>
        <w:t>Анализ пассивов предприяти</w:t>
      </w:r>
      <w:r>
        <w:rPr>
          <w:b/>
          <w:color w:val="000000"/>
          <w:sz w:val="28"/>
          <w:szCs w:val="28"/>
        </w:rPr>
        <w:t>я</w:t>
      </w:r>
    </w:p>
    <w:p w:rsidR="00A30DF0" w:rsidRDefault="008300FA" w:rsidP="00A30DF0">
      <w:pPr>
        <w:pStyle w:val="a7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В балансе </w:t>
      </w:r>
      <w:r w:rsidR="00A30DF0">
        <w:rPr>
          <w:color w:val="000000"/>
          <w:sz w:val="28"/>
          <w:szCs w:val="28"/>
        </w:rPr>
        <w:t xml:space="preserve">Пассивы </w:t>
      </w:r>
      <w:r>
        <w:rPr>
          <w:color w:val="000000"/>
          <w:sz w:val="28"/>
          <w:szCs w:val="28"/>
        </w:rPr>
        <w:t>предприятия</w:t>
      </w:r>
      <w:r w:rsidR="00A30DF0">
        <w:rPr>
          <w:color w:val="000000"/>
          <w:sz w:val="28"/>
          <w:szCs w:val="28"/>
        </w:rPr>
        <w:t xml:space="preserve"> </w:t>
      </w:r>
      <w:r w:rsidR="00D74D47">
        <w:rPr>
          <w:color w:val="000000"/>
          <w:sz w:val="28"/>
          <w:szCs w:val="28"/>
        </w:rPr>
        <w:t xml:space="preserve">составляются по группам и </w:t>
      </w:r>
      <w:r w:rsidR="00A30DF0">
        <w:rPr>
          <w:color w:val="000000"/>
          <w:sz w:val="28"/>
          <w:szCs w:val="28"/>
        </w:rPr>
        <w:t>по степени срочности их оплаты:</w:t>
      </w:r>
    </w:p>
    <w:p w:rsidR="00A30DF0" w:rsidRDefault="00A30DF0" w:rsidP="00A30DF0">
      <w:pPr>
        <w:pStyle w:val="a7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="00E95DDE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-</w:t>
      </w:r>
      <w:r w:rsidR="00E95DDE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1 –</w:t>
      </w:r>
      <w:r w:rsidR="00D74D47">
        <w:rPr>
          <w:color w:val="000000"/>
          <w:sz w:val="28"/>
          <w:szCs w:val="28"/>
        </w:rPr>
        <w:t xml:space="preserve"> Обязательства н</w:t>
      </w:r>
      <w:r>
        <w:rPr>
          <w:color w:val="000000"/>
          <w:sz w:val="28"/>
          <w:szCs w:val="28"/>
        </w:rPr>
        <w:t xml:space="preserve">аиболее срочные  – к ним </w:t>
      </w:r>
      <w:r w:rsidR="00D74D47">
        <w:rPr>
          <w:color w:val="000000"/>
          <w:sz w:val="28"/>
          <w:szCs w:val="28"/>
        </w:rPr>
        <w:t xml:space="preserve">можно </w:t>
      </w:r>
      <w:r>
        <w:rPr>
          <w:color w:val="000000"/>
          <w:sz w:val="28"/>
          <w:szCs w:val="28"/>
        </w:rPr>
        <w:t>отн</w:t>
      </w:r>
      <w:r w:rsidR="00D74D47">
        <w:rPr>
          <w:color w:val="000000"/>
          <w:sz w:val="28"/>
          <w:szCs w:val="28"/>
        </w:rPr>
        <w:t>ести</w:t>
      </w:r>
      <w:r>
        <w:rPr>
          <w:color w:val="000000"/>
          <w:sz w:val="28"/>
          <w:szCs w:val="28"/>
        </w:rPr>
        <w:t xml:space="preserve"> кредиторская задолженность и </w:t>
      </w:r>
      <w:r w:rsidR="00D74D47">
        <w:rPr>
          <w:color w:val="000000"/>
          <w:sz w:val="28"/>
          <w:szCs w:val="28"/>
        </w:rPr>
        <w:t xml:space="preserve">займы и </w:t>
      </w:r>
      <w:r>
        <w:rPr>
          <w:color w:val="000000"/>
          <w:sz w:val="28"/>
          <w:szCs w:val="28"/>
        </w:rPr>
        <w:t>кредиты банка.</w:t>
      </w:r>
    </w:p>
    <w:p w:rsidR="00A30DF0" w:rsidRDefault="00A30DF0" w:rsidP="00A30DF0">
      <w:pPr>
        <w:pStyle w:val="a7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="00E95DDE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-</w:t>
      </w:r>
      <w:r w:rsidR="00E95DDE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1</w:t>
      </w:r>
      <w:r>
        <w:rPr>
          <w:color w:val="000000"/>
          <w:sz w:val="28"/>
          <w:szCs w:val="28"/>
          <w:vertAlign w:val="subscript"/>
        </w:rPr>
        <w:t xml:space="preserve">2014 </w:t>
      </w:r>
      <w:r w:rsidR="00B52CCD">
        <w:rPr>
          <w:color w:val="000000"/>
          <w:sz w:val="28"/>
          <w:szCs w:val="28"/>
          <w:vertAlign w:val="subscript"/>
        </w:rPr>
        <w:t xml:space="preserve"> </w:t>
      </w:r>
      <w:r>
        <w:rPr>
          <w:color w:val="000000"/>
          <w:sz w:val="28"/>
          <w:szCs w:val="28"/>
        </w:rPr>
        <w:t>= 706893(тыс. руб.);</w:t>
      </w:r>
    </w:p>
    <w:p w:rsidR="00A30DF0" w:rsidRDefault="00A30DF0" w:rsidP="00A30DF0">
      <w:pPr>
        <w:pStyle w:val="a7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="00E95DDE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-</w:t>
      </w:r>
      <w:r w:rsidR="00E95DDE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1</w:t>
      </w:r>
      <w:r>
        <w:rPr>
          <w:color w:val="000000"/>
          <w:sz w:val="28"/>
          <w:szCs w:val="28"/>
          <w:vertAlign w:val="subscript"/>
        </w:rPr>
        <w:t xml:space="preserve">2013 </w:t>
      </w:r>
      <w:r w:rsidR="00B52CCD">
        <w:rPr>
          <w:color w:val="000000"/>
          <w:sz w:val="28"/>
          <w:szCs w:val="28"/>
          <w:vertAlign w:val="subscript"/>
        </w:rPr>
        <w:t xml:space="preserve"> </w:t>
      </w:r>
      <w:r>
        <w:rPr>
          <w:color w:val="000000"/>
          <w:sz w:val="28"/>
          <w:szCs w:val="28"/>
        </w:rPr>
        <w:t>= 381259(тыс. руб.);</w:t>
      </w:r>
    </w:p>
    <w:p w:rsidR="00A30DF0" w:rsidRPr="007D5B8D" w:rsidRDefault="00A30DF0" w:rsidP="00A30DF0">
      <w:pPr>
        <w:pStyle w:val="a7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="00E95DDE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-</w:t>
      </w:r>
      <w:r w:rsidR="00E95DDE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1</w:t>
      </w:r>
      <w:r>
        <w:rPr>
          <w:color w:val="000000"/>
          <w:sz w:val="28"/>
          <w:szCs w:val="28"/>
          <w:vertAlign w:val="subscript"/>
        </w:rPr>
        <w:t>2012</w:t>
      </w:r>
      <w:r w:rsidR="00B52CCD">
        <w:rPr>
          <w:color w:val="000000"/>
          <w:sz w:val="28"/>
          <w:szCs w:val="28"/>
          <w:vertAlign w:val="subscript"/>
        </w:rPr>
        <w:t xml:space="preserve"> </w:t>
      </w:r>
      <w:r>
        <w:rPr>
          <w:color w:val="000000"/>
          <w:sz w:val="28"/>
          <w:szCs w:val="28"/>
          <w:vertAlign w:val="subscript"/>
        </w:rPr>
        <w:t xml:space="preserve"> </w:t>
      </w:r>
      <w:r>
        <w:rPr>
          <w:color w:val="000000"/>
          <w:sz w:val="28"/>
          <w:szCs w:val="28"/>
        </w:rPr>
        <w:t>= 271033(тыс. руб.).</w:t>
      </w:r>
    </w:p>
    <w:p w:rsidR="00A30DF0" w:rsidRDefault="00A30DF0" w:rsidP="00A30DF0">
      <w:pPr>
        <w:pStyle w:val="a7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="00D25C3C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-</w:t>
      </w:r>
      <w:r w:rsidR="00D25C3C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2 -  </w:t>
      </w:r>
      <w:r w:rsidR="00D74D47">
        <w:rPr>
          <w:color w:val="000000"/>
          <w:sz w:val="28"/>
          <w:szCs w:val="28"/>
        </w:rPr>
        <w:t>Обязательства с</w:t>
      </w:r>
      <w:r>
        <w:rPr>
          <w:color w:val="000000"/>
          <w:sz w:val="28"/>
          <w:szCs w:val="28"/>
        </w:rPr>
        <w:t>реднесрочные  –</w:t>
      </w:r>
      <w:r w:rsidR="00D74D47">
        <w:rPr>
          <w:color w:val="000000"/>
          <w:sz w:val="28"/>
          <w:szCs w:val="28"/>
        </w:rPr>
        <w:t xml:space="preserve"> к ним можно отнести</w:t>
      </w:r>
      <w:r>
        <w:rPr>
          <w:color w:val="000000"/>
          <w:sz w:val="28"/>
          <w:szCs w:val="28"/>
        </w:rPr>
        <w:t xml:space="preserve"> краткосрочные</w:t>
      </w:r>
      <w:r w:rsidR="00D74D47">
        <w:rPr>
          <w:color w:val="000000"/>
          <w:sz w:val="28"/>
          <w:szCs w:val="28"/>
        </w:rPr>
        <w:t xml:space="preserve"> займы и </w:t>
      </w:r>
      <w:r>
        <w:rPr>
          <w:color w:val="000000"/>
          <w:sz w:val="28"/>
          <w:szCs w:val="28"/>
        </w:rPr>
        <w:t xml:space="preserve"> кредиты </w:t>
      </w:r>
      <w:r w:rsidR="00D74D47">
        <w:rPr>
          <w:color w:val="000000"/>
          <w:sz w:val="28"/>
          <w:szCs w:val="28"/>
        </w:rPr>
        <w:t>банка,</w:t>
      </w:r>
      <w:r>
        <w:rPr>
          <w:color w:val="000000"/>
          <w:sz w:val="28"/>
          <w:szCs w:val="28"/>
        </w:rPr>
        <w:t xml:space="preserve"> и заемные средства</w:t>
      </w:r>
      <w:r w:rsidR="00D74D47">
        <w:rPr>
          <w:color w:val="000000"/>
          <w:sz w:val="28"/>
          <w:szCs w:val="28"/>
        </w:rPr>
        <w:t xml:space="preserve"> у партнеров</w:t>
      </w:r>
      <w:r>
        <w:rPr>
          <w:color w:val="000000"/>
          <w:sz w:val="28"/>
          <w:szCs w:val="28"/>
        </w:rPr>
        <w:t>.</w:t>
      </w:r>
    </w:p>
    <w:p w:rsidR="00A30DF0" w:rsidRDefault="00A30DF0" w:rsidP="00A30DF0">
      <w:pPr>
        <w:pStyle w:val="a7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="00D25C3C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-</w:t>
      </w:r>
      <w:r w:rsidR="00D25C3C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2</w:t>
      </w:r>
      <w:r>
        <w:rPr>
          <w:color w:val="000000"/>
          <w:sz w:val="28"/>
          <w:szCs w:val="28"/>
          <w:vertAlign w:val="subscript"/>
        </w:rPr>
        <w:t>2014</w:t>
      </w:r>
      <w:r w:rsidR="00B52CCD">
        <w:rPr>
          <w:color w:val="000000"/>
          <w:sz w:val="28"/>
          <w:szCs w:val="28"/>
          <w:vertAlign w:val="subscript"/>
        </w:rPr>
        <w:t xml:space="preserve"> </w:t>
      </w:r>
      <w:r>
        <w:rPr>
          <w:color w:val="000000"/>
          <w:sz w:val="28"/>
          <w:szCs w:val="28"/>
          <w:vertAlign w:val="subscript"/>
        </w:rPr>
        <w:t xml:space="preserve"> </w:t>
      </w:r>
      <w:r>
        <w:rPr>
          <w:color w:val="000000"/>
          <w:sz w:val="28"/>
          <w:szCs w:val="28"/>
        </w:rPr>
        <w:t>= 8730 (тыс. руб.);</w:t>
      </w:r>
    </w:p>
    <w:p w:rsidR="00A30DF0" w:rsidRDefault="00A30DF0" w:rsidP="00A30DF0">
      <w:pPr>
        <w:pStyle w:val="a7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="00D25C3C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-</w:t>
      </w:r>
      <w:r w:rsidR="00D25C3C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2</w:t>
      </w:r>
      <w:r>
        <w:rPr>
          <w:color w:val="000000"/>
          <w:sz w:val="28"/>
          <w:szCs w:val="28"/>
          <w:vertAlign w:val="subscript"/>
        </w:rPr>
        <w:t xml:space="preserve">2013 </w:t>
      </w:r>
      <w:r w:rsidR="00B52CCD">
        <w:rPr>
          <w:color w:val="000000"/>
          <w:sz w:val="28"/>
          <w:szCs w:val="28"/>
          <w:vertAlign w:val="subscript"/>
        </w:rPr>
        <w:t xml:space="preserve"> </w:t>
      </w:r>
      <w:r>
        <w:rPr>
          <w:color w:val="000000"/>
          <w:sz w:val="28"/>
          <w:szCs w:val="28"/>
        </w:rPr>
        <w:t>= 537243(тыс. руб.);</w:t>
      </w:r>
    </w:p>
    <w:p w:rsidR="00A30DF0" w:rsidRPr="007D5B8D" w:rsidRDefault="00A30DF0" w:rsidP="00A30DF0">
      <w:pPr>
        <w:pStyle w:val="a7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="00D25C3C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-</w:t>
      </w:r>
      <w:r w:rsidR="00D25C3C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2</w:t>
      </w:r>
      <w:r>
        <w:rPr>
          <w:color w:val="000000"/>
          <w:sz w:val="28"/>
          <w:szCs w:val="28"/>
          <w:vertAlign w:val="subscript"/>
        </w:rPr>
        <w:t xml:space="preserve">2012 </w:t>
      </w:r>
      <w:r w:rsidR="00B52CCD">
        <w:rPr>
          <w:color w:val="000000"/>
          <w:sz w:val="28"/>
          <w:szCs w:val="28"/>
          <w:vertAlign w:val="subscript"/>
        </w:rPr>
        <w:t xml:space="preserve"> </w:t>
      </w:r>
      <w:r>
        <w:rPr>
          <w:color w:val="000000"/>
          <w:sz w:val="28"/>
          <w:szCs w:val="28"/>
        </w:rPr>
        <w:t>= 230453(тыс. руб.)</w:t>
      </w:r>
    </w:p>
    <w:p w:rsidR="00CF4BE5" w:rsidRDefault="00A30DF0" w:rsidP="00A30DF0">
      <w:pPr>
        <w:pStyle w:val="a7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="00D25C3C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-</w:t>
      </w:r>
      <w:r w:rsidR="00D25C3C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3 – </w:t>
      </w:r>
      <w:r w:rsidR="00D74D47">
        <w:rPr>
          <w:color w:val="000000"/>
          <w:sz w:val="28"/>
          <w:szCs w:val="28"/>
        </w:rPr>
        <w:t>Обязательства</w:t>
      </w:r>
      <w:r w:rsidR="00CF4BE5">
        <w:rPr>
          <w:color w:val="000000"/>
          <w:sz w:val="28"/>
          <w:szCs w:val="28"/>
        </w:rPr>
        <w:t xml:space="preserve"> </w:t>
      </w:r>
      <w:r w:rsidR="00D74D47">
        <w:rPr>
          <w:color w:val="000000"/>
          <w:sz w:val="28"/>
          <w:szCs w:val="28"/>
        </w:rPr>
        <w:t>д</w:t>
      </w:r>
      <w:r>
        <w:rPr>
          <w:color w:val="000000"/>
          <w:sz w:val="28"/>
          <w:szCs w:val="28"/>
        </w:rPr>
        <w:t xml:space="preserve">олгосрочные  – </w:t>
      </w:r>
      <w:r w:rsidR="00CF4BE5">
        <w:rPr>
          <w:color w:val="000000"/>
          <w:sz w:val="28"/>
          <w:szCs w:val="28"/>
        </w:rPr>
        <w:t xml:space="preserve">к ним можно отнести </w:t>
      </w:r>
      <w:r>
        <w:rPr>
          <w:color w:val="000000"/>
          <w:sz w:val="28"/>
          <w:szCs w:val="28"/>
        </w:rPr>
        <w:t xml:space="preserve">долгосрочные </w:t>
      </w:r>
      <w:r w:rsidR="00CF4BE5">
        <w:rPr>
          <w:color w:val="000000"/>
          <w:sz w:val="28"/>
          <w:szCs w:val="28"/>
        </w:rPr>
        <w:t xml:space="preserve">займы </w:t>
      </w:r>
      <w:r>
        <w:rPr>
          <w:color w:val="000000"/>
          <w:sz w:val="28"/>
          <w:szCs w:val="28"/>
        </w:rPr>
        <w:t>кредиты</w:t>
      </w:r>
      <w:r w:rsidR="00CF4BE5">
        <w:rPr>
          <w:color w:val="000000"/>
          <w:sz w:val="28"/>
          <w:szCs w:val="28"/>
        </w:rPr>
        <w:t>.</w:t>
      </w:r>
    </w:p>
    <w:p w:rsidR="00A30DF0" w:rsidRDefault="00A30DF0" w:rsidP="00A30DF0">
      <w:pPr>
        <w:pStyle w:val="a7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="00D25C3C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-</w:t>
      </w:r>
      <w:r w:rsidR="00D25C3C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3</w:t>
      </w:r>
      <w:r>
        <w:rPr>
          <w:color w:val="000000"/>
          <w:sz w:val="28"/>
          <w:szCs w:val="28"/>
          <w:vertAlign w:val="subscript"/>
        </w:rPr>
        <w:t xml:space="preserve">2014 </w:t>
      </w:r>
      <w:r w:rsidR="00B52CCD">
        <w:rPr>
          <w:color w:val="000000"/>
          <w:sz w:val="28"/>
          <w:szCs w:val="28"/>
          <w:vertAlign w:val="subscript"/>
        </w:rPr>
        <w:t xml:space="preserve"> </w:t>
      </w:r>
      <w:r>
        <w:rPr>
          <w:color w:val="000000"/>
          <w:sz w:val="28"/>
          <w:szCs w:val="28"/>
        </w:rPr>
        <w:t>= 484093 (тыс. руб.);</w:t>
      </w:r>
    </w:p>
    <w:p w:rsidR="00A30DF0" w:rsidRDefault="00A30DF0" w:rsidP="00A30DF0">
      <w:pPr>
        <w:pStyle w:val="a7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="00D25C3C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-</w:t>
      </w:r>
      <w:r w:rsidR="00D25C3C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3</w:t>
      </w:r>
      <w:r>
        <w:rPr>
          <w:color w:val="000000"/>
          <w:sz w:val="28"/>
          <w:szCs w:val="28"/>
          <w:vertAlign w:val="subscript"/>
        </w:rPr>
        <w:t>2013</w:t>
      </w:r>
      <w:r w:rsidR="00B52CCD">
        <w:rPr>
          <w:color w:val="000000"/>
          <w:sz w:val="28"/>
          <w:szCs w:val="28"/>
          <w:vertAlign w:val="subscript"/>
        </w:rPr>
        <w:t xml:space="preserve"> </w:t>
      </w:r>
      <w:r>
        <w:rPr>
          <w:color w:val="000000"/>
          <w:sz w:val="28"/>
          <w:szCs w:val="28"/>
          <w:vertAlign w:val="subscript"/>
        </w:rPr>
        <w:t xml:space="preserve"> </w:t>
      </w:r>
      <w:r>
        <w:rPr>
          <w:color w:val="000000"/>
          <w:sz w:val="28"/>
          <w:szCs w:val="28"/>
        </w:rPr>
        <w:t>= 0 (тыс. руб.);</w:t>
      </w:r>
    </w:p>
    <w:p w:rsidR="00A30DF0" w:rsidRPr="007D5B8D" w:rsidRDefault="00A30DF0" w:rsidP="00A30DF0">
      <w:pPr>
        <w:pStyle w:val="a7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="00D25C3C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-</w:t>
      </w:r>
      <w:r w:rsidR="00D25C3C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3</w:t>
      </w:r>
      <w:r>
        <w:rPr>
          <w:color w:val="000000"/>
          <w:sz w:val="28"/>
          <w:szCs w:val="28"/>
          <w:vertAlign w:val="subscript"/>
        </w:rPr>
        <w:t>2012</w:t>
      </w:r>
      <w:r w:rsidR="00B52CCD">
        <w:rPr>
          <w:color w:val="000000"/>
          <w:sz w:val="28"/>
          <w:szCs w:val="28"/>
          <w:vertAlign w:val="subscript"/>
        </w:rPr>
        <w:t xml:space="preserve"> </w:t>
      </w:r>
      <w:r>
        <w:rPr>
          <w:color w:val="000000"/>
          <w:sz w:val="28"/>
          <w:szCs w:val="28"/>
          <w:vertAlign w:val="subscript"/>
        </w:rPr>
        <w:t xml:space="preserve"> </w:t>
      </w:r>
      <w:r>
        <w:rPr>
          <w:color w:val="000000"/>
          <w:sz w:val="28"/>
          <w:szCs w:val="28"/>
        </w:rPr>
        <w:t>= 289312(тыс. руб.).</w:t>
      </w:r>
    </w:p>
    <w:p w:rsidR="00A30DF0" w:rsidRDefault="00A30DF0" w:rsidP="00A30DF0">
      <w:pPr>
        <w:pStyle w:val="a7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="00D25C3C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-</w:t>
      </w:r>
      <w:r w:rsidR="00D25C3C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4 – Собственный (акционерный) капитал, находившийся постоянно в распоряжении предприятия</w:t>
      </w:r>
      <w:r w:rsidRPr="00CF5B7C">
        <w:rPr>
          <w:color w:val="000000"/>
          <w:sz w:val="28"/>
          <w:szCs w:val="28"/>
        </w:rPr>
        <w:t>[</w:t>
      </w:r>
      <w:r>
        <w:rPr>
          <w:color w:val="000000"/>
          <w:sz w:val="28"/>
          <w:szCs w:val="28"/>
        </w:rPr>
        <w:t>4</w:t>
      </w:r>
      <w:r w:rsidRPr="00CF5B7C">
        <w:rPr>
          <w:color w:val="000000"/>
          <w:sz w:val="28"/>
          <w:szCs w:val="28"/>
        </w:rPr>
        <w:t>]</w:t>
      </w:r>
      <w:r>
        <w:rPr>
          <w:color w:val="000000"/>
          <w:sz w:val="28"/>
          <w:szCs w:val="28"/>
        </w:rPr>
        <w:t>.</w:t>
      </w:r>
    </w:p>
    <w:p w:rsidR="00A30DF0" w:rsidRDefault="00A30DF0" w:rsidP="00A30DF0">
      <w:pPr>
        <w:pStyle w:val="a7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="00D25C3C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-</w:t>
      </w:r>
      <w:r w:rsidR="00D25C3C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4</w:t>
      </w:r>
      <w:r>
        <w:rPr>
          <w:color w:val="000000"/>
          <w:sz w:val="28"/>
          <w:szCs w:val="28"/>
          <w:vertAlign w:val="subscript"/>
        </w:rPr>
        <w:t xml:space="preserve">2014 </w:t>
      </w:r>
      <w:r w:rsidR="00B52CCD">
        <w:rPr>
          <w:color w:val="000000"/>
          <w:sz w:val="28"/>
          <w:szCs w:val="28"/>
          <w:vertAlign w:val="subscript"/>
        </w:rPr>
        <w:t xml:space="preserve"> </w:t>
      </w:r>
      <w:r>
        <w:rPr>
          <w:color w:val="000000"/>
          <w:sz w:val="28"/>
          <w:szCs w:val="28"/>
        </w:rPr>
        <w:t>= 398578(тыс. руб.);</w:t>
      </w:r>
    </w:p>
    <w:p w:rsidR="00A30DF0" w:rsidRDefault="00A30DF0" w:rsidP="00A30DF0">
      <w:pPr>
        <w:pStyle w:val="a7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="00D25C3C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-</w:t>
      </w:r>
      <w:r w:rsidR="00D25C3C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4</w:t>
      </w:r>
      <w:r>
        <w:rPr>
          <w:color w:val="000000"/>
          <w:sz w:val="28"/>
          <w:szCs w:val="28"/>
          <w:vertAlign w:val="subscript"/>
        </w:rPr>
        <w:t>2013</w:t>
      </w:r>
      <w:r w:rsidR="00B52CCD">
        <w:rPr>
          <w:color w:val="000000"/>
          <w:sz w:val="28"/>
          <w:szCs w:val="28"/>
          <w:vertAlign w:val="subscript"/>
        </w:rPr>
        <w:t xml:space="preserve"> </w:t>
      </w:r>
      <w:r>
        <w:rPr>
          <w:color w:val="000000"/>
          <w:sz w:val="28"/>
          <w:szCs w:val="28"/>
          <w:vertAlign w:val="subscript"/>
        </w:rPr>
        <w:t xml:space="preserve"> </w:t>
      </w:r>
      <w:r>
        <w:rPr>
          <w:color w:val="000000"/>
          <w:sz w:val="28"/>
          <w:szCs w:val="28"/>
        </w:rPr>
        <w:t>=  297093(тыс. руб.);</w:t>
      </w:r>
    </w:p>
    <w:p w:rsidR="00A30DF0" w:rsidRDefault="00A30DF0" w:rsidP="00A30DF0">
      <w:pPr>
        <w:pStyle w:val="a7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="00D25C3C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-</w:t>
      </w:r>
      <w:r w:rsidR="00D25C3C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4</w:t>
      </w:r>
      <w:r>
        <w:rPr>
          <w:color w:val="000000"/>
          <w:sz w:val="28"/>
          <w:szCs w:val="28"/>
          <w:vertAlign w:val="subscript"/>
        </w:rPr>
        <w:t xml:space="preserve">2012 </w:t>
      </w:r>
      <w:r w:rsidR="00B52CCD">
        <w:rPr>
          <w:color w:val="000000"/>
          <w:sz w:val="28"/>
          <w:szCs w:val="28"/>
          <w:vertAlign w:val="subscript"/>
        </w:rPr>
        <w:t xml:space="preserve"> </w:t>
      </w:r>
      <w:r>
        <w:rPr>
          <w:color w:val="000000"/>
          <w:sz w:val="28"/>
          <w:szCs w:val="28"/>
        </w:rPr>
        <w:t>= 247204(тыс. руб.).</w:t>
      </w:r>
    </w:p>
    <w:p w:rsidR="009907C8" w:rsidRDefault="00CF4BE5" w:rsidP="00A30DF0">
      <w:pPr>
        <w:pStyle w:val="a7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После проведения анализа</w:t>
      </w:r>
      <w:r w:rsidR="00A30DF0">
        <w:rPr>
          <w:color w:val="000000"/>
          <w:sz w:val="28"/>
          <w:szCs w:val="28"/>
        </w:rPr>
        <w:t xml:space="preserve"> ликвидности баланса</w:t>
      </w:r>
      <w:r>
        <w:rPr>
          <w:color w:val="000000"/>
          <w:sz w:val="28"/>
          <w:szCs w:val="28"/>
        </w:rPr>
        <w:t xml:space="preserve"> на предприятии</w:t>
      </w:r>
      <w:r w:rsidR="00A30DF0">
        <w:rPr>
          <w:color w:val="000000"/>
          <w:sz w:val="28"/>
          <w:szCs w:val="28"/>
        </w:rPr>
        <w:t xml:space="preserve"> следует </w:t>
      </w:r>
      <w:r>
        <w:rPr>
          <w:color w:val="000000"/>
          <w:sz w:val="28"/>
          <w:szCs w:val="28"/>
        </w:rPr>
        <w:t xml:space="preserve">составить соотношение по </w:t>
      </w:r>
      <w:r w:rsidR="00A30DF0">
        <w:rPr>
          <w:color w:val="000000"/>
          <w:sz w:val="28"/>
          <w:szCs w:val="28"/>
        </w:rPr>
        <w:t xml:space="preserve"> итог</w:t>
      </w:r>
      <w:r>
        <w:rPr>
          <w:color w:val="000000"/>
          <w:sz w:val="28"/>
          <w:szCs w:val="28"/>
        </w:rPr>
        <w:t>ам</w:t>
      </w:r>
      <w:r w:rsidR="00A30DF0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проведенных</w:t>
      </w:r>
      <w:r w:rsidR="00A30DF0">
        <w:rPr>
          <w:color w:val="000000"/>
          <w:sz w:val="28"/>
          <w:szCs w:val="28"/>
        </w:rPr>
        <w:t xml:space="preserve"> групп </w:t>
      </w:r>
      <w:r>
        <w:rPr>
          <w:color w:val="000000"/>
          <w:sz w:val="28"/>
          <w:szCs w:val="28"/>
        </w:rPr>
        <w:t xml:space="preserve">по </w:t>
      </w:r>
      <w:r w:rsidR="00A30DF0">
        <w:rPr>
          <w:color w:val="000000"/>
          <w:sz w:val="28"/>
          <w:szCs w:val="28"/>
        </w:rPr>
        <w:t>активу и пассиву</w:t>
      </w:r>
      <w:r>
        <w:rPr>
          <w:color w:val="000000"/>
          <w:sz w:val="28"/>
          <w:szCs w:val="28"/>
        </w:rPr>
        <w:t xml:space="preserve"> предприятия</w:t>
      </w:r>
      <w:r w:rsidR="00A30DF0">
        <w:rPr>
          <w:color w:val="000000"/>
          <w:sz w:val="28"/>
          <w:szCs w:val="28"/>
        </w:rPr>
        <w:t xml:space="preserve">. Баланс </w:t>
      </w:r>
      <w:r w:rsidR="009907C8">
        <w:rPr>
          <w:color w:val="000000"/>
          <w:sz w:val="28"/>
          <w:szCs w:val="28"/>
        </w:rPr>
        <w:t xml:space="preserve">на предприятии </w:t>
      </w:r>
      <w:r w:rsidR="00A30DF0">
        <w:rPr>
          <w:color w:val="000000"/>
          <w:sz w:val="28"/>
          <w:szCs w:val="28"/>
        </w:rPr>
        <w:t xml:space="preserve">считается абсолютно ликвидным если </w:t>
      </w:r>
      <w:r w:rsidR="009907C8">
        <w:rPr>
          <w:color w:val="000000"/>
          <w:sz w:val="28"/>
          <w:szCs w:val="28"/>
        </w:rPr>
        <w:t>будет выполнено следующее соотношение:</w:t>
      </w:r>
      <w:r w:rsidR="00A30DF0">
        <w:rPr>
          <w:color w:val="000000"/>
          <w:sz w:val="28"/>
          <w:szCs w:val="28"/>
        </w:rPr>
        <w:t xml:space="preserve"> </w:t>
      </w:r>
    </w:p>
    <w:p w:rsidR="00A30DF0" w:rsidRDefault="00A30DF0" w:rsidP="00A30DF0">
      <w:pPr>
        <w:pStyle w:val="a7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1. А-1 </w:t>
      </w:r>
      <w:r>
        <w:rPr>
          <w:rFonts w:ascii="Vrinda" w:hAnsi="Vrinda" w:cs="Vrinda"/>
          <w:color w:val="000000"/>
          <w:sz w:val="28"/>
          <w:szCs w:val="28"/>
        </w:rPr>
        <w:t>&gt;</w:t>
      </w:r>
      <w:r>
        <w:rPr>
          <w:color w:val="000000"/>
          <w:sz w:val="28"/>
          <w:szCs w:val="28"/>
        </w:rPr>
        <w:t xml:space="preserve"> П-1;        2. А-2 </w:t>
      </w:r>
      <w:r>
        <w:rPr>
          <w:rFonts w:ascii="Vrinda" w:hAnsi="Vrinda" w:cs="Vrinda"/>
          <w:color w:val="000000"/>
          <w:sz w:val="28"/>
          <w:szCs w:val="28"/>
        </w:rPr>
        <w:t>&gt;</w:t>
      </w:r>
      <w:r>
        <w:rPr>
          <w:color w:val="000000"/>
          <w:sz w:val="28"/>
          <w:szCs w:val="28"/>
        </w:rPr>
        <w:t xml:space="preserve"> П-2;</w:t>
      </w:r>
    </w:p>
    <w:p w:rsidR="00A30DF0" w:rsidRDefault="00A30DF0" w:rsidP="00A30DF0">
      <w:pPr>
        <w:pStyle w:val="a7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3. А-3 </w:t>
      </w:r>
      <w:r>
        <w:rPr>
          <w:rFonts w:ascii="Vrinda" w:hAnsi="Vrinda" w:cs="Vrinda"/>
          <w:color w:val="000000"/>
          <w:sz w:val="28"/>
          <w:szCs w:val="28"/>
        </w:rPr>
        <w:t>&gt;</w:t>
      </w:r>
      <w:r>
        <w:rPr>
          <w:color w:val="000000"/>
          <w:sz w:val="28"/>
          <w:szCs w:val="28"/>
        </w:rPr>
        <w:t xml:space="preserve">П-3;         4. А-4 </w:t>
      </w:r>
      <w:r>
        <w:rPr>
          <w:rFonts w:ascii="Vrinda" w:hAnsi="Vrinda" w:cs="Vrinda"/>
          <w:color w:val="000000"/>
          <w:sz w:val="28"/>
          <w:szCs w:val="28"/>
        </w:rPr>
        <w:t>&lt;</w:t>
      </w:r>
      <w:r>
        <w:rPr>
          <w:color w:val="000000"/>
          <w:sz w:val="28"/>
          <w:szCs w:val="28"/>
        </w:rPr>
        <w:t xml:space="preserve"> П-4. </w:t>
      </w:r>
    </w:p>
    <w:p w:rsidR="00A30DF0" w:rsidRDefault="00A30DF0" w:rsidP="00A30DF0">
      <w:pPr>
        <w:pStyle w:val="a7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Распределим группы активов и пассивов на предприятии, данные занесем в таблицу </w:t>
      </w:r>
      <w:r w:rsidR="00373433">
        <w:rPr>
          <w:color w:val="000000"/>
          <w:sz w:val="28"/>
          <w:szCs w:val="28"/>
        </w:rPr>
        <w:t>3</w:t>
      </w:r>
      <w:r>
        <w:rPr>
          <w:color w:val="000000"/>
          <w:sz w:val="28"/>
          <w:szCs w:val="28"/>
        </w:rPr>
        <w:t>:</w:t>
      </w:r>
    </w:p>
    <w:p w:rsidR="00A30DF0" w:rsidRPr="00262AF0" w:rsidRDefault="00A30DF0" w:rsidP="00A30DF0">
      <w:pPr>
        <w:pStyle w:val="a7"/>
        <w:spacing w:before="0" w:beforeAutospacing="0" w:after="0" w:afterAutospacing="0" w:line="360" w:lineRule="auto"/>
        <w:ind w:firstLine="709"/>
        <w:jc w:val="right"/>
        <w:rPr>
          <w:b/>
          <w:i/>
          <w:color w:val="000000"/>
          <w:sz w:val="28"/>
          <w:szCs w:val="28"/>
        </w:rPr>
      </w:pPr>
      <w:r w:rsidRPr="00262AF0">
        <w:rPr>
          <w:b/>
          <w:i/>
          <w:color w:val="000000"/>
          <w:sz w:val="28"/>
          <w:szCs w:val="28"/>
        </w:rPr>
        <w:t>Таблица №</w:t>
      </w:r>
      <w:r w:rsidR="00373433">
        <w:rPr>
          <w:b/>
          <w:i/>
          <w:color w:val="000000"/>
          <w:sz w:val="28"/>
          <w:szCs w:val="28"/>
        </w:rPr>
        <w:t>3</w:t>
      </w:r>
      <w:r w:rsidRPr="00262AF0">
        <w:rPr>
          <w:b/>
          <w:i/>
          <w:color w:val="000000"/>
          <w:sz w:val="28"/>
          <w:szCs w:val="28"/>
        </w:rPr>
        <w:t xml:space="preserve"> 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321"/>
        <w:gridCol w:w="2322"/>
        <w:gridCol w:w="2322"/>
        <w:gridCol w:w="2322"/>
      </w:tblGrid>
      <w:tr w:rsidR="00A30DF0" w:rsidRPr="00B35942" w:rsidTr="00373433">
        <w:tc>
          <w:tcPr>
            <w:tcW w:w="2321" w:type="dxa"/>
            <w:shd w:val="clear" w:color="auto" w:fill="BFBFBF"/>
          </w:tcPr>
          <w:p w:rsidR="00A30DF0" w:rsidRPr="00A366DE" w:rsidRDefault="00A30DF0" w:rsidP="008B0450">
            <w:pPr>
              <w:pStyle w:val="a7"/>
              <w:spacing w:before="0" w:beforeAutospacing="0" w:after="0" w:afterAutospacing="0"/>
              <w:jc w:val="center"/>
              <w:rPr>
                <w:b/>
                <w:color w:val="000000"/>
                <w:sz w:val="28"/>
                <w:szCs w:val="28"/>
              </w:rPr>
            </w:pPr>
            <w:r w:rsidRPr="00A366DE">
              <w:rPr>
                <w:b/>
                <w:color w:val="000000"/>
                <w:sz w:val="28"/>
                <w:szCs w:val="28"/>
              </w:rPr>
              <w:t>Показатели ликвидности</w:t>
            </w:r>
          </w:p>
        </w:tc>
        <w:tc>
          <w:tcPr>
            <w:tcW w:w="2322" w:type="dxa"/>
            <w:shd w:val="clear" w:color="auto" w:fill="BFBFBF"/>
          </w:tcPr>
          <w:p w:rsidR="00A30DF0" w:rsidRPr="00A366DE" w:rsidRDefault="00A30DF0" w:rsidP="008B0450">
            <w:pPr>
              <w:pStyle w:val="a7"/>
              <w:spacing w:before="0" w:beforeAutospacing="0" w:after="0" w:afterAutospacing="0"/>
              <w:jc w:val="center"/>
              <w:rPr>
                <w:b/>
                <w:color w:val="000000"/>
                <w:sz w:val="28"/>
                <w:szCs w:val="28"/>
              </w:rPr>
            </w:pPr>
            <w:r w:rsidRPr="00A366DE">
              <w:rPr>
                <w:b/>
                <w:color w:val="000000"/>
                <w:sz w:val="28"/>
                <w:szCs w:val="28"/>
              </w:rPr>
              <w:t>2014 год</w:t>
            </w:r>
          </w:p>
        </w:tc>
        <w:tc>
          <w:tcPr>
            <w:tcW w:w="2322" w:type="dxa"/>
            <w:shd w:val="clear" w:color="auto" w:fill="BFBFBF"/>
          </w:tcPr>
          <w:p w:rsidR="00A30DF0" w:rsidRPr="00A366DE" w:rsidRDefault="00A30DF0" w:rsidP="008B0450">
            <w:pPr>
              <w:pStyle w:val="a7"/>
              <w:spacing w:before="0" w:beforeAutospacing="0" w:after="0" w:afterAutospacing="0"/>
              <w:jc w:val="center"/>
              <w:rPr>
                <w:b/>
                <w:color w:val="000000"/>
                <w:sz w:val="28"/>
                <w:szCs w:val="28"/>
              </w:rPr>
            </w:pPr>
            <w:r w:rsidRPr="00A366DE">
              <w:rPr>
                <w:b/>
                <w:color w:val="000000"/>
                <w:sz w:val="28"/>
                <w:szCs w:val="28"/>
              </w:rPr>
              <w:t>2013 год</w:t>
            </w:r>
          </w:p>
        </w:tc>
        <w:tc>
          <w:tcPr>
            <w:tcW w:w="2322" w:type="dxa"/>
            <w:shd w:val="clear" w:color="auto" w:fill="BFBFBF"/>
          </w:tcPr>
          <w:p w:rsidR="00A30DF0" w:rsidRPr="00A366DE" w:rsidRDefault="00A30DF0" w:rsidP="008B0450">
            <w:pPr>
              <w:pStyle w:val="a7"/>
              <w:spacing w:before="0" w:beforeAutospacing="0" w:after="0" w:afterAutospacing="0"/>
              <w:jc w:val="center"/>
              <w:rPr>
                <w:b/>
                <w:color w:val="000000"/>
                <w:sz w:val="28"/>
                <w:szCs w:val="28"/>
              </w:rPr>
            </w:pPr>
            <w:r w:rsidRPr="00A366DE">
              <w:rPr>
                <w:b/>
                <w:color w:val="000000"/>
                <w:sz w:val="28"/>
                <w:szCs w:val="28"/>
              </w:rPr>
              <w:t>2012 год</w:t>
            </w:r>
          </w:p>
        </w:tc>
      </w:tr>
      <w:tr w:rsidR="00A30DF0" w:rsidRPr="00B35942" w:rsidTr="00373433">
        <w:tc>
          <w:tcPr>
            <w:tcW w:w="2321" w:type="dxa"/>
          </w:tcPr>
          <w:p w:rsidR="00A30DF0" w:rsidRPr="00A366DE" w:rsidRDefault="00A30DF0" w:rsidP="008B0450">
            <w:pPr>
              <w:pStyle w:val="a7"/>
              <w:spacing w:before="0" w:beforeAutospacing="0" w:after="0" w:afterAutospacing="0"/>
              <w:jc w:val="center"/>
              <w:rPr>
                <w:b/>
                <w:color w:val="000000"/>
                <w:sz w:val="28"/>
                <w:szCs w:val="28"/>
              </w:rPr>
            </w:pPr>
            <w:r w:rsidRPr="00A366DE">
              <w:rPr>
                <w:b/>
                <w:color w:val="000000"/>
                <w:sz w:val="28"/>
                <w:szCs w:val="28"/>
              </w:rPr>
              <w:t>А1&gt; П1</w:t>
            </w:r>
          </w:p>
        </w:tc>
        <w:tc>
          <w:tcPr>
            <w:tcW w:w="2322" w:type="dxa"/>
          </w:tcPr>
          <w:p w:rsidR="00A30DF0" w:rsidRPr="00A366DE" w:rsidRDefault="00A30DF0" w:rsidP="008B0450">
            <w:pPr>
              <w:pStyle w:val="a7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A366DE">
              <w:rPr>
                <w:color w:val="000000"/>
                <w:sz w:val="28"/>
                <w:szCs w:val="28"/>
              </w:rPr>
              <w:t>1534 &lt; 706893</w:t>
            </w:r>
          </w:p>
        </w:tc>
        <w:tc>
          <w:tcPr>
            <w:tcW w:w="2322" w:type="dxa"/>
          </w:tcPr>
          <w:p w:rsidR="00A30DF0" w:rsidRPr="00A366DE" w:rsidRDefault="00A30DF0" w:rsidP="008B0450">
            <w:pPr>
              <w:pStyle w:val="a7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A366DE">
              <w:rPr>
                <w:color w:val="000000"/>
                <w:sz w:val="28"/>
                <w:szCs w:val="28"/>
              </w:rPr>
              <w:t>9843 &lt; 381259</w:t>
            </w:r>
          </w:p>
        </w:tc>
        <w:tc>
          <w:tcPr>
            <w:tcW w:w="2322" w:type="dxa"/>
          </w:tcPr>
          <w:p w:rsidR="00A30DF0" w:rsidRPr="00A366DE" w:rsidRDefault="00A30DF0" w:rsidP="008B0450">
            <w:pPr>
              <w:pStyle w:val="a7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A366DE">
              <w:rPr>
                <w:color w:val="000000"/>
                <w:sz w:val="28"/>
                <w:szCs w:val="28"/>
              </w:rPr>
              <w:t>263 &lt; 271033</w:t>
            </w:r>
          </w:p>
        </w:tc>
      </w:tr>
      <w:tr w:rsidR="00A30DF0" w:rsidRPr="00B35942" w:rsidTr="00373433">
        <w:tc>
          <w:tcPr>
            <w:tcW w:w="2321" w:type="dxa"/>
          </w:tcPr>
          <w:p w:rsidR="00A30DF0" w:rsidRPr="00A366DE" w:rsidRDefault="00A30DF0" w:rsidP="008B0450">
            <w:pPr>
              <w:pStyle w:val="a7"/>
              <w:spacing w:before="0" w:beforeAutospacing="0" w:after="0" w:afterAutospacing="0"/>
              <w:jc w:val="center"/>
              <w:rPr>
                <w:b/>
                <w:color w:val="000000"/>
                <w:sz w:val="28"/>
                <w:szCs w:val="28"/>
              </w:rPr>
            </w:pPr>
            <w:r w:rsidRPr="00A366DE">
              <w:rPr>
                <w:b/>
                <w:color w:val="000000"/>
                <w:sz w:val="28"/>
                <w:szCs w:val="28"/>
              </w:rPr>
              <w:t>А2 &gt; П2</w:t>
            </w:r>
          </w:p>
        </w:tc>
        <w:tc>
          <w:tcPr>
            <w:tcW w:w="2322" w:type="dxa"/>
          </w:tcPr>
          <w:p w:rsidR="00A30DF0" w:rsidRPr="00A366DE" w:rsidRDefault="00A30DF0" w:rsidP="008B0450">
            <w:pPr>
              <w:pStyle w:val="a7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A366DE">
              <w:rPr>
                <w:color w:val="000000"/>
                <w:sz w:val="28"/>
                <w:szCs w:val="28"/>
              </w:rPr>
              <w:t>212732 &gt; 8730</w:t>
            </w:r>
          </w:p>
        </w:tc>
        <w:tc>
          <w:tcPr>
            <w:tcW w:w="2322" w:type="dxa"/>
          </w:tcPr>
          <w:p w:rsidR="00A30DF0" w:rsidRPr="00A366DE" w:rsidRDefault="00A30DF0" w:rsidP="008B0450">
            <w:pPr>
              <w:pStyle w:val="a7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A366DE">
              <w:rPr>
                <w:color w:val="000000"/>
                <w:sz w:val="28"/>
                <w:szCs w:val="28"/>
              </w:rPr>
              <w:t>162374 &lt; 537243</w:t>
            </w:r>
          </w:p>
        </w:tc>
        <w:tc>
          <w:tcPr>
            <w:tcW w:w="2322" w:type="dxa"/>
          </w:tcPr>
          <w:p w:rsidR="00A30DF0" w:rsidRPr="00A366DE" w:rsidRDefault="00A30DF0" w:rsidP="008B0450">
            <w:pPr>
              <w:pStyle w:val="a7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A366DE">
              <w:rPr>
                <w:color w:val="000000"/>
                <w:sz w:val="28"/>
                <w:szCs w:val="28"/>
              </w:rPr>
              <w:t>156374 &lt; 230453</w:t>
            </w:r>
          </w:p>
        </w:tc>
      </w:tr>
      <w:tr w:rsidR="00A30DF0" w:rsidRPr="00B35942" w:rsidTr="00373433">
        <w:tc>
          <w:tcPr>
            <w:tcW w:w="2321" w:type="dxa"/>
          </w:tcPr>
          <w:p w:rsidR="00A30DF0" w:rsidRPr="00A366DE" w:rsidRDefault="00A30DF0" w:rsidP="008B0450">
            <w:pPr>
              <w:pStyle w:val="a7"/>
              <w:spacing w:before="0" w:beforeAutospacing="0" w:after="0" w:afterAutospacing="0"/>
              <w:jc w:val="center"/>
              <w:rPr>
                <w:b/>
                <w:color w:val="000000"/>
                <w:sz w:val="28"/>
                <w:szCs w:val="28"/>
              </w:rPr>
            </w:pPr>
            <w:r w:rsidRPr="00A366DE">
              <w:rPr>
                <w:b/>
                <w:color w:val="000000"/>
                <w:sz w:val="28"/>
                <w:szCs w:val="28"/>
              </w:rPr>
              <w:t>А3 &gt; П3</w:t>
            </w:r>
          </w:p>
        </w:tc>
        <w:tc>
          <w:tcPr>
            <w:tcW w:w="2322" w:type="dxa"/>
          </w:tcPr>
          <w:p w:rsidR="00A30DF0" w:rsidRPr="00A366DE" w:rsidRDefault="00A30DF0" w:rsidP="008B0450">
            <w:pPr>
              <w:pStyle w:val="a7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A366DE">
              <w:rPr>
                <w:color w:val="000000"/>
                <w:sz w:val="28"/>
                <w:szCs w:val="28"/>
              </w:rPr>
              <w:t>688897 &gt; 484093</w:t>
            </w:r>
          </w:p>
        </w:tc>
        <w:tc>
          <w:tcPr>
            <w:tcW w:w="2322" w:type="dxa"/>
          </w:tcPr>
          <w:p w:rsidR="00A30DF0" w:rsidRPr="00A366DE" w:rsidRDefault="00A30DF0" w:rsidP="008B0450">
            <w:pPr>
              <w:pStyle w:val="a7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A366DE">
              <w:rPr>
                <w:color w:val="000000"/>
                <w:sz w:val="28"/>
                <w:szCs w:val="28"/>
              </w:rPr>
              <w:t>438506 &gt; 0</w:t>
            </w:r>
          </w:p>
        </w:tc>
        <w:tc>
          <w:tcPr>
            <w:tcW w:w="2322" w:type="dxa"/>
          </w:tcPr>
          <w:p w:rsidR="00A30DF0" w:rsidRPr="00A366DE" w:rsidRDefault="00A30DF0" w:rsidP="008B0450">
            <w:pPr>
              <w:pStyle w:val="a7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A366DE">
              <w:rPr>
                <w:color w:val="000000"/>
                <w:sz w:val="28"/>
                <w:szCs w:val="28"/>
              </w:rPr>
              <w:t>322606 &gt; 289312</w:t>
            </w:r>
          </w:p>
        </w:tc>
      </w:tr>
      <w:tr w:rsidR="00A30DF0" w:rsidRPr="00B35942" w:rsidTr="00373433">
        <w:tc>
          <w:tcPr>
            <w:tcW w:w="2321" w:type="dxa"/>
          </w:tcPr>
          <w:p w:rsidR="00A30DF0" w:rsidRPr="00A366DE" w:rsidRDefault="00A30DF0" w:rsidP="008B0450">
            <w:pPr>
              <w:pStyle w:val="a7"/>
              <w:spacing w:before="0" w:beforeAutospacing="0" w:after="0" w:afterAutospacing="0"/>
              <w:jc w:val="center"/>
              <w:rPr>
                <w:b/>
                <w:color w:val="000000"/>
                <w:sz w:val="28"/>
                <w:szCs w:val="28"/>
              </w:rPr>
            </w:pPr>
            <w:r w:rsidRPr="00A366DE">
              <w:rPr>
                <w:b/>
                <w:color w:val="000000"/>
                <w:sz w:val="28"/>
                <w:szCs w:val="28"/>
              </w:rPr>
              <w:t>А4 &lt; П4</w:t>
            </w:r>
          </w:p>
        </w:tc>
        <w:tc>
          <w:tcPr>
            <w:tcW w:w="2322" w:type="dxa"/>
          </w:tcPr>
          <w:p w:rsidR="00A30DF0" w:rsidRPr="00A366DE" w:rsidRDefault="00A30DF0" w:rsidP="008B0450">
            <w:pPr>
              <w:pStyle w:val="a7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A366DE">
              <w:rPr>
                <w:color w:val="000000"/>
                <w:sz w:val="28"/>
                <w:szCs w:val="28"/>
              </w:rPr>
              <w:t xml:space="preserve"> 700665 &gt; 398578</w:t>
            </w:r>
          </w:p>
        </w:tc>
        <w:tc>
          <w:tcPr>
            <w:tcW w:w="2322" w:type="dxa"/>
          </w:tcPr>
          <w:p w:rsidR="00A30DF0" w:rsidRPr="00A366DE" w:rsidRDefault="00A30DF0" w:rsidP="008B0450">
            <w:pPr>
              <w:pStyle w:val="a7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A366DE">
              <w:rPr>
                <w:color w:val="000000"/>
                <w:sz w:val="28"/>
                <w:szCs w:val="28"/>
              </w:rPr>
              <w:t xml:space="preserve"> 381259 &gt; 297093</w:t>
            </w:r>
          </w:p>
        </w:tc>
        <w:tc>
          <w:tcPr>
            <w:tcW w:w="2322" w:type="dxa"/>
          </w:tcPr>
          <w:p w:rsidR="00A30DF0" w:rsidRPr="00A366DE" w:rsidRDefault="00A30DF0" w:rsidP="008B0450">
            <w:pPr>
              <w:pStyle w:val="a7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A366DE">
              <w:rPr>
                <w:color w:val="000000"/>
                <w:sz w:val="28"/>
                <w:szCs w:val="28"/>
              </w:rPr>
              <w:t>271033 &gt; 247204</w:t>
            </w:r>
          </w:p>
        </w:tc>
      </w:tr>
    </w:tbl>
    <w:p w:rsidR="00A30DF0" w:rsidRPr="00387DEE" w:rsidRDefault="00A30DF0" w:rsidP="00A30DF0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373433" w:rsidRPr="009907C8" w:rsidRDefault="009907C8" w:rsidP="00373433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После расчета ликвидности </w:t>
      </w:r>
      <w:r w:rsidR="001A264A">
        <w:rPr>
          <w:rFonts w:ascii="Times New Roman" w:hAnsi="Times New Roman"/>
          <w:sz w:val="28"/>
          <w:szCs w:val="28"/>
        </w:rPr>
        <w:t>и</w:t>
      </w:r>
      <w:r w:rsidR="00373433" w:rsidRPr="009907C8">
        <w:rPr>
          <w:rFonts w:ascii="Times New Roman" w:hAnsi="Times New Roman"/>
          <w:sz w:val="28"/>
          <w:szCs w:val="28"/>
        </w:rPr>
        <w:t>спользу</w:t>
      </w:r>
      <w:r>
        <w:rPr>
          <w:rFonts w:ascii="Times New Roman" w:hAnsi="Times New Roman"/>
          <w:sz w:val="28"/>
          <w:szCs w:val="28"/>
        </w:rPr>
        <w:t>ем</w:t>
      </w:r>
      <w:r w:rsidR="00373433" w:rsidRPr="009907C8">
        <w:rPr>
          <w:rFonts w:ascii="Times New Roman" w:hAnsi="Times New Roman"/>
          <w:sz w:val="28"/>
          <w:szCs w:val="28"/>
        </w:rPr>
        <w:t xml:space="preserve"> данные </w:t>
      </w:r>
      <w:r w:rsidR="001A264A">
        <w:rPr>
          <w:rFonts w:ascii="Times New Roman" w:hAnsi="Times New Roman"/>
          <w:sz w:val="28"/>
          <w:szCs w:val="28"/>
        </w:rPr>
        <w:t xml:space="preserve">для </w:t>
      </w:r>
      <w:r w:rsidR="001A264A" w:rsidRPr="009907C8">
        <w:rPr>
          <w:rFonts w:ascii="Times New Roman" w:hAnsi="Times New Roman"/>
          <w:sz w:val="28"/>
          <w:szCs w:val="28"/>
        </w:rPr>
        <w:t>расче</w:t>
      </w:r>
      <w:r w:rsidR="001A264A">
        <w:rPr>
          <w:rFonts w:ascii="Times New Roman" w:hAnsi="Times New Roman"/>
          <w:sz w:val="28"/>
          <w:szCs w:val="28"/>
        </w:rPr>
        <w:t>та</w:t>
      </w:r>
      <w:r w:rsidR="00373433" w:rsidRPr="009907C8">
        <w:rPr>
          <w:rFonts w:ascii="Times New Roman" w:hAnsi="Times New Roman"/>
          <w:sz w:val="28"/>
          <w:szCs w:val="28"/>
        </w:rPr>
        <w:t xml:space="preserve"> коэффициент</w:t>
      </w:r>
      <w:r w:rsidR="001A264A">
        <w:rPr>
          <w:rFonts w:ascii="Times New Roman" w:hAnsi="Times New Roman"/>
          <w:sz w:val="28"/>
          <w:szCs w:val="28"/>
        </w:rPr>
        <w:t>а</w:t>
      </w:r>
      <w:r w:rsidR="00373433" w:rsidRPr="009907C8">
        <w:rPr>
          <w:rFonts w:ascii="Times New Roman" w:hAnsi="Times New Roman"/>
          <w:sz w:val="28"/>
          <w:szCs w:val="28"/>
        </w:rPr>
        <w:t xml:space="preserve"> текущей (общей ликвидности) – </w:t>
      </w:r>
      <w:r w:rsidR="001A264A">
        <w:rPr>
          <w:rFonts w:ascii="Times New Roman" w:hAnsi="Times New Roman"/>
          <w:sz w:val="28"/>
          <w:szCs w:val="28"/>
        </w:rPr>
        <w:t>которая характеризует</w:t>
      </w:r>
      <w:r w:rsidR="00373433" w:rsidRPr="009907C8">
        <w:rPr>
          <w:rFonts w:ascii="Times New Roman" w:hAnsi="Times New Roman"/>
          <w:sz w:val="28"/>
          <w:szCs w:val="28"/>
        </w:rPr>
        <w:t xml:space="preserve"> платежеспособности предприятия</w:t>
      </w:r>
      <w:r w:rsidR="001A264A">
        <w:rPr>
          <w:rFonts w:ascii="Times New Roman" w:hAnsi="Times New Roman"/>
          <w:sz w:val="28"/>
          <w:szCs w:val="28"/>
        </w:rPr>
        <w:t xml:space="preserve"> и является необходимой мерой</w:t>
      </w:r>
      <w:r w:rsidR="00373433" w:rsidRPr="009907C8">
        <w:rPr>
          <w:rFonts w:ascii="Times New Roman" w:hAnsi="Times New Roman"/>
          <w:sz w:val="28"/>
          <w:szCs w:val="28"/>
        </w:rPr>
        <w:t>.</w:t>
      </w:r>
    </w:p>
    <w:p w:rsidR="00373433" w:rsidRPr="009907C8" w:rsidRDefault="00373433" w:rsidP="00373433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907C8">
        <w:rPr>
          <w:rFonts w:ascii="Times New Roman" w:hAnsi="Times New Roman"/>
          <w:sz w:val="28"/>
          <w:szCs w:val="28"/>
        </w:rPr>
        <w:t>Нормальное значение – 2 и более.</w:t>
      </w:r>
    </w:p>
    <w:p w:rsidR="00373433" w:rsidRDefault="00373433" w:rsidP="00373433">
      <w:pPr>
        <w:spacing w:after="0" w:line="36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</w:t>
      </w:r>
      <w:r>
        <w:rPr>
          <w:rFonts w:ascii="Times New Roman" w:hAnsi="Times New Roman"/>
          <w:sz w:val="28"/>
          <w:szCs w:val="28"/>
          <w:vertAlign w:val="subscript"/>
        </w:rPr>
        <w:t xml:space="preserve">ТП </w:t>
      </w:r>
      <w:r>
        <w:rPr>
          <w:rFonts w:ascii="Times New Roman" w:hAnsi="Times New Roman"/>
          <w:sz w:val="28"/>
          <w:szCs w:val="28"/>
        </w:rPr>
        <w:t xml:space="preserve">= </w:t>
      </w:r>
      <m:oMath>
        <m:f>
          <m:fPr>
            <m:ctrlPr>
              <w:rPr>
                <w:rFonts w:ascii="Cambria Math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</w:rPr>
              <m:t>ОА</m:t>
            </m:r>
          </m:num>
          <m:den>
            <m:r>
              <w:rPr>
                <w:rFonts w:ascii="Cambria Math" w:hAnsi="Cambria Math"/>
                <w:sz w:val="28"/>
                <w:szCs w:val="28"/>
              </w:rPr>
              <m:t>КО</m:t>
            </m:r>
          </m:den>
        </m:f>
        <m:r>
          <w:rPr>
            <w:rFonts w:ascii="Cambria Math" w:hAnsi="Cambria Math"/>
            <w:sz w:val="28"/>
            <w:szCs w:val="28"/>
          </w:rPr>
          <m:t xml:space="preserve">= </m:t>
        </m:r>
        <m:f>
          <m:fPr>
            <m:ctrlPr>
              <w:rPr>
                <w:rFonts w:ascii="Cambria Math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</w:rPr>
              <m:t>1200</m:t>
            </m:r>
          </m:num>
          <m:den>
            <m:r>
              <w:rPr>
                <w:rFonts w:ascii="Cambria Math" w:hAnsi="Cambria Math"/>
                <w:sz w:val="28"/>
                <w:szCs w:val="28"/>
              </w:rPr>
              <m:t>1500</m:t>
            </m:r>
          </m:den>
        </m:f>
      </m:oMath>
      <w:r>
        <w:rPr>
          <w:rFonts w:ascii="Times New Roman" w:hAnsi="Times New Roman"/>
          <w:sz w:val="28"/>
          <w:szCs w:val="28"/>
        </w:rPr>
        <w:t>;</w:t>
      </w:r>
    </w:p>
    <w:p w:rsidR="00373433" w:rsidRPr="00F5776C" w:rsidRDefault="00373433" w:rsidP="00373433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</w:t>
      </w:r>
      <w:r>
        <w:rPr>
          <w:rFonts w:ascii="Times New Roman" w:hAnsi="Times New Roman"/>
          <w:sz w:val="28"/>
          <w:szCs w:val="28"/>
          <w:vertAlign w:val="subscript"/>
        </w:rPr>
        <w:t>ТП2014</w:t>
      </w:r>
      <w:r w:rsidR="00DB44F2">
        <w:rPr>
          <w:rFonts w:ascii="Times New Roman" w:hAnsi="Times New Roman"/>
          <w:sz w:val="28"/>
          <w:szCs w:val="28"/>
          <w:vertAlign w:val="subscript"/>
        </w:rPr>
        <w:t xml:space="preserve"> </w:t>
      </w:r>
      <w:r>
        <w:rPr>
          <w:rFonts w:ascii="Times New Roman" w:hAnsi="Times New Roman"/>
          <w:sz w:val="28"/>
          <w:szCs w:val="28"/>
          <w:vertAlign w:val="subscript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= </w:t>
      </w:r>
      <m:oMath>
        <m:f>
          <m:fPr>
            <m:ctrlPr>
              <w:rPr>
                <w:rFonts w:ascii="Cambria Math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</w:rPr>
              <m:t>905555</m:t>
            </m:r>
          </m:num>
          <m:den>
            <m:r>
              <w:rPr>
                <w:rFonts w:ascii="Cambria Math" w:hAnsi="Cambria Math"/>
                <w:sz w:val="28"/>
                <w:szCs w:val="28"/>
              </w:rPr>
              <m:t>717138</m:t>
            </m:r>
          </m:den>
        </m:f>
        <m:r>
          <w:rPr>
            <w:rFonts w:ascii="Cambria Math" w:hAnsi="Cambria Math"/>
            <w:sz w:val="28"/>
            <w:szCs w:val="28"/>
          </w:rPr>
          <m:t xml:space="preserve"> </m:t>
        </m:r>
      </m:oMath>
      <w:r>
        <w:rPr>
          <w:rFonts w:ascii="Times New Roman" w:hAnsi="Times New Roman"/>
          <w:sz w:val="28"/>
          <w:szCs w:val="28"/>
        </w:rPr>
        <w:t>= 1,26;</w:t>
      </w:r>
    </w:p>
    <w:p w:rsidR="00373433" w:rsidRPr="00F5776C" w:rsidRDefault="00373433" w:rsidP="00373433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</w:t>
      </w:r>
      <w:r>
        <w:rPr>
          <w:rFonts w:ascii="Times New Roman" w:hAnsi="Times New Roman"/>
          <w:sz w:val="28"/>
          <w:szCs w:val="28"/>
          <w:vertAlign w:val="subscript"/>
        </w:rPr>
        <w:t>ТП2013</w:t>
      </w:r>
      <w:r w:rsidR="00DB44F2">
        <w:rPr>
          <w:rFonts w:ascii="Times New Roman" w:hAnsi="Times New Roman"/>
          <w:sz w:val="28"/>
          <w:szCs w:val="28"/>
          <w:vertAlign w:val="subscript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= </w:t>
      </w:r>
      <m:oMath>
        <m:f>
          <m:fPr>
            <m:ctrlPr>
              <w:rPr>
                <w:rFonts w:ascii="Cambria Math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</w:rPr>
              <m:t>612603</m:t>
            </m:r>
          </m:num>
          <m:den>
            <m:r>
              <w:rPr>
                <w:rFonts w:ascii="Cambria Math" w:hAnsi="Cambria Math"/>
                <w:sz w:val="28"/>
                <w:szCs w:val="28"/>
              </w:rPr>
              <m:t>919812</m:t>
            </m:r>
          </m:den>
        </m:f>
      </m:oMath>
      <w:r>
        <w:rPr>
          <w:rFonts w:ascii="Times New Roman" w:hAnsi="Times New Roman"/>
          <w:sz w:val="28"/>
          <w:szCs w:val="28"/>
        </w:rPr>
        <w:t xml:space="preserve"> = 0,67;</w:t>
      </w:r>
    </w:p>
    <w:p w:rsidR="00373433" w:rsidRDefault="00373433" w:rsidP="00373433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</w:t>
      </w:r>
      <w:r>
        <w:rPr>
          <w:rFonts w:ascii="Times New Roman" w:hAnsi="Times New Roman"/>
          <w:sz w:val="28"/>
          <w:szCs w:val="28"/>
          <w:vertAlign w:val="subscript"/>
        </w:rPr>
        <w:t>ТП2012</w:t>
      </w:r>
      <w:r>
        <w:rPr>
          <w:rFonts w:ascii="Times New Roman" w:hAnsi="Times New Roman"/>
          <w:sz w:val="28"/>
          <w:szCs w:val="28"/>
        </w:rPr>
        <w:t xml:space="preserve"> </w:t>
      </w:r>
      <w:r w:rsidR="00DB44F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= </w:t>
      </w:r>
      <m:oMath>
        <m:f>
          <m:fPr>
            <m:ctrlPr>
              <w:rPr>
                <w:rFonts w:ascii="Cambria Math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</w:rPr>
              <m:t>481621</m:t>
            </m:r>
          </m:num>
          <m:den>
            <m:r>
              <w:rPr>
                <w:rFonts w:ascii="Cambria Math" w:hAnsi="Cambria Math"/>
                <w:sz w:val="28"/>
                <w:szCs w:val="28"/>
              </w:rPr>
              <m:t>503686</m:t>
            </m:r>
          </m:den>
        </m:f>
      </m:oMath>
      <w:r>
        <w:rPr>
          <w:rFonts w:ascii="Times New Roman" w:hAnsi="Times New Roman"/>
          <w:sz w:val="28"/>
          <w:szCs w:val="28"/>
        </w:rPr>
        <w:t xml:space="preserve"> = 0,96.</w:t>
      </w:r>
    </w:p>
    <w:p w:rsidR="00373433" w:rsidRDefault="005C4C3B" w:rsidP="00373433">
      <w:pPr>
        <w:pStyle w:val="a7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Р</w:t>
      </w:r>
      <w:r w:rsidR="00373433">
        <w:rPr>
          <w:color w:val="000000"/>
          <w:sz w:val="28"/>
          <w:szCs w:val="28"/>
        </w:rPr>
        <w:t xml:space="preserve">ассчитаем коэффициент абсолютной (денежной ликвидности) – </w:t>
      </w:r>
      <w:r>
        <w:rPr>
          <w:color w:val="000000"/>
          <w:sz w:val="28"/>
          <w:szCs w:val="28"/>
        </w:rPr>
        <w:t xml:space="preserve">который характеризует </w:t>
      </w:r>
      <w:r w:rsidR="00373433">
        <w:rPr>
          <w:color w:val="000000"/>
          <w:sz w:val="28"/>
          <w:szCs w:val="28"/>
        </w:rPr>
        <w:t>соотношение самых ликвидных активов к краткосрочным обязательствам.</w:t>
      </w:r>
    </w:p>
    <w:p w:rsidR="00373433" w:rsidRDefault="00373433" w:rsidP="00373433">
      <w:pPr>
        <w:pStyle w:val="a7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Нормальное значение – 0,2 и более.</w:t>
      </w:r>
    </w:p>
    <w:p w:rsidR="00373433" w:rsidRPr="00B57B1F" w:rsidRDefault="00373433" w:rsidP="00373433">
      <w:pPr>
        <w:spacing w:after="0" w:line="36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 w:rsidRPr="00B57B1F">
        <w:rPr>
          <w:rFonts w:ascii="Times New Roman" w:hAnsi="Times New Roman"/>
          <w:sz w:val="28"/>
          <w:szCs w:val="28"/>
        </w:rPr>
        <w:t>К</w:t>
      </w:r>
      <w:r>
        <w:rPr>
          <w:rFonts w:ascii="Times New Roman" w:hAnsi="Times New Roman"/>
          <w:sz w:val="28"/>
          <w:szCs w:val="28"/>
          <w:vertAlign w:val="subscript"/>
        </w:rPr>
        <w:t xml:space="preserve">а.л. </w:t>
      </w:r>
      <w:r>
        <w:rPr>
          <w:rFonts w:ascii="Times New Roman" w:hAnsi="Times New Roman"/>
          <w:sz w:val="28"/>
          <w:szCs w:val="28"/>
        </w:rPr>
        <w:t xml:space="preserve">= </w:t>
      </w:r>
      <m:oMath>
        <m:f>
          <m:fPr>
            <m:ctrlPr>
              <w:rPr>
                <w:rFonts w:ascii="Cambria Math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</w:rPr>
              <m:t>ДС</m:t>
            </m:r>
          </m:num>
          <m:den>
            <m:r>
              <w:rPr>
                <w:rFonts w:ascii="Cambria Math" w:hAnsi="Cambria Math"/>
                <w:sz w:val="28"/>
                <w:szCs w:val="28"/>
              </w:rPr>
              <m:t>КО</m:t>
            </m:r>
          </m:den>
        </m:f>
        <m:r>
          <w:rPr>
            <w:rFonts w:ascii="Cambria Math" w:hAnsi="Cambria Math"/>
            <w:sz w:val="28"/>
            <w:szCs w:val="28"/>
          </w:rPr>
          <m:t xml:space="preserve">= </m:t>
        </m:r>
        <m:f>
          <m:fPr>
            <m:ctrlPr>
              <w:rPr>
                <w:rFonts w:ascii="Cambria Math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</w:rPr>
              <m:t>(1250+1240)</m:t>
            </m:r>
          </m:num>
          <m:den>
            <m:r>
              <w:rPr>
                <w:rFonts w:ascii="Cambria Math" w:hAnsi="Cambria Math"/>
                <w:sz w:val="28"/>
                <w:szCs w:val="28"/>
              </w:rPr>
              <m:t>1500</m:t>
            </m:r>
          </m:den>
        </m:f>
      </m:oMath>
    </w:p>
    <w:p w:rsidR="00373433" w:rsidRPr="00B57B1F" w:rsidRDefault="00373433" w:rsidP="00373433">
      <w:pPr>
        <w:tabs>
          <w:tab w:val="left" w:pos="3660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57B1F">
        <w:rPr>
          <w:rFonts w:ascii="Times New Roman" w:hAnsi="Times New Roman"/>
          <w:sz w:val="28"/>
          <w:szCs w:val="28"/>
        </w:rPr>
        <w:t>К</w:t>
      </w:r>
      <w:r>
        <w:rPr>
          <w:rFonts w:ascii="Times New Roman" w:hAnsi="Times New Roman"/>
          <w:sz w:val="28"/>
          <w:szCs w:val="28"/>
          <w:vertAlign w:val="subscript"/>
        </w:rPr>
        <w:t>а.л2014</w:t>
      </w:r>
      <w:r w:rsidR="00DB44F2">
        <w:rPr>
          <w:rFonts w:ascii="Times New Roman" w:hAnsi="Times New Roman"/>
          <w:sz w:val="28"/>
          <w:szCs w:val="28"/>
          <w:vertAlign w:val="subscript"/>
        </w:rPr>
        <w:t xml:space="preserve"> </w:t>
      </w:r>
      <w:r>
        <w:rPr>
          <w:rFonts w:ascii="Times New Roman" w:hAnsi="Times New Roman"/>
          <w:sz w:val="28"/>
          <w:szCs w:val="28"/>
          <w:vertAlign w:val="subscript"/>
        </w:rPr>
        <w:t xml:space="preserve">. </w:t>
      </w:r>
      <w:r>
        <w:rPr>
          <w:rFonts w:ascii="Times New Roman" w:hAnsi="Times New Roman"/>
          <w:sz w:val="28"/>
          <w:szCs w:val="28"/>
        </w:rPr>
        <w:t xml:space="preserve">= </w:t>
      </w:r>
      <m:oMath>
        <m:f>
          <m:fPr>
            <m:ctrlPr>
              <w:rPr>
                <w:rFonts w:ascii="Cambria Math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</w:rPr>
              <m:t>1534+0</m:t>
            </m:r>
          </m:num>
          <m:den>
            <m:r>
              <w:rPr>
                <w:rFonts w:ascii="Cambria Math" w:hAnsi="Cambria Math"/>
                <w:sz w:val="28"/>
                <w:szCs w:val="28"/>
              </w:rPr>
              <m:t>717138</m:t>
            </m:r>
          </m:den>
        </m:f>
      </m:oMath>
      <w:r>
        <w:rPr>
          <w:rFonts w:ascii="Times New Roman" w:hAnsi="Times New Roman"/>
          <w:sz w:val="28"/>
          <w:szCs w:val="28"/>
        </w:rPr>
        <w:t xml:space="preserve"> = </w:t>
      </w:r>
      <m:oMath>
        <m:f>
          <m:fPr>
            <m:ctrlPr>
              <w:rPr>
                <w:rFonts w:ascii="Cambria Math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</w:rPr>
              <m:t>1534</m:t>
            </m:r>
          </m:num>
          <m:den>
            <m:r>
              <w:rPr>
                <w:rFonts w:ascii="Cambria Math" w:hAnsi="Cambria Math"/>
                <w:sz w:val="28"/>
                <w:szCs w:val="28"/>
              </w:rPr>
              <m:t>717138</m:t>
            </m:r>
          </m:den>
        </m:f>
      </m:oMath>
      <w:r>
        <w:rPr>
          <w:rFonts w:ascii="Times New Roman" w:hAnsi="Times New Roman"/>
          <w:sz w:val="28"/>
          <w:szCs w:val="28"/>
        </w:rPr>
        <w:t xml:space="preserve"> = 0,002;</w:t>
      </w:r>
    </w:p>
    <w:p w:rsidR="00373433" w:rsidRPr="00B57B1F" w:rsidRDefault="00373433" w:rsidP="00373433">
      <w:pPr>
        <w:tabs>
          <w:tab w:val="left" w:pos="3660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57B1F">
        <w:rPr>
          <w:rFonts w:ascii="Times New Roman" w:hAnsi="Times New Roman"/>
          <w:sz w:val="28"/>
          <w:szCs w:val="28"/>
        </w:rPr>
        <w:t>К</w:t>
      </w:r>
      <w:r>
        <w:rPr>
          <w:rFonts w:ascii="Times New Roman" w:hAnsi="Times New Roman"/>
          <w:sz w:val="28"/>
          <w:szCs w:val="28"/>
          <w:vertAlign w:val="subscript"/>
        </w:rPr>
        <w:t>а.л2013.</w:t>
      </w:r>
      <w:r w:rsidR="00DB44F2">
        <w:rPr>
          <w:rFonts w:ascii="Times New Roman" w:hAnsi="Times New Roman"/>
          <w:sz w:val="28"/>
          <w:szCs w:val="28"/>
          <w:vertAlign w:val="subscript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= </w:t>
      </w:r>
      <m:oMath>
        <m:f>
          <m:fPr>
            <m:ctrlPr>
              <w:rPr>
                <w:rFonts w:ascii="Cambria Math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</w:rPr>
              <m:t>9843 +0</m:t>
            </m:r>
          </m:num>
          <m:den>
            <m:r>
              <w:rPr>
                <w:rFonts w:ascii="Cambria Math" w:hAnsi="Cambria Math"/>
                <w:sz w:val="28"/>
                <w:szCs w:val="28"/>
              </w:rPr>
              <m:t>919812</m:t>
            </m:r>
          </m:den>
        </m:f>
      </m:oMath>
      <w:r>
        <w:rPr>
          <w:rFonts w:ascii="Times New Roman" w:hAnsi="Times New Roman"/>
          <w:sz w:val="28"/>
          <w:szCs w:val="28"/>
        </w:rPr>
        <w:t xml:space="preserve"> = </w:t>
      </w:r>
      <m:oMath>
        <m:f>
          <m:fPr>
            <m:ctrlPr>
              <w:rPr>
                <w:rFonts w:ascii="Cambria Math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</w:rPr>
              <m:t>9843</m:t>
            </m:r>
          </m:num>
          <m:den>
            <m:r>
              <w:rPr>
                <w:rFonts w:ascii="Cambria Math" w:hAnsi="Cambria Math"/>
                <w:sz w:val="28"/>
                <w:szCs w:val="28"/>
              </w:rPr>
              <m:t>919812</m:t>
            </m:r>
          </m:den>
        </m:f>
      </m:oMath>
      <w:r>
        <w:rPr>
          <w:rFonts w:ascii="Times New Roman" w:hAnsi="Times New Roman"/>
          <w:sz w:val="28"/>
          <w:szCs w:val="28"/>
        </w:rPr>
        <w:t xml:space="preserve"> = 0,011;</w:t>
      </w:r>
    </w:p>
    <w:p w:rsidR="00373433" w:rsidRDefault="00373433" w:rsidP="00373433">
      <w:pPr>
        <w:tabs>
          <w:tab w:val="left" w:pos="3660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57B1F">
        <w:rPr>
          <w:rFonts w:ascii="Times New Roman" w:hAnsi="Times New Roman"/>
          <w:sz w:val="28"/>
          <w:szCs w:val="28"/>
        </w:rPr>
        <w:t>К</w:t>
      </w:r>
      <w:r>
        <w:rPr>
          <w:rFonts w:ascii="Times New Roman" w:hAnsi="Times New Roman"/>
          <w:sz w:val="28"/>
          <w:szCs w:val="28"/>
          <w:vertAlign w:val="subscript"/>
        </w:rPr>
        <w:t>а.л2012.</w:t>
      </w:r>
      <w:r w:rsidR="00DB44F2">
        <w:rPr>
          <w:rFonts w:ascii="Times New Roman" w:hAnsi="Times New Roman"/>
          <w:sz w:val="28"/>
          <w:szCs w:val="28"/>
          <w:vertAlign w:val="subscript"/>
        </w:rPr>
        <w:t xml:space="preserve"> </w:t>
      </w:r>
      <w:r>
        <w:rPr>
          <w:rFonts w:ascii="Times New Roman" w:hAnsi="Times New Roman"/>
          <w:sz w:val="28"/>
          <w:szCs w:val="28"/>
          <w:vertAlign w:val="subscript"/>
        </w:rPr>
        <w:t xml:space="preserve"> </w:t>
      </w:r>
      <w:r>
        <w:rPr>
          <w:rFonts w:ascii="Times New Roman" w:hAnsi="Times New Roman"/>
          <w:sz w:val="28"/>
          <w:szCs w:val="28"/>
        </w:rPr>
        <w:t>=</w:t>
      </w:r>
      <m:oMath>
        <m:f>
          <m:fPr>
            <m:ctrlPr>
              <w:rPr>
                <w:rFonts w:ascii="Cambria Math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</w:rPr>
              <m:t>263+0</m:t>
            </m:r>
          </m:num>
          <m:den>
            <m:r>
              <w:rPr>
                <w:rFonts w:ascii="Cambria Math" w:hAnsi="Cambria Math"/>
                <w:sz w:val="28"/>
                <w:szCs w:val="28"/>
              </w:rPr>
              <m:t>503686</m:t>
            </m:r>
          </m:den>
        </m:f>
      </m:oMath>
      <w:r>
        <w:rPr>
          <w:rFonts w:ascii="Times New Roman" w:hAnsi="Times New Roman"/>
          <w:sz w:val="28"/>
          <w:szCs w:val="28"/>
        </w:rPr>
        <w:t xml:space="preserve"> = </w:t>
      </w:r>
      <m:oMath>
        <m:f>
          <m:fPr>
            <m:ctrlPr>
              <w:rPr>
                <w:rFonts w:ascii="Cambria Math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</w:rPr>
              <m:t>263</m:t>
            </m:r>
          </m:num>
          <m:den>
            <m:r>
              <w:rPr>
                <w:rFonts w:ascii="Cambria Math" w:hAnsi="Cambria Math"/>
                <w:sz w:val="28"/>
                <w:szCs w:val="28"/>
              </w:rPr>
              <m:t>503686</m:t>
            </m:r>
          </m:den>
        </m:f>
      </m:oMath>
      <w:r>
        <w:rPr>
          <w:rFonts w:ascii="Times New Roman" w:hAnsi="Times New Roman"/>
          <w:sz w:val="28"/>
          <w:szCs w:val="28"/>
        </w:rPr>
        <w:t xml:space="preserve"> = 0,001.</w:t>
      </w:r>
    </w:p>
    <w:p w:rsidR="00373433" w:rsidRDefault="00373433" w:rsidP="00373433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Используя данные рассчитаем коэффициент быстрой ликвидности – </w:t>
      </w:r>
      <w:r w:rsidR="005C4C3B">
        <w:rPr>
          <w:rFonts w:ascii="Times New Roman" w:hAnsi="Times New Roman"/>
          <w:sz w:val="28"/>
          <w:szCs w:val="28"/>
        </w:rPr>
        <w:t xml:space="preserve">которые нам показывают </w:t>
      </w:r>
      <w:r>
        <w:rPr>
          <w:rFonts w:ascii="Times New Roman" w:hAnsi="Times New Roman"/>
          <w:sz w:val="28"/>
          <w:szCs w:val="28"/>
        </w:rPr>
        <w:t xml:space="preserve"> способность предприятия </w:t>
      </w:r>
      <w:r w:rsidR="005C4C3B">
        <w:rPr>
          <w:rFonts w:ascii="Times New Roman" w:hAnsi="Times New Roman"/>
          <w:sz w:val="28"/>
          <w:szCs w:val="28"/>
        </w:rPr>
        <w:t xml:space="preserve">осуществлять </w:t>
      </w:r>
      <w:r>
        <w:rPr>
          <w:rFonts w:ascii="Times New Roman" w:hAnsi="Times New Roman"/>
          <w:sz w:val="28"/>
          <w:szCs w:val="28"/>
        </w:rPr>
        <w:t>погаш</w:t>
      </w:r>
      <w:r w:rsidR="005C4C3B">
        <w:rPr>
          <w:rFonts w:ascii="Times New Roman" w:hAnsi="Times New Roman"/>
          <w:sz w:val="28"/>
          <w:szCs w:val="28"/>
        </w:rPr>
        <w:t>ение по</w:t>
      </w:r>
      <w:r>
        <w:rPr>
          <w:rFonts w:ascii="Times New Roman" w:hAnsi="Times New Roman"/>
          <w:sz w:val="28"/>
          <w:szCs w:val="28"/>
        </w:rPr>
        <w:t xml:space="preserve"> свои</w:t>
      </w:r>
      <w:r w:rsidR="005C4C3B">
        <w:rPr>
          <w:rFonts w:ascii="Times New Roman" w:hAnsi="Times New Roman"/>
          <w:sz w:val="28"/>
          <w:szCs w:val="28"/>
        </w:rPr>
        <w:t>м</w:t>
      </w:r>
      <w:r>
        <w:rPr>
          <w:rFonts w:ascii="Times New Roman" w:hAnsi="Times New Roman"/>
          <w:sz w:val="28"/>
          <w:szCs w:val="28"/>
        </w:rPr>
        <w:t xml:space="preserve"> текущи</w:t>
      </w:r>
      <w:r w:rsidR="005C4C3B">
        <w:rPr>
          <w:rFonts w:ascii="Times New Roman" w:hAnsi="Times New Roman"/>
          <w:sz w:val="28"/>
          <w:szCs w:val="28"/>
        </w:rPr>
        <w:t>м</w:t>
      </w:r>
      <w:r>
        <w:rPr>
          <w:rFonts w:ascii="Times New Roman" w:hAnsi="Times New Roman"/>
          <w:sz w:val="28"/>
          <w:szCs w:val="28"/>
        </w:rPr>
        <w:t xml:space="preserve"> обязательства</w:t>
      </w:r>
      <w:r w:rsidR="005C4C3B">
        <w:rPr>
          <w:rFonts w:ascii="Times New Roman" w:hAnsi="Times New Roman"/>
          <w:sz w:val="28"/>
          <w:szCs w:val="28"/>
        </w:rPr>
        <w:t>м</w:t>
      </w:r>
      <w:r>
        <w:rPr>
          <w:rFonts w:ascii="Times New Roman" w:hAnsi="Times New Roman"/>
          <w:sz w:val="28"/>
          <w:szCs w:val="28"/>
        </w:rPr>
        <w:t xml:space="preserve"> за счет продажи ликвидных активов.</w:t>
      </w:r>
    </w:p>
    <w:p w:rsidR="00373433" w:rsidRDefault="00373433" w:rsidP="00373433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Нормальное значение  от 1 и выше.</w:t>
      </w:r>
    </w:p>
    <w:p w:rsidR="00373433" w:rsidRDefault="00373433" w:rsidP="00373433">
      <w:pPr>
        <w:spacing w:after="0" w:line="36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</w:t>
      </w:r>
      <w:r>
        <w:rPr>
          <w:rFonts w:ascii="Times New Roman" w:hAnsi="Times New Roman"/>
          <w:sz w:val="28"/>
          <w:szCs w:val="28"/>
          <w:vertAlign w:val="subscript"/>
        </w:rPr>
        <w:t xml:space="preserve">бл </w:t>
      </w:r>
      <w:r>
        <w:rPr>
          <w:rFonts w:ascii="Times New Roman" w:hAnsi="Times New Roman"/>
          <w:sz w:val="28"/>
          <w:szCs w:val="28"/>
        </w:rPr>
        <w:t xml:space="preserve">= </w:t>
      </w:r>
      <m:oMath>
        <m:f>
          <m:fPr>
            <m:ctrlPr>
              <w:rPr>
                <w:rFonts w:ascii="Cambria Math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</w:rPr>
              <m:t>(1230+1240+1250)</m:t>
            </m:r>
          </m:num>
          <m:den>
            <m:r>
              <w:rPr>
                <w:rFonts w:ascii="Cambria Math" w:hAnsi="Cambria Math"/>
                <w:sz w:val="28"/>
                <w:szCs w:val="28"/>
              </w:rPr>
              <m:t>1500</m:t>
            </m:r>
          </m:den>
        </m:f>
      </m:oMath>
      <w:r>
        <w:rPr>
          <w:rFonts w:ascii="Times New Roman" w:hAnsi="Times New Roman"/>
          <w:sz w:val="28"/>
          <w:szCs w:val="28"/>
        </w:rPr>
        <w:t>;</w:t>
      </w:r>
    </w:p>
    <w:p w:rsidR="00373433" w:rsidRPr="00420280" w:rsidRDefault="00373433" w:rsidP="00373433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</w:t>
      </w:r>
      <w:r>
        <w:rPr>
          <w:rFonts w:ascii="Times New Roman" w:hAnsi="Times New Roman"/>
          <w:sz w:val="28"/>
          <w:szCs w:val="28"/>
          <w:vertAlign w:val="subscript"/>
        </w:rPr>
        <w:t xml:space="preserve">бл2014 </w:t>
      </w:r>
      <w:r w:rsidR="00DB44F2">
        <w:rPr>
          <w:rFonts w:ascii="Times New Roman" w:hAnsi="Times New Roman"/>
          <w:sz w:val="28"/>
          <w:szCs w:val="28"/>
          <w:vertAlign w:val="subscript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= </w:t>
      </w:r>
      <m:oMath>
        <m:f>
          <m:fPr>
            <m:ctrlPr>
              <w:rPr>
                <w:rFonts w:ascii="Cambria Math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</w:rPr>
              <m:t>212732+0+1534</m:t>
            </m:r>
          </m:num>
          <m:den>
            <m:r>
              <w:rPr>
                <w:rFonts w:ascii="Cambria Math" w:hAnsi="Cambria Math"/>
                <w:sz w:val="28"/>
                <w:szCs w:val="28"/>
              </w:rPr>
              <m:t>717138</m:t>
            </m:r>
          </m:den>
        </m:f>
      </m:oMath>
      <w:r>
        <w:rPr>
          <w:rFonts w:ascii="Times New Roman" w:hAnsi="Times New Roman"/>
          <w:sz w:val="28"/>
          <w:szCs w:val="28"/>
        </w:rPr>
        <w:t xml:space="preserve"> = </w:t>
      </w:r>
      <m:oMath>
        <m:f>
          <m:fPr>
            <m:ctrlPr>
              <w:rPr>
                <w:rFonts w:ascii="Cambria Math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</w:rPr>
              <m:t>214272</m:t>
            </m:r>
          </m:num>
          <m:den>
            <m:r>
              <w:rPr>
                <w:rFonts w:ascii="Cambria Math" w:hAnsi="Cambria Math"/>
                <w:sz w:val="28"/>
                <w:szCs w:val="28"/>
              </w:rPr>
              <m:t>717138</m:t>
            </m:r>
          </m:den>
        </m:f>
      </m:oMath>
      <w:r>
        <w:rPr>
          <w:rFonts w:ascii="Times New Roman" w:hAnsi="Times New Roman"/>
          <w:sz w:val="28"/>
          <w:szCs w:val="28"/>
        </w:rPr>
        <w:t xml:space="preserve"> = 0,30;</w:t>
      </w:r>
    </w:p>
    <w:p w:rsidR="00373433" w:rsidRPr="00420280" w:rsidRDefault="00373433" w:rsidP="00373433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</w:t>
      </w:r>
      <w:r>
        <w:rPr>
          <w:rFonts w:ascii="Times New Roman" w:hAnsi="Times New Roman"/>
          <w:sz w:val="28"/>
          <w:szCs w:val="28"/>
          <w:vertAlign w:val="subscript"/>
        </w:rPr>
        <w:t xml:space="preserve">бл2013 </w:t>
      </w:r>
      <w:r w:rsidR="00DB44F2">
        <w:rPr>
          <w:rFonts w:ascii="Times New Roman" w:hAnsi="Times New Roman"/>
          <w:sz w:val="28"/>
          <w:szCs w:val="28"/>
          <w:vertAlign w:val="subscript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= </w:t>
      </w:r>
      <m:oMath>
        <m:f>
          <m:fPr>
            <m:ctrlPr>
              <w:rPr>
                <w:rFonts w:ascii="Cambria Math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</w:rPr>
              <m:t>162374+0+9843</m:t>
            </m:r>
          </m:num>
          <m:den>
            <m:r>
              <w:rPr>
                <w:rFonts w:ascii="Cambria Math" w:hAnsi="Cambria Math"/>
                <w:sz w:val="28"/>
                <w:szCs w:val="28"/>
              </w:rPr>
              <m:t>919812</m:t>
            </m:r>
          </m:den>
        </m:f>
      </m:oMath>
      <w:r>
        <w:rPr>
          <w:rFonts w:ascii="Times New Roman" w:hAnsi="Times New Roman"/>
          <w:sz w:val="28"/>
          <w:szCs w:val="28"/>
        </w:rPr>
        <w:t xml:space="preserve"> = </w:t>
      </w:r>
      <m:oMath>
        <m:f>
          <m:fPr>
            <m:ctrlPr>
              <w:rPr>
                <w:rFonts w:ascii="Cambria Math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</w:rPr>
              <m:t>172217</m:t>
            </m:r>
          </m:num>
          <m:den>
            <m:r>
              <w:rPr>
                <w:rFonts w:ascii="Cambria Math" w:hAnsi="Cambria Math"/>
                <w:sz w:val="28"/>
                <w:szCs w:val="28"/>
              </w:rPr>
              <m:t>919812</m:t>
            </m:r>
          </m:den>
        </m:f>
      </m:oMath>
      <w:r>
        <w:rPr>
          <w:rFonts w:ascii="Times New Roman" w:hAnsi="Times New Roman"/>
          <w:sz w:val="28"/>
          <w:szCs w:val="28"/>
        </w:rPr>
        <w:t xml:space="preserve"> = 0,19;</w:t>
      </w:r>
    </w:p>
    <w:p w:rsidR="00373433" w:rsidRDefault="00373433" w:rsidP="00373433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</w:t>
      </w:r>
      <w:r>
        <w:rPr>
          <w:rFonts w:ascii="Times New Roman" w:hAnsi="Times New Roman"/>
          <w:sz w:val="28"/>
          <w:szCs w:val="28"/>
          <w:vertAlign w:val="subscript"/>
        </w:rPr>
        <w:t xml:space="preserve">бл2012 </w:t>
      </w:r>
      <w:r w:rsidR="00DB44F2">
        <w:rPr>
          <w:rFonts w:ascii="Times New Roman" w:hAnsi="Times New Roman"/>
          <w:sz w:val="28"/>
          <w:szCs w:val="28"/>
          <w:vertAlign w:val="subscript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= </w:t>
      </w:r>
      <m:oMath>
        <m:f>
          <m:fPr>
            <m:ctrlPr>
              <w:rPr>
                <w:rFonts w:ascii="Cambria Math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</w:rPr>
              <m:t>156911+0+263</m:t>
            </m:r>
          </m:num>
          <m:den>
            <m:r>
              <w:rPr>
                <w:rFonts w:ascii="Cambria Math" w:hAnsi="Cambria Math"/>
                <w:sz w:val="28"/>
                <w:szCs w:val="28"/>
              </w:rPr>
              <m:t>503686</m:t>
            </m:r>
          </m:den>
        </m:f>
      </m:oMath>
      <w:r>
        <w:rPr>
          <w:rFonts w:ascii="Times New Roman" w:hAnsi="Times New Roman"/>
          <w:sz w:val="28"/>
          <w:szCs w:val="28"/>
        </w:rPr>
        <w:t xml:space="preserve"> = </w:t>
      </w:r>
      <m:oMath>
        <m:f>
          <m:fPr>
            <m:ctrlPr>
              <w:rPr>
                <w:rFonts w:ascii="Cambria Math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</w:rPr>
              <m:t>157174</m:t>
            </m:r>
          </m:num>
          <m:den>
            <m:r>
              <w:rPr>
                <w:rFonts w:ascii="Cambria Math" w:hAnsi="Cambria Math"/>
                <w:sz w:val="28"/>
                <w:szCs w:val="28"/>
              </w:rPr>
              <m:t>503686</m:t>
            </m:r>
          </m:den>
        </m:f>
      </m:oMath>
      <w:r>
        <w:rPr>
          <w:rFonts w:ascii="Times New Roman" w:hAnsi="Times New Roman"/>
          <w:sz w:val="28"/>
          <w:szCs w:val="28"/>
        </w:rPr>
        <w:t xml:space="preserve"> = 0,31.</w:t>
      </w:r>
    </w:p>
    <w:p w:rsidR="00373433" w:rsidRDefault="00373433" w:rsidP="00373433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Используя данные рассчитаем коэффициент ликвидности при мобилизации средств.</w:t>
      </w:r>
    </w:p>
    <w:p w:rsidR="00373433" w:rsidRDefault="00373433" w:rsidP="00373433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Оптимальное значение данного коэффициента 0,5 – 0,7.</w:t>
      </w:r>
    </w:p>
    <w:p w:rsidR="00373433" w:rsidRDefault="00373433" w:rsidP="00373433">
      <w:pPr>
        <w:spacing w:after="0" w:line="36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 w:rsidRPr="00420FC4">
        <w:rPr>
          <w:rFonts w:ascii="Times New Roman" w:hAnsi="Times New Roman"/>
          <w:sz w:val="28"/>
          <w:szCs w:val="28"/>
        </w:rPr>
        <w:t>К</w:t>
      </w:r>
      <w:r>
        <w:rPr>
          <w:rFonts w:ascii="Times New Roman" w:hAnsi="Times New Roman"/>
          <w:sz w:val="28"/>
          <w:szCs w:val="28"/>
          <w:vertAlign w:val="subscript"/>
        </w:rPr>
        <w:t>л</w:t>
      </w:r>
      <w:r w:rsidRPr="0097660A">
        <w:rPr>
          <w:rFonts w:ascii="Times New Roman" w:hAnsi="Times New Roman"/>
          <w:sz w:val="28"/>
          <w:szCs w:val="28"/>
          <w:vertAlign w:val="subscript"/>
        </w:rPr>
        <w:t>мс</w:t>
      </w:r>
      <w:r>
        <w:rPr>
          <w:rFonts w:ascii="Times New Roman" w:hAnsi="Times New Roman"/>
          <w:sz w:val="28"/>
          <w:szCs w:val="28"/>
          <w:vertAlign w:val="subscript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= </w:t>
      </w:r>
      <m:oMath>
        <m:f>
          <m:fPr>
            <m:ctrlPr>
              <w:rPr>
                <w:rFonts w:ascii="Cambria Math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</w:rPr>
              <m:t>(1210-1216+1220)</m:t>
            </m:r>
          </m:num>
          <m:den>
            <m:r>
              <w:rPr>
                <w:rFonts w:ascii="Cambria Math" w:hAnsi="Cambria Math"/>
                <w:sz w:val="28"/>
                <w:szCs w:val="28"/>
              </w:rPr>
              <m:t>1500</m:t>
            </m:r>
          </m:den>
        </m:f>
      </m:oMath>
      <w:r>
        <w:rPr>
          <w:rFonts w:ascii="Times New Roman" w:hAnsi="Times New Roman"/>
          <w:sz w:val="28"/>
          <w:szCs w:val="28"/>
        </w:rPr>
        <w:t>;</w:t>
      </w:r>
    </w:p>
    <w:p w:rsidR="00373433" w:rsidRPr="00420FC4" w:rsidRDefault="00373433" w:rsidP="00373433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20FC4">
        <w:rPr>
          <w:rFonts w:ascii="Times New Roman" w:hAnsi="Times New Roman"/>
          <w:sz w:val="28"/>
          <w:szCs w:val="28"/>
        </w:rPr>
        <w:t>К</w:t>
      </w:r>
      <w:r>
        <w:rPr>
          <w:rFonts w:ascii="Times New Roman" w:hAnsi="Times New Roman"/>
          <w:sz w:val="28"/>
          <w:szCs w:val="28"/>
          <w:vertAlign w:val="subscript"/>
        </w:rPr>
        <w:t>л</w:t>
      </w:r>
      <w:r w:rsidRPr="0097660A">
        <w:rPr>
          <w:rFonts w:ascii="Times New Roman" w:hAnsi="Times New Roman"/>
          <w:sz w:val="28"/>
          <w:szCs w:val="28"/>
          <w:vertAlign w:val="subscript"/>
        </w:rPr>
        <w:t>мс</w:t>
      </w:r>
      <w:r>
        <w:rPr>
          <w:rFonts w:ascii="Times New Roman" w:hAnsi="Times New Roman"/>
          <w:sz w:val="28"/>
          <w:szCs w:val="28"/>
          <w:vertAlign w:val="subscript"/>
        </w:rPr>
        <w:t xml:space="preserve">2014 </w:t>
      </w:r>
      <w:r w:rsidR="00DB44F2">
        <w:rPr>
          <w:rFonts w:ascii="Times New Roman" w:hAnsi="Times New Roman"/>
          <w:sz w:val="28"/>
          <w:szCs w:val="28"/>
          <w:vertAlign w:val="subscript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= </w:t>
      </w:r>
      <m:oMath>
        <m:f>
          <m:fPr>
            <m:ctrlPr>
              <w:rPr>
                <w:rFonts w:ascii="Cambria Math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</w:rPr>
              <m:t>689090-0+193</m:t>
            </m:r>
          </m:num>
          <m:den>
            <m:r>
              <w:rPr>
                <w:rFonts w:ascii="Cambria Math" w:hAnsi="Cambria Math"/>
                <w:sz w:val="28"/>
                <w:szCs w:val="28"/>
              </w:rPr>
              <m:t>717138</m:t>
            </m:r>
          </m:den>
        </m:f>
      </m:oMath>
      <w:r>
        <w:rPr>
          <w:rFonts w:ascii="Times New Roman" w:hAnsi="Times New Roman"/>
          <w:sz w:val="28"/>
          <w:szCs w:val="28"/>
        </w:rPr>
        <w:t xml:space="preserve"> = </w:t>
      </w:r>
      <m:oMath>
        <m:f>
          <m:fPr>
            <m:ctrlPr>
              <w:rPr>
                <w:rFonts w:ascii="Cambria Math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</w:rPr>
              <m:t>689283</m:t>
            </m:r>
          </m:num>
          <m:den>
            <m:r>
              <w:rPr>
                <w:rFonts w:ascii="Cambria Math" w:hAnsi="Cambria Math"/>
                <w:sz w:val="28"/>
                <w:szCs w:val="28"/>
              </w:rPr>
              <m:t>717138</m:t>
            </m:r>
          </m:den>
        </m:f>
      </m:oMath>
      <w:r>
        <w:rPr>
          <w:rFonts w:ascii="Times New Roman" w:hAnsi="Times New Roman"/>
          <w:sz w:val="28"/>
          <w:szCs w:val="28"/>
        </w:rPr>
        <w:t xml:space="preserve"> = 0,97;</w:t>
      </w:r>
    </w:p>
    <w:p w:rsidR="00373433" w:rsidRPr="00420FC4" w:rsidRDefault="00373433" w:rsidP="00373433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20FC4">
        <w:rPr>
          <w:rFonts w:ascii="Times New Roman" w:hAnsi="Times New Roman"/>
          <w:sz w:val="28"/>
          <w:szCs w:val="28"/>
        </w:rPr>
        <w:t>К</w:t>
      </w:r>
      <w:r>
        <w:rPr>
          <w:rFonts w:ascii="Times New Roman" w:hAnsi="Times New Roman"/>
          <w:sz w:val="28"/>
          <w:szCs w:val="28"/>
          <w:vertAlign w:val="subscript"/>
        </w:rPr>
        <w:t>л</w:t>
      </w:r>
      <w:r w:rsidRPr="0097660A">
        <w:rPr>
          <w:rFonts w:ascii="Times New Roman" w:hAnsi="Times New Roman"/>
          <w:sz w:val="28"/>
          <w:szCs w:val="28"/>
          <w:vertAlign w:val="subscript"/>
        </w:rPr>
        <w:t>мс</w:t>
      </w:r>
      <w:r>
        <w:rPr>
          <w:rFonts w:ascii="Times New Roman" w:hAnsi="Times New Roman"/>
          <w:sz w:val="28"/>
          <w:szCs w:val="28"/>
          <w:vertAlign w:val="subscript"/>
        </w:rPr>
        <w:t xml:space="preserve">2013 </w:t>
      </w:r>
      <w:r w:rsidR="00DB44F2">
        <w:rPr>
          <w:rFonts w:ascii="Times New Roman" w:hAnsi="Times New Roman"/>
          <w:sz w:val="28"/>
          <w:szCs w:val="28"/>
          <w:vertAlign w:val="subscript"/>
        </w:rPr>
        <w:t xml:space="preserve"> </w:t>
      </w:r>
      <w:r>
        <w:rPr>
          <w:rFonts w:ascii="Times New Roman" w:hAnsi="Times New Roman"/>
          <w:sz w:val="28"/>
          <w:szCs w:val="28"/>
        </w:rPr>
        <w:t>=</w:t>
      </w:r>
      <m:oMath>
        <m:f>
          <m:fPr>
            <m:ctrlPr>
              <w:rPr>
                <w:rFonts w:ascii="Cambria Math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</w:rPr>
              <m:t>438691-0+185</m:t>
            </m:r>
          </m:num>
          <m:den>
            <m:r>
              <w:rPr>
                <w:rFonts w:ascii="Cambria Math" w:hAnsi="Cambria Math"/>
                <w:sz w:val="28"/>
                <w:szCs w:val="28"/>
              </w:rPr>
              <m:t>919812</m:t>
            </m:r>
          </m:den>
        </m:f>
      </m:oMath>
      <w:r>
        <w:rPr>
          <w:rFonts w:ascii="Times New Roman" w:hAnsi="Times New Roman"/>
          <w:sz w:val="28"/>
          <w:szCs w:val="28"/>
        </w:rPr>
        <w:t xml:space="preserve"> = </w:t>
      </w:r>
      <m:oMath>
        <m:f>
          <m:fPr>
            <m:ctrlPr>
              <w:rPr>
                <w:rFonts w:ascii="Cambria Math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</w:rPr>
              <m:t>438876</m:t>
            </m:r>
          </m:num>
          <m:den>
            <m:r>
              <w:rPr>
                <w:rFonts w:ascii="Cambria Math" w:hAnsi="Cambria Math"/>
                <w:sz w:val="28"/>
                <w:szCs w:val="28"/>
              </w:rPr>
              <m:t>919812</m:t>
            </m:r>
          </m:den>
        </m:f>
      </m:oMath>
      <w:r>
        <w:rPr>
          <w:rFonts w:ascii="Times New Roman" w:hAnsi="Times New Roman"/>
          <w:sz w:val="28"/>
          <w:szCs w:val="28"/>
        </w:rPr>
        <w:t xml:space="preserve"> = 0,48;</w:t>
      </w:r>
    </w:p>
    <w:p w:rsidR="00373433" w:rsidRDefault="00373433" w:rsidP="00373433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20FC4">
        <w:rPr>
          <w:rFonts w:ascii="Times New Roman" w:hAnsi="Times New Roman"/>
          <w:sz w:val="28"/>
          <w:szCs w:val="28"/>
        </w:rPr>
        <w:t>К</w:t>
      </w:r>
      <w:r>
        <w:rPr>
          <w:rFonts w:ascii="Times New Roman" w:hAnsi="Times New Roman"/>
          <w:sz w:val="28"/>
          <w:szCs w:val="28"/>
          <w:vertAlign w:val="subscript"/>
        </w:rPr>
        <w:t>л</w:t>
      </w:r>
      <w:r w:rsidRPr="0097660A">
        <w:rPr>
          <w:rFonts w:ascii="Times New Roman" w:hAnsi="Times New Roman"/>
          <w:sz w:val="28"/>
          <w:szCs w:val="28"/>
          <w:vertAlign w:val="subscript"/>
        </w:rPr>
        <w:t>мс</w:t>
      </w:r>
      <w:r>
        <w:rPr>
          <w:rFonts w:ascii="Times New Roman" w:hAnsi="Times New Roman"/>
          <w:sz w:val="28"/>
          <w:szCs w:val="28"/>
          <w:vertAlign w:val="subscript"/>
        </w:rPr>
        <w:t>2012</w:t>
      </w:r>
      <w:r w:rsidR="00DB44F2">
        <w:rPr>
          <w:rFonts w:ascii="Times New Roman" w:hAnsi="Times New Roman"/>
          <w:sz w:val="28"/>
          <w:szCs w:val="28"/>
          <w:vertAlign w:val="subscript"/>
        </w:rPr>
        <w:t xml:space="preserve"> </w:t>
      </w:r>
      <w:r>
        <w:rPr>
          <w:rFonts w:ascii="Times New Roman" w:hAnsi="Times New Roman"/>
          <w:sz w:val="28"/>
          <w:szCs w:val="28"/>
          <w:vertAlign w:val="subscript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= </w:t>
      </w:r>
      <m:oMath>
        <m:f>
          <m:fPr>
            <m:ctrlPr>
              <w:rPr>
                <w:rFonts w:ascii="Cambria Math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</w:rPr>
              <m:t>322834-0+228</m:t>
            </m:r>
          </m:num>
          <m:den>
            <m:r>
              <w:rPr>
                <w:rFonts w:ascii="Cambria Math" w:hAnsi="Cambria Math"/>
                <w:sz w:val="28"/>
                <w:szCs w:val="28"/>
              </w:rPr>
              <m:t>503686</m:t>
            </m:r>
          </m:den>
        </m:f>
      </m:oMath>
      <w:r>
        <w:rPr>
          <w:rFonts w:ascii="Times New Roman" w:hAnsi="Times New Roman"/>
          <w:sz w:val="28"/>
          <w:szCs w:val="28"/>
        </w:rPr>
        <w:t xml:space="preserve"> = </w:t>
      </w:r>
      <m:oMath>
        <m:f>
          <m:fPr>
            <m:ctrlPr>
              <w:rPr>
                <w:rFonts w:ascii="Cambria Math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</w:rPr>
              <m:t>323062</m:t>
            </m:r>
          </m:num>
          <m:den>
            <m:r>
              <w:rPr>
                <w:rFonts w:ascii="Cambria Math" w:hAnsi="Cambria Math"/>
                <w:sz w:val="28"/>
                <w:szCs w:val="28"/>
              </w:rPr>
              <m:t>503686</m:t>
            </m:r>
          </m:den>
        </m:f>
      </m:oMath>
      <w:r>
        <w:rPr>
          <w:rFonts w:ascii="Times New Roman" w:hAnsi="Times New Roman"/>
          <w:sz w:val="28"/>
          <w:szCs w:val="28"/>
        </w:rPr>
        <w:t xml:space="preserve"> = 0,65.</w:t>
      </w:r>
    </w:p>
    <w:p w:rsidR="001A264A" w:rsidRDefault="001A264A" w:rsidP="00373433">
      <w:pPr>
        <w:pStyle w:val="a7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b/>
          <w:color w:val="372209"/>
          <w:sz w:val="28"/>
          <w:szCs w:val="28"/>
        </w:rPr>
      </w:pPr>
    </w:p>
    <w:p w:rsidR="001A264A" w:rsidRDefault="001A264A" w:rsidP="00373433">
      <w:pPr>
        <w:pStyle w:val="a7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b/>
          <w:color w:val="372209"/>
          <w:sz w:val="28"/>
          <w:szCs w:val="28"/>
        </w:rPr>
      </w:pPr>
    </w:p>
    <w:p w:rsidR="001A264A" w:rsidRDefault="001A264A" w:rsidP="00373433">
      <w:pPr>
        <w:pStyle w:val="a7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b/>
          <w:color w:val="372209"/>
          <w:sz w:val="28"/>
          <w:szCs w:val="28"/>
        </w:rPr>
      </w:pPr>
    </w:p>
    <w:p w:rsidR="00373433" w:rsidRPr="00EF4928" w:rsidRDefault="00373433" w:rsidP="00373433">
      <w:pPr>
        <w:pStyle w:val="a7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372209"/>
          <w:sz w:val="28"/>
          <w:szCs w:val="28"/>
        </w:rPr>
      </w:pPr>
      <w:r w:rsidRPr="00EF4928">
        <w:rPr>
          <w:color w:val="372209"/>
          <w:sz w:val="28"/>
          <w:szCs w:val="28"/>
        </w:rPr>
        <w:t>Данные по коэффициента ликвидности  занесем в таблицу № 4.</w:t>
      </w:r>
    </w:p>
    <w:p w:rsidR="00373433" w:rsidRPr="00262AF0" w:rsidRDefault="00373433" w:rsidP="00373433">
      <w:pPr>
        <w:pStyle w:val="a7"/>
        <w:shd w:val="clear" w:color="auto" w:fill="FFFFFF"/>
        <w:spacing w:before="0" w:beforeAutospacing="0" w:after="0" w:afterAutospacing="0" w:line="360" w:lineRule="auto"/>
        <w:ind w:firstLine="709"/>
        <w:jc w:val="right"/>
        <w:rPr>
          <w:b/>
          <w:i/>
          <w:color w:val="372209"/>
          <w:sz w:val="28"/>
          <w:szCs w:val="28"/>
        </w:rPr>
      </w:pPr>
      <w:r>
        <w:rPr>
          <w:b/>
          <w:i/>
          <w:color w:val="372209"/>
          <w:sz w:val="28"/>
          <w:szCs w:val="28"/>
        </w:rPr>
        <w:t>Таблица №4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18"/>
        <w:gridCol w:w="2257"/>
        <w:gridCol w:w="2257"/>
        <w:gridCol w:w="1547"/>
        <w:gridCol w:w="1403"/>
        <w:gridCol w:w="1589"/>
      </w:tblGrid>
      <w:tr w:rsidR="00373433" w:rsidRPr="00BC7D72" w:rsidTr="00373433">
        <w:trPr>
          <w:trHeight w:val="300"/>
        </w:trPr>
        <w:tc>
          <w:tcPr>
            <w:tcW w:w="271" w:type="pct"/>
            <w:vMerge w:val="restart"/>
            <w:shd w:val="clear" w:color="auto" w:fill="BFBFBF"/>
          </w:tcPr>
          <w:p w:rsidR="00373433" w:rsidRPr="00BC7D72" w:rsidRDefault="00373433" w:rsidP="008B0450">
            <w:pPr>
              <w:tabs>
                <w:tab w:val="left" w:pos="1134"/>
              </w:tabs>
              <w:spacing w:line="240" w:lineRule="auto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</w:p>
          <w:p w:rsidR="00373433" w:rsidRPr="00BC7D72" w:rsidRDefault="00373433" w:rsidP="008B0450">
            <w:pPr>
              <w:tabs>
                <w:tab w:val="left" w:pos="1134"/>
              </w:tabs>
              <w:spacing w:line="240" w:lineRule="auto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BC7D72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№</w:t>
            </w:r>
          </w:p>
        </w:tc>
        <w:tc>
          <w:tcPr>
            <w:tcW w:w="1179" w:type="pct"/>
            <w:vMerge w:val="restart"/>
            <w:shd w:val="clear" w:color="auto" w:fill="BFBFBF"/>
          </w:tcPr>
          <w:p w:rsidR="00373433" w:rsidRPr="00BC7D72" w:rsidRDefault="00373433" w:rsidP="008B0450">
            <w:pPr>
              <w:tabs>
                <w:tab w:val="left" w:pos="1134"/>
              </w:tabs>
              <w:spacing w:line="240" w:lineRule="auto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</w:p>
          <w:p w:rsidR="00373433" w:rsidRPr="00BC7D72" w:rsidRDefault="00373433" w:rsidP="008B0450">
            <w:pPr>
              <w:tabs>
                <w:tab w:val="left" w:pos="1134"/>
              </w:tabs>
              <w:spacing w:line="240" w:lineRule="auto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BC7D72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Показатель</w:t>
            </w:r>
          </w:p>
        </w:tc>
        <w:tc>
          <w:tcPr>
            <w:tcW w:w="2720" w:type="pct"/>
            <w:gridSpan w:val="3"/>
            <w:tcBorders>
              <w:bottom w:val="single" w:sz="4" w:space="0" w:color="auto"/>
            </w:tcBorders>
            <w:shd w:val="clear" w:color="auto" w:fill="BFBFBF"/>
          </w:tcPr>
          <w:p w:rsidR="00373433" w:rsidRPr="00BC7D72" w:rsidRDefault="00373433" w:rsidP="008B0450">
            <w:pPr>
              <w:tabs>
                <w:tab w:val="left" w:pos="1134"/>
              </w:tabs>
              <w:spacing w:line="240" w:lineRule="auto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BC7D72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расчет и значение</w:t>
            </w:r>
          </w:p>
        </w:tc>
        <w:tc>
          <w:tcPr>
            <w:tcW w:w="830" w:type="pct"/>
            <w:vMerge w:val="restart"/>
            <w:shd w:val="clear" w:color="auto" w:fill="BFBFBF"/>
          </w:tcPr>
          <w:p w:rsidR="00373433" w:rsidRPr="00BC7D72" w:rsidRDefault="00373433" w:rsidP="008B0450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BC7D72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изменение</w:t>
            </w:r>
          </w:p>
          <w:p w:rsidR="00373433" w:rsidRDefault="00373433" w:rsidP="008B0450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BC7D72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( + ; - ).</w:t>
            </w:r>
          </w:p>
          <w:p w:rsidR="00373433" w:rsidRPr="00BC7D72" w:rsidRDefault="00373433" w:rsidP="008B0450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За 2014 -2013 года</w:t>
            </w:r>
          </w:p>
        </w:tc>
      </w:tr>
      <w:tr w:rsidR="00373433" w:rsidRPr="00BC7D72" w:rsidTr="00373433">
        <w:trPr>
          <w:trHeight w:val="188"/>
        </w:trPr>
        <w:tc>
          <w:tcPr>
            <w:tcW w:w="271" w:type="pct"/>
            <w:vMerge/>
          </w:tcPr>
          <w:p w:rsidR="00373433" w:rsidRPr="00BC7D72" w:rsidRDefault="00373433" w:rsidP="008B0450">
            <w:pPr>
              <w:tabs>
                <w:tab w:val="left" w:pos="1134"/>
              </w:tabs>
              <w:spacing w:line="240" w:lineRule="auto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1179" w:type="pct"/>
            <w:vMerge/>
          </w:tcPr>
          <w:p w:rsidR="00373433" w:rsidRPr="00BC7D72" w:rsidRDefault="00373433" w:rsidP="008B0450">
            <w:pPr>
              <w:tabs>
                <w:tab w:val="left" w:pos="1134"/>
              </w:tabs>
              <w:spacing w:line="240" w:lineRule="auto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1179" w:type="pct"/>
            <w:tcBorders>
              <w:top w:val="single" w:sz="4" w:space="0" w:color="auto"/>
            </w:tcBorders>
            <w:shd w:val="clear" w:color="auto" w:fill="BFBFBF"/>
          </w:tcPr>
          <w:p w:rsidR="00373433" w:rsidRPr="00BC7D72" w:rsidRDefault="00373433" w:rsidP="008B0450">
            <w:pPr>
              <w:tabs>
                <w:tab w:val="left" w:pos="1134"/>
              </w:tabs>
              <w:spacing w:line="240" w:lineRule="auto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BC7D72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20</w:t>
            </w:r>
            <w:r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14 год</w:t>
            </w:r>
          </w:p>
        </w:tc>
        <w:tc>
          <w:tcPr>
            <w:tcW w:w="808" w:type="pct"/>
            <w:tcBorders>
              <w:top w:val="single" w:sz="4" w:space="0" w:color="auto"/>
              <w:right w:val="single" w:sz="4" w:space="0" w:color="auto"/>
            </w:tcBorders>
            <w:shd w:val="clear" w:color="auto" w:fill="BFBFBF"/>
          </w:tcPr>
          <w:p w:rsidR="00373433" w:rsidRPr="00BC7D72" w:rsidRDefault="00373433" w:rsidP="008B0450">
            <w:pPr>
              <w:tabs>
                <w:tab w:val="left" w:pos="1134"/>
              </w:tabs>
              <w:spacing w:line="240" w:lineRule="auto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2013 год</w:t>
            </w:r>
          </w:p>
        </w:tc>
        <w:tc>
          <w:tcPr>
            <w:tcW w:w="733" w:type="pct"/>
            <w:tcBorders>
              <w:top w:val="single" w:sz="4" w:space="0" w:color="auto"/>
              <w:left w:val="single" w:sz="4" w:space="0" w:color="auto"/>
            </w:tcBorders>
            <w:shd w:val="clear" w:color="auto" w:fill="BFBFBF"/>
          </w:tcPr>
          <w:p w:rsidR="00373433" w:rsidRPr="00BC7D72" w:rsidRDefault="00373433" w:rsidP="008B0450">
            <w:pPr>
              <w:tabs>
                <w:tab w:val="left" w:pos="1134"/>
              </w:tabs>
              <w:spacing w:line="240" w:lineRule="auto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2012 год</w:t>
            </w:r>
          </w:p>
        </w:tc>
        <w:tc>
          <w:tcPr>
            <w:tcW w:w="830" w:type="pct"/>
            <w:vMerge/>
          </w:tcPr>
          <w:p w:rsidR="00373433" w:rsidRPr="00BC7D72" w:rsidRDefault="00373433" w:rsidP="008B0450">
            <w:pPr>
              <w:tabs>
                <w:tab w:val="left" w:pos="1134"/>
              </w:tabs>
              <w:spacing w:line="240" w:lineRule="auto"/>
              <w:jc w:val="both"/>
              <w:rPr>
                <w:color w:val="000000"/>
                <w:sz w:val="28"/>
                <w:szCs w:val="28"/>
              </w:rPr>
            </w:pPr>
          </w:p>
        </w:tc>
      </w:tr>
      <w:tr w:rsidR="00373433" w:rsidRPr="00BC7D72" w:rsidTr="00373433">
        <w:trPr>
          <w:trHeight w:val="1050"/>
        </w:trPr>
        <w:tc>
          <w:tcPr>
            <w:tcW w:w="271" w:type="pct"/>
          </w:tcPr>
          <w:p w:rsidR="00373433" w:rsidRDefault="00373433" w:rsidP="008B0450">
            <w:pPr>
              <w:tabs>
                <w:tab w:val="left" w:pos="1134"/>
              </w:tabs>
              <w:spacing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373433" w:rsidRPr="00BC7D72" w:rsidRDefault="00373433" w:rsidP="008B0450">
            <w:pPr>
              <w:tabs>
                <w:tab w:val="left" w:pos="1134"/>
              </w:tabs>
              <w:spacing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C7D72"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179" w:type="pct"/>
          </w:tcPr>
          <w:p w:rsidR="00373433" w:rsidRPr="00C6796A" w:rsidRDefault="00373433" w:rsidP="008B0450">
            <w:pPr>
              <w:tabs>
                <w:tab w:val="left" w:pos="1134"/>
              </w:tabs>
              <w:spacing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C6796A">
              <w:rPr>
                <w:rFonts w:ascii="Times New Roman" w:hAnsi="Times New Roman"/>
                <w:color w:val="000000"/>
                <w:sz w:val="26"/>
                <w:szCs w:val="26"/>
              </w:rPr>
              <w:t>Коэффициент текущей ликвидности</w:t>
            </w:r>
          </w:p>
        </w:tc>
        <w:tc>
          <w:tcPr>
            <w:tcW w:w="1179" w:type="pct"/>
          </w:tcPr>
          <w:p w:rsidR="00373433" w:rsidRDefault="00373433" w:rsidP="008B0450">
            <w:pPr>
              <w:tabs>
                <w:tab w:val="left" w:pos="1134"/>
              </w:tabs>
              <w:spacing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373433" w:rsidRPr="00BC7D72" w:rsidRDefault="00373433" w:rsidP="008B0450">
            <w:pPr>
              <w:tabs>
                <w:tab w:val="left" w:pos="1134"/>
              </w:tabs>
              <w:spacing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1,26</w:t>
            </w:r>
          </w:p>
        </w:tc>
        <w:tc>
          <w:tcPr>
            <w:tcW w:w="808" w:type="pct"/>
          </w:tcPr>
          <w:p w:rsidR="00373433" w:rsidRDefault="00373433" w:rsidP="008B0450">
            <w:pPr>
              <w:tabs>
                <w:tab w:val="left" w:pos="1134"/>
              </w:tabs>
              <w:spacing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373433" w:rsidRPr="00BC7D72" w:rsidRDefault="00373433" w:rsidP="008B0450">
            <w:pPr>
              <w:tabs>
                <w:tab w:val="left" w:pos="1134"/>
              </w:tabs>
              <w:spacing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0,67</w:t>
            </w:r>
          </w:p>
        </w:tc>
        <w:tc>
          <w:tcPr>
            <w:tcW w:w="733" w:type="pct"/>
          </w:tcPr>
          <w:p w:rsidR="00373433" w:rsidRDefault="00373433" w:rsidP="008B0450">
            <w:pPr>
              <w:tabs>
                <w:tab w:val="left" w:pos="1134"/>
              </w:tabs>
              <w:spacing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373433" w:rsidRPr="00BC7D72" w:rsidRDefault="00373433" w:rsidP="008B0450">
            <w:pPr>
              <w:tabs>
                <w:tab w:val="left" w:pos="1134"/>
              </w:tabs>
              <w:spacing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0,96</w:t>
            </w:r>
          </w:p>
        </w:tc>
        <w:tc>
          <w:tcPr>
            <w:tcW w:w="830" w:type="pct"/>
          </w:tcPr>
          <w:p w:rsidR="00373433" w:rsidRDefault="00373433" w:rsidP="008B0450">
            <w:pPr>
              <w:tabs>
                <w:tab w:val="left" w:pos="1134"/>
              </w:tabs>
              <w:spacing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373433" w:rsidRPr="00BC7D72" w:rsidRDefault="00373433" w:rsidP="008B0450">
            <w:pPr>
              <w:tabs>
                <w:tab w:val="left" w:pos="1134"/>
              </w:tabs>
              <w:spacing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0,59</w:t>
            </w:r>
          </w:p>
        </w:tc>
      </w:tr>
      <w:tr w:rsidR="00373433" w:rsidRPr="00BC7D72" w:rsidTr="00373433">
        <w:trPr>
          <w:trHeight w:val="942"/>
        </w:trPr>
        <w:tc>
          <w:tcPr>
            <w:tcW w:w="271" w:type="pct"/>
          </w:tcPr>
          <w:p w:rsidR="00373433" w:rsidRDefault="00373433" w:rsidP="008B0450">
            <w:pPr>
              <w:tabs>
                <w:tab w:val="left" w:pos="1134"/>
              </w:tabs>
              <w:spacing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373433" w:rsidRPr="00BC7D72" w:rsidRDefault="00373433" w:rsidP="008B0450">
            <w:pPr>
              <w:tabs>
                <w:tab w:val="left" w:pos="1134"/>
              </w:tabs>
              <w:spacing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C7D72">
              <w:rPr>
                <w:rFonts w:ascii="Times New Roman" w:hAnsi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1179" w:type="pct"/>
          </w:tcPr>
          <w:p w:rsidR="00373433" w:rsidRPr="00C6796A" w:rsidRDefault="00373433" w:rsidP="008B0450">
            <w:pPr>
              <w:tabs>
                <w:tab w:val="left" w:pos="1134"/>
              </w:tabs>
              <w:spacing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C6796A">
              <w:rPr>
                <w:rFonts w:ascii="Times New Roman" w:hAnsi="Times New Roman"/>
                <w:color w:val="000000"/>
                <w:sz w:val="26"/>
                <w:szCs w:val="26"/>
              </w:rPr>
              <w:t>Коэффициент абсолютной ликвидности</w:t>
            </w:r>
          </w:p>
        </w:tc>
        <w:tc>
          <w:tcPr>
            <w:tcW w:w="1179" w:type="pct"/>
          </w:tcPr>
          <w:p w:rsidR="00373433" w:rsidRDefault="00373433" w:rsidP="008B0450">
            <w:pPr>
              <w:tabs>
                <w:tab w:val="left" w:pos="1134"/>
              </w:tabs>
              <w:spacing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373433" w:rsidRPr="00BC7D72" w:rsidRDefault="00373433" w:rsidP="008B0450">
            <w:pPr>
              <w:tabs>
                <w:tab w:val="left" w:pos="1134"/>
              </w:tabs>
              <w:spacing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0,002</w:t>
            </w:r>
          </w:p>
        </w:tc>
        <w:tc>
          <w:tcPr>
            <w:tcW w:w="808" w:type="pct"/>
          </w:tcPr>
          <w:p w:rsidR="00373433" w:rsidRDefault="00373433" w:rsidP="008B0450">
            <w:pPr>
              <w:tabs>
                <w:tab w:val="left" w:pos="1134"/>
              </w:tabs>
              <w:spacing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373433" w:rsidRPr="00BC7D72" w:rsidRDefault="00373433" w:rsidP="008B0450">
            <w:pPr>
              <w:tabs>
                <w:tab w:val="left" w:pos="1134"/>
              </w:tabs>
              <w:spacing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0,011</w:t>
            </w:r>
          </w:p>
        </w:tc>
        <w:tc>
          <w:tcPr>
            <w:tcW w:w="733" w:type="pct"/>
          </w:tcPr>
          <w:p w:rsidR="00373433" w:rsidRDefault="00373433" w:rsidP="008B0450">
            <w:pPr>
              <w:tabs>
                <w:tab w:val="left" w:pos="1134"/>
              </w:tabs>
              <w:spacing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373433" w:rsidRPr="00BC7D72" w:rsidRDefault="00373433" w:rsidP="008B0450">
            <w:pPr>
              <w:tabs>
                <w:tab w:val="left" w:pos="1134"/>
              </w:tabs>
              <w:spacing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0,001</w:t>
            </w:r>
          </w:p>
        </w:tc>
        <w:tc>
          <w:tcPr>
            <w:tcW w:w="830" w:type="pct"/>
          </w:tcPr>
          <w:p w:rsidR="00373433" w:rsidRDefault="00373433" w:rsidP="008B0450">
            <w:pPr>
              <w:tabs>
                <w:tab w:val="left" w:pos="1134"/>
              </w:tabs>
              <w:spacing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373433" w:rsidRPr="00BC7D72" w:rsidRDefault="00373433" w:rsidP="008B0450">
            <w:pPr>
              <w:tabs>
                <w:tab w:val="left" w:pos="1134"/>
              </w:tabs>
              <w:spacing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- 0,009</w:t>
            </w:r>
          </w:p>
        </w:tc>
      </w:tr>
      <w:tr w:rsidR="00373433" w:rsidRPr="00BC7D72" w:rsidTr="00373433">
        <w:trPr>
          <w:trHeight w:val="976"/>
        </w:trPr>
        <w:tc>
          <w:tcPr>
            <w:tcW w:w="271" w:type="pct"/>
          </w:tcPr>
          <w:p w:rsidR="00373433" w:rsidRDefault="00373433" w:rsidP="008B0450">
            <w:pPr>
              <w:tabs>
                <w:tab w:val="left" w:pos="1134"/>
              </w:tabs>
              <w:spacing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373433" w:rsidRPr="00BC7D72" w:rsidRDefault="00373433" w:rsidP="008B0450">
            <w:pPr>
              <w:tabs>
                <w:tab w:val="left" w:pos="1134"/>
              </w:tabs>
              <w:spacing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C7D72">
              <w:rPr>
                <w:rFonts w:ascii="Times New Roman" w:hAnsi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1179" w:type="pct"/>
          </w:tcPr>
          <w:p w:rsidR="00373433" w:rsidRPr="00C6796A" w:rsidRDefault="00373433" w:rsidP="008B0450">
            <w:pPr>
              <w:tabs>
                <w:tab w:val="left" w:pos="1134"/>
              </w:tabs>
              <w:spacing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C6796A">
              <w:rPr>
                <w:rFonts w:ascii="Times New Roman" w:hAnsi="Times New Roman"/>
                <w:color w:val="000000"/>
                <w:sz w:val="26"/>
                <w:szCs w:val="26"/>
              </w:rPr>
              <w:t>Коэффициент быстрой ликвидности</w:t>
            </w:r>
          </w:p>
        </w:tc>
        <w:tc>
          <w:tcPr>
            <w:tcW w:w="1179" w:type="pct"/>
          </w:tcPr>
          <w:p w:rsidR="00373433" w:rsidRDefault="00373433" w:rsidP="008B0450">
            <w:pPr>
              <w:tabs>
                <w:tab w:val="left" w:pos="1134"/>
              </w:tabs>
              <w:spacing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373433" w:rsidRPr="00BC7D72" w:rsidRDefault="00373433" w:rsidP="008B0450">
            <w:pPr>
              <w:tabs>
                <w:tab w:val="left" w:pos="1134"/>
              </w:tabs>
              <w:spacing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0,30</w:t>
            </w:r>
          </w:p>
        </w:tc>
        <w:tc>
          <w:tcPr>
            <w:tcW w:w="808" w:type="pct"/>
          </w:tcPr>
          <w:p w:rsidR="00373433" w:rsidRDefault="00373433" w:rsidP="008B0450">
            <w:pPr>
              <w:tabs>
                <w:tab w:val="left" w:pos="1134"/>
              </w:tabs>
              <w:spacing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373433" w:rsidRPr="00BC7D72" w:rsidRDefault="00373433" w:rsidP="008B0450">
            <w:pPr>
              <w:tabs>
                <w:tab w:val="left" w:pos="1134"/>
              </w:tabs>
              <w:spacing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0,19</w:t>
            </w:r>
          </w:p>
        </w:tc>
        <w:tc>
          <w:tcPr>
            <w:tcW w:w="733" w:type="pct"/>
          </w:tcPr>
          <w:p w:rsidR="00373433" w:rsidRDefault="00373433" w:rsidP="008B0450">
            <w:pPr>
              <w:tabs>
                <w:tab w:val="left" w:pos="1134"/>
              </w:tabs>
              <w:spacing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373433" w:rsidRPr="00BC7D72" w:rsidRDefault="00373433" w:rsidP="008B0450">
            <w:pPr>
              <w:tabs>
                <w:tab w:val="left" w:pos="1134"/>
              </w:tabs>
              <w:spacing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0,31</w:t>
            </w:r>
          </w:p>
        </w:tc>
        <w:tc>
          <w:tcPr>
            <w:tcW w:w="830" w:type="pct"/>
          </w:tcPr>
          <w:p w:rsidR="00373433" w:rsidRDefault="00373433" w:rsidP="008B0450">
            <w:pPr>
              <w:tabs>
                <w:tab w:val="left" w:pos="1134"/>
              </w:tabs>
              <w:spacing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373433" w:rsidRPr="00BC7D72" w:rsidRDefault="00373433" w:rsidP="008B0450">
            <w:pPr>
              <w:tabs>
                <w:tab w:val="left" w:pos="1134"/>
              </w:tabs>
              <w:spacing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0,11</w:t>
            </w:r>
          </w:p>
        </w:tc>
      </w:tr>
      <w:tr w:rsidR="00373433" w:rsidRPr="00BC7D72" w:rsidTr="00373433">
        <w:tc>
          <w:tcPr>
            <w:tcW w:w="271" w:type="pct"/>
          </w:tcPr>
          <w:p w:rsidR="00373433" w:rsidRDefault="00373433" w:rsidP="008B0450">
            <w:pPr>
              <w:tabs>
                <w:tab w:val="left" w:pos="1134"/>
              </w:tabs>
              <w:spacing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373433" w:rsidRPr="00BC7D72" w:rsidRDefault="00373433" w:rsidP="008B0450">
            <w:pPr>
              <w:tabs>
                <w:tab w:val="left" w:pos="1134"/>
              </w:tabs>
              <w:spacing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C7D72">
              <w:rPr>
                <w:rFonts w:ascii="Times New Roman" w:hAnsi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1179" w:type="pct"/>
          </w:tcPr>
          <w:p w:rsidR="00373433" w:rsidRPr="00C6796A" w:rsidRDefault="00373433" w:rsidP="008B0450">
            <w:pPr>
              <w:tabs>
                <w:tab w:val="left" w:pos="1134"/>
              </w:tabs>
              <w:spacing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C6796A">
              <w:rPr>
                <w:rFonts w:ascii="Times New Roman" w:hAnsi="Times New Roman"/>
                <w:color w:val="000000"/>
                <w:sz w:val="26"/>
                <w:szCs w:val="26"/>
              </w:rPr>
              <w:t>Коэффициент ликвидности при мобилизации средств</w:t>
            </w:r>
          </w:p>
        </w:tc>
        <w:tc>
          <w:tcPr>
            <w:tcW w:w="1179" w:type="pct"/>
          </w:tcPr>
          <w:p w:rsidR="00373433" w:rsidRDefault="00373433" w:rsidP="008B0450">
            <w:pPr>
              <w:tabs>
                <w:tab w:val="left" w:pos="1134"/>
              </w:tabs>
              <w:spacing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373433" w:rsidRPr="00BC7D72" w:rsidRDefault="00373433" w:rsidP="008B0450">
            <w:pPr>
              <w:tabs>
                <w:tab w:val="left" w:pos="1134"/>
              </w:tabs>
              <w:spacing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0,97</w:t>
            </w:r>
          </w:p>
        </w:tc>
        <w:tc>
          <w:tcPr>
            <w:tcW w:w="808" w:type="pct"/>
          </w:tcPr>
          <w:p w:rsidR="00373433" w:rsidRDefault="00373433" w:rsidP="008B0450">
            <w:pPr>
              <w:tabs>
                <w:tab w:val="left" w:pos="1134"/>
              </w:tabs>
              <w:spacing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373433" w:rsidRPr="00BC7D72" w:rsidRDefault="00373433" w:rsidP="008B0450">
            <w:pPr>
              <w:tabs>
                <w:tab w:val="left" w:pos="1134"/>
              </w:tabs>
              <w:spacing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0,48</w:t>
            </w:r>
          </w:p>
        </w:tc>
        <w:tc>
          <w:tcPr>
            <w:tcW w:w="733" w:type="pct"/>
          </w:tcPr>
          <w:p w:rsidR="00373433" w:rsidRDefault="00373433" w:rsidP="008B0450">
            <w:pPr>
              <w:tabs>
                <w:tab w:val="left" w:pos="1134"/>
              </w:tabs>
              <w:spacing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373433" w:rsidRPr="00BC7D72" w:rsidRDefault="00373433" w:rsidP="008B0450">
            <w:pPr>
              <w:tabs>
                <w:tab w:val="left" w:pos="1134"/>
              </w:tabs>
              <w:spacing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0,65</w:t>
            </w:r>
          </w:p>
        </w:tc>
        <w:tc>
          <w:tcPr>
            <w:tcW w:w="830" w:type="pct"/>
          </w:tcPr>
          <w:p w:rsidR="00373433" w:rsidRDefault="00373433" w:rsidP="008B0450">
            <w:pPr>
              <w:tabs>
                <w:tab w:val="left" w:pos="1134"/>
              </w:tabs>
              <w:spacing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373433" w:rsidRPr="00BC7D72" w:rsidRDefault="00373433" w:rsidP="008B0450">
            <w:pPr>
              <w:tabs>
                <w:tab w:val="left" w:pos="1134"/>
              </w:tabs>
              <w:spacing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0,49</w:t>
            </w:r>
          </w:p>
        </w:tc>
      </w:tr>
    </w:tbl>
    <w:p w:rsidR="0042303E" w:rsidRPr="00EF4928" w:rsidRDefault="0042303E" w:rsidP="0042303E">
      <w:pPr>
        <w:tabs>
          <w:tab w:val="left" w:pos="1134"/>
        </w:tabs>
        <w:spacing w:after="0" w:line="360" w:lineRule="auto"/>
        <w:ind w:firstLine="1134"/>
        <w:jc w:val="both"/>
        <w:rPr>
          <w:rFonts w:ascii="Times New Roman" w:hAnsi="Times New Roman"/>
          <w:sz w:val="28"/>
          <w:szCs w:val="28"/>
        </w:rPr>
      </w:pPr>
      <w:r w:rsidRPr="00EF4928">
        <w:rPr>
          <w:rFonts w:ascii="Times New Roman" w:hAnsi="Times New Roman"/>
          <w:sz w:val="28"/>
          <w:szCs w:val="28"/>
        </w:rPr>
        <w:t>На основании  полученных данных сделаем график ликвидности.</w:t>
      </w:r>
    </w:p>
    <w:p w:rsidR="0042303E" w:rsidRDefault="0042303E" w:rsidP="00373433">
      <w:pPr>
        <w:tabs>
          <w:tab w:val="left" w:pos="1134"/>
        </w:tabs>
        <w:spacing w:after="0" w:line="360" w:lineRule="auto"/>
        <w:ind w:firstLine="1134"/>
        <w:jc w:val="both"/>
        <w:rPr>
          <w:rFonts w:ascii="Times New Roman" w:hAnsi="Times New Roman"/>
          <w:color w:val="000000"/>
          <w:sz w:val="28"/>
          <w:szCs w:val="28"/>
        </w:rPr>
      </w:pPr>
      <w:r w:rsidRPr="0042303E">
        <w:rPr>
          <w:rFonts w:ascii="Times New Roman" w:hAnsi="Times New Roman"/>
          <w:noProof/>
          <w:color w:val="000000"/>
          <w:sz w:val="28"/>
          <w:szCs w:val="28"/>
        </w:rPr>
        <w:drawing>
          <wp:inline distT="0" distB="0" distL="0" distR="0">
            <wp:extent cx="5260643" cy="3156668"/>
            <wp:effectExtent l="19050" t="0" r="16207" b="5632"/>
            <wp:docPr id="33" name="Диаграмма 9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5F58A6" w:rsidRDefault="005F58A6" w:rsidP="00EF4928">
      <w:pPr>
        <w:tabs>
          <w:tab w:val="left" w:pos="1134"/>
        </w:tabs>
        <w:spacing w:after="0" w:line="360" w:lineRule="auto"/>
        <w:ind w:firstLine="1134"/>
        <w:jc w:val="center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(рис.1)</w:t>
      </w:r>
    </w:p>
    <w:p w:rsidR="00373433" w:rsidRDefault="00373433" w:rsidP="0042303E">
      <w:pPr>
        <w:tabs>
          <w:tab w:val="left" w:pos="1134"/>
        </w:tabs>
        <w:spacing w:after="0" w:line="360" w:lineRule="auto"/>
        <w:ind w:firstLine="1134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Н</w:t>
      </w:r>
      <w:r w:rsidRPr="008570AD">
        <w:rPr>
          <w:rFonts w:ascii="Times New Roman" w:hAnsi="Times New Roman"/>
          <w:color w:val="000000"/>
          <w:sz w:val="28"/>
          <w:szCs w:val="28"/>
        </w:rPr>
        <w:t>а основании сделанн</w:t>
      </w:r>
      <w:r w:rsidR="001A264A">
        <w:rPr>
          <w:rFonts w:ascii="Times New Roman" w:hAnsi="Times New Roman"/>
          <w:color w:val="000000"/>
          <w:sz w:val="28"/>
          <w:szCs w:val="28"/>
        </w:rPr>
        <w:t>ого анализа предприятия</w:t>
      </w:r>
      <w:r w:rsidRPr="008570AD">
        <w:rPr>
          <w:rFonts w:ascii="Times New Roman" w:hAnsi="Times New Roman"/>
          <w:color w:val="000000"/>
          <w:sz w:val="28"/>
          <w:szCs w:val="28"/>
        </w:rPr>
        <w:t xml:space="preserve"> можно сделать следующие выводы,</w:t>
      </w:r>
      <w:r w:rsidR="00DF6A46">
        <w:rPr>
          <w:rFonts w:ascii="Times New Roman" w:hAnsi="Times New Roman"/>
          <w:color w:val="000000"/>
          <w:sz w:val="28"/>
          <w:szCs w:val="28"/>
        </w:rPr>
        <w:t xml:space="preserve"> что</w:t>
      </w:r>
      <w:r w:rsidRPr="008570AD">
        <w:rPr>
          <w:rFonts w:ascii="Times New Roman" w:hAnsi="Times New Roman"/>
          <w:color w:val="000000"/>
          <w:sz w:val="28"/>
          <w:szCs w:val="28"/>
        </w:rPr>
        <w:t xml:space="preserve"> бухгалтерский баланс</w:t>
      </w:r>
      <w:r w:rsidR="00DF6A46">
        <w:rPr>
          <w:rFonts w:ascii="Times New Roman" w:hAnsi="Times New Roman"/>
          <w:color w:val="000000"/>
          <w:sz w:val="28"/>
          <w:szCs w:val="28"/>
        </w:rPr>
        <w:t xml:space="preserve"> ООО «Галактика»</w:t>
      </w:r>
      <w:r w:rsidRPr="008570AD">
        <w:rPr>
          <w:rFonts w:ascii="Times New Roman" w:hAnsi="Times New Roman"/>
          <w:color w:val="000000"/>
          <w:sz w:val="28"/>
          <w:szCs w:val="28"/>
        </w:rPr>
        <w:t xml:space="preserve"> являются не ликвидными, а структура</w:t>
      </w:r>
      <w:r w:rsidR="00DF6A46">
        <w:rPr>
          <w:rFonts w:ascii="Times New Roman" w:hAnsi="Times New Roman"/>
          <w:color w:val="000000"/>
          <w:sz w:val="28"/>
          <w:szCs w:val="28"/>
        </w:rPr>
        <w:t xml:space="preserve"> предприятия </w:t>
      </w:r>
      <w:r w:rsidRPr="008570AD">
        <w:rPr>
          <w:rFonts w:ascii="Times New Roman" w:hAnsi="Times New Roman"/>
          <w:color w:val="000000"/>
          <w:sz w:val="28"/>
          <w:szCs w:val="28"/>
        </w:rPr>
        <w:t xml:space="preserve"> не удовлетворительной т.к. общий коэффициент ликвидности на конец отчетного периода  имеет значение 1,</w:t>
      </w:r>
      <w:r>
        <w:rPr>
          <w:rFonts w:ascii="Times New Roman" w:hAnsi="Times New Roman"/>
          <w:color w:val="000000"/>
          <w:sz w:val="28"/>
          <w:szCs w:val="28"/>
        </w:rPr>
        <w:t>26</w:t>
      </w:r>
      <w:r w:rsidRPr="008570AD">
        <w:rPr>
          <w:rFonts w:ascii="Times New Roman" w:hAnsi="Times New Roman"/>
          <w:color w:val="000000"/>
          <w:sz w:val="28"/>
          <w:szCs w:val="28"/>
        </w:rPr>
        <w:t xml:space="preserve"> т.е. меньше 2.</w:t>
      </w:r>
    </w:p>
    <w:p w:rsidR="00373433" w:rsidRDefault="00373433" w:rsidP="0042303E">
      <w:pPr>
        <w:pStyle w:val="a7"/>
        <w:spacing w:before="0" w:beforeAutospacing="0" w:after="0" w:afterAutospacing="0" w:line="360" w:lineRule="auto"/>
        <w:ind w:firstLine="1134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Коэффициент абсолютной (денежной ликвидности) – меньше нормального значения на конец отчетного периода 0,002 т.е</w:t>
      </w:r>
      <w:r w:rsidR="00DF6A46">
        <w:rPr>
          <w:color w:val="000000"/>
          <w:sz w:val="28"/>
          <w:szCs w:val="28"/>
        </w:rPr>
        <w:t>.</w:t>
      </w:r>
      <w:r>
        <w:rPr>
          <w:color w:val="000000"/>
          <w:sz w:val="28"/>
          <w:szCs w:val="28"/>
        </w:rPr>
        <w:t xml:space="preserve"> меньше 0,2.</w:t>
      </w:r>
    </w:p>
    <w:p w:rsidR="00373433" w:rsidRDefault="00373433" w:rsidP="0042303E">
      <w:pPr>
        <w:tabs>
          <w:tab w:val="left" w:pos="1134"/>
        </w:tabs>
        <w:spacing w:after="0" w:line="360" w:lineRule="auto"/>
        <w:ind w:firstLine="1134"/>
        <w:jc w:val="both"/>
        <w:rPr>
          <w:rFonts w:ascii="Times New Roman" w:hAnsi="Times New Roman"/>
          <w:color w:val="000000"/>
          <w:sz w:val="28"/>
          <w:szCs w:val="28"/>
        </w:rPr>
      </w:pPr>
      <w:r w:rsidRPr="008570AD">
        <w:rPr>
          <w:rFonts w:ascii="Times New Roman" w:hAnsi="Times New Roman"/>
          <w:color w:val="000000"/>
          <w:sz w:val="28"/>
          <w:szCs w:val="28"/>
        </w:rPr>
        <w:t>Коэффициент абсолютной ликвидности имеет значение меньше 1, что говорит о не кредитоспособности предприятия</w:t>
      </w:r>
      <w:r w:rsidR="00DF6A46">
        <w:rPr>
          <w:rFonts w:ascii="Times New Roman" w:hAnsi="Times New Roman"/>
          <w:color w:val="000000"/>
          <w:sz w:val="28"/>
          <w:szCs w:val="28"/>
        </w:rPr>
        <w:t>, и у предприятия нет возможности платить по своим обязательствам</w:t>
      </w:r>
      <w:r w:rsidRPr="008570AD">
        <w:rPr>
          <w:rFonts w:ascii="Times New Roman" w:hAnsi="Times New Roman"/>
          <w:color w:val="000000"/>
          <w:sz w:val="28"/>
          <w:szCs w:val="28"/>
        </w:rPr>
        <w:t xml:space="preserve">. </w:t>
      </w:r>
    </w:p>
    <w:p w:rsidR="00373433" w:rsidRDefault="00373433" w:rsidP="0042303E">
      <w:pPr>
        <w:spacing w:after="0" w:line="360" w:lineRule="auto"/>
        <w:ind w:firstLine="1134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Анализ показателей прибыльности и рентабельности предприятия</w:t>
      </w:r>
    </w:p>
    <w:p w:rsidR="00373433" w:rsidRPr="002827D9" w:rsidRDefault="00B36AA0" w:rsidP="0042303E">
      <w:pPr>
        <w:pStyle w:val="a7"/>
        <w:shd w:val="clear" w:color="auto" w:fill="FFFFFF"/>
        <w:spacing w:before="0" w:beforeAutospacing="0" w:after="0" w:afterAutospacing="0" w:line="360" w:lineRule="auto"/>
        <w:ind w:firstLine="1134"/>
        <w:jc w:val="both"/>
        <w:rPr>
          <w:color w:val="372209"/>
          <w:sz w:val="28"/>
          <w:szCs w:val="28"/>
        </w:rPr>
      </w:pPr>
      <w:r>
        <w:rPr>
          <w:color w:val="372209"/>
          <w:sz w:val="28"/>
          <w:szCs w:val="28"/>
        </w:rPr>
        <w:t xml:space="preserve">Коэффициенты </w:t>
      </w:r>
      <w:r w:rsidR="00373433" w:rsidRPr="002827D9">
        <w:rPr>
          <w:color w:val="372209"/>
          <w:sz w:val="28"/>
          <w:szCs w:val="28"/>
        </w:rPr>
        <w:t xml:space="preserve"> рентабельности и эффективности</w:t>
      </w:r>
      <w:r>
        <w:rPr>
          <w:color w:val="372209"/>
          <w:sz w:val="28"/>
          <w:szCs w:val="28"/>
        </w:rPr>
        <w:t xml:space="preserve"> при</w:t>
      </w:r>
      <w:r w:rsidR="00373433" w:rsidRPr="002827D9">
        <w:rPr>
          <w:color w:val="372209"/>
          <w:sz w:val="28"/>
          <w:szCs w:val="28"/>
        </w:rPr>
        <w:t xml:space="preserve"> использовани</w:t>
      </w:r>
      <w:r>
        <w:rPr>
          <w:color w:val="372209"/>
          <w:sz w:val="28"/>
          <w:szCs w:val="28"/>
        </w:rPr>
        <w:t xml:space="preserve">и основного </w:t>
      </w:r>
      <w:r w:rsidR="00373433" w:rsidRPr="002827D9">
        <w:rPr>
          <w:color w:val="372209"/>
          <w:sz w:val="28"/>
          <w:szCs w:val="28"/>
        </w:rPr>
        <w:t>имущества</w:t>
      </w:r>
      <w:r>
        <w:rPr>
          <w:color w:val="372209"/>
          <w:sz w:val="28"/>
          <w:szCs w:val="28"/>
        </w:rPr>
        <w:t xml:space="preserve"> предприятия</w:t>
      </w:r>
      <w:r w:rsidR="00373433" w:rsidRPr="002827D9">
        <w:rPr>
          <w:color w:val="372209"/>
          <w:sz w:val="28"/>
          <w:szCs w:val="28"/>
        </w:rPr>
        <w:t xml:space="preserve"> </w:t>
      </w:r>
      <w:r>
        <w:rPr>
          <w:color w:val="372209"/>
          <w:sz w:val="28"/>
          <w:szCs w:val="28"/>
        </w:rPr>
        <w:t>отображают</w:t>
      </w:r>
      <w:r w:rsidR="00373433" w:rsidRPr="002827D9">
        <w:rPr>
          <w:color w:val="372209"/>
          <w:sz w:val="28"/>
          <w:szCs w:val="28"/>
        </w:rPr>
        <w:t xml:space="preserve"> прибыльность </w:t>
      </w:r>
      <w:r>
        <w:rPr>
          <w:color w:val="372209"/>
          <w:sz w:val="28"/>
          <w:szCs w:val="28"/>
        </w:rPr>
        <w:t xml:space="preserve">предприятия при </w:t>
      </w:r>
      <w:r w:rsidR="00373433" w:rsidRPr="002827D9">
        <w:rPr>
          <w:color w:val="372209"/>
          <w:sz w:val="28"/>
          <w:szCs w:val="28"/>
        </w:rPr>
        <w:t xml:space="preserve">деятельности </w:t>
      </w:r>
      <w:r>
        <w:rPr>
          <w:color w:val="372209"/>
          <w:sz w:val="28"/>
          <w:szCs w:val="28"/>
        </w:rPr>
        <w:t xml:space="preserve">и </w:t>
      </w:r>
      <w:r w:rsidR="00373433" w:rsidRPr="002827D9">
        <w:rPr>
          <w:color w:val="372209"/>
          <w:sz w:val="28"/>
          <w:szCs w:val="28"/>
        </w:rPr>
        <w:t xml:space="preserve">рассчитывается как </w:t>
      </w:r>
      <w:r>
        <w:rPr>
          <w:color w:val="372209"/>
          <w:sz w:val="28"/>
          <w:szCs w:val="28"/>
        </w:rPr>
        <w:t>со</w:t>
      </w:r>
      <w:r w:rsidR="00373433" w:rsidRPr="002827D9">
        <w:rPr>
          <w:color w:val="372209"/>
          <w:sz w:val="28"/>
          <w:szCs w:val="28"/>
        </w:rPr>
        <w:t>отношение полученной прибыли к статьям затрат.</w:t>
      </w:r>
    </w:p>
    <w:p w:rsidR="00373433" w:rsidRDefault="00373433" w:rsidP="0042303E">
      <w:pPr>
        <w:pStyle w:val="a7"/>
        <w:shd w:val="clear" w:color="auto" w:fill="FFFFFF"/>
        <w:spacing w:before="0" w:beforeAutospacing="0" w:after="0" w:afterAutospacing="0" w:line="360" w:lineRule="auto"/>
        <w:ind w:firstLine="1134"/>
        <w:jc w:val="both"/>
        <w:rPr>
          <w:color w:val="372209"/>
          <w:sz w:val="28"/>
          <w:szCs w:val="28"/>
        </w:rPr>
      </w:pPr>
      <w:r w:rsidRPr="002827D9">
        <w:rPr>
          <w:color w:val="372209"/>
          <w:sz w:val="28"/>
          <w:szCs w:val="28"/>
        </w:rPr>
        <w:t xml:space="preserve">Это </w:t>
      </w:r>
      <w:r w:rsidR="00B36AA0">
        <w:rPr>
          <w:color w:val="372209"/>
          <w:sz w:val="28"/>
          <w:szCs w:val="28"/>
        </w:rPr>
        <w:t>основополагающая</w:t>
      </w:r>
      <w:r w:rsidRPr="002827D9">
        <w:rPr>
          <w:color w:val="372209"/>
          <w:sz w:val="28"/>
          <w:szCs w:val="28"/>
        </w:rPr>
        <w:t xml:space="preserve"> группа</w:t>
      </w:r>
      <w:r w:rsidR="00B36AA0">
        <w:rPr>
          <w:color w:val="372209"/>
          <w:sz w:val="28"/>
          <w:szCs w:val="28"/>
        </w:rPr>
        <w:t xml:space="preserve"> коэффициентов и </w:t>
      </w:r>
      <w:r w:rsidRPr="002827D9">
        <w:rPr>
          <w:color w:val="372209"/>
          <w:sz w:val="28"/>
          <w:szCs w:val="28"/>
        </w:rPr>
        <w:t xml:space="preserve"> показателей, так как</w:t>
      </w:r>
      <w:r w:rsidR="00B74C5B">
        <w:rPr>
          <w:color w:val="372209"/>
          <w:sz w:val="28"/>
          <w:szCs w:val="28"/>
        </w:rPr>
        <w:t xml:space="preserve"> характеризует </w:t>
      </w:r>
      <w:r w:rsidRPr="002827D9">
        <w:rPr>
          <w:color w:val="372209"/>
          <w:sz w:val="28"/>
          <w:szCs w:val="28"/>
        </w:rPr>
        <w:t xml:space="preserve"> результаты </w:t>
      </w:r>
      <w:r w:rsidR="00B74C5B">
        <w:rPr>
          <w:color w:val="372209"/>
          <w:sz w:val="28"/>
          <w:szCs w:val="28"/>
        </w:rPr>
        <w:t xml:space="preserve">выполненного </w:t>
      </w:r>
      <w:r w:rsidRPr="002827D9">
        <w:rPr>
          <w:color w:val="372209"/>
          <w:sz w:val="28"/>
          <w:szCs w:val="28"/>
        </w:rPr>
        <w:t>анализа</w:t>
      </w:r>
      <w:r w:rsidR="00B74C5B">
        <w:rPr>
          <w:color w:val="372209"/>
          <w:sz w:val="28"/>
          <w:szCs w:val="28"/>
        </w:rPr>
        <w:t>,</w:t>
      </w:r>
      <w:r w:rsidRPr="002827D9">
        <w:rPr>
          <w:color w:val="372209"/>
          <w:sz w:val="28"/>
          <w:szCs w:val="28"/>
        </w:rPr>
        <w:t xml:space="preserve"> </w:t>
      </w:r>
      <w:r w:rsidR="00B74C5B">
        <w:rPr>
          <w:color w:val="372209"/>
          <w:sz w:val="28"/>
          <w:szCs w:val="28"/>
        </w:rPr>
        <w:t xml:space="preserve"> и </w:t>
      </w:r>
      <w:r w:rsidRPr="002827D9">
        <w:rPr>
          <w:color w:val="372209"/>
          <w:sz w:val="28"/>
          <w:szCs w:val="28"/>
        </w:rPr>
        <w:t>позволят</w:t>
      </w:r>
      <w:r w:rsidR="00B74C5B">
        <w:rPr>
          <w:color w:val="372209"/>
          <w:sz w:val="28"/>
          <w:szCs w:val="28"/>
        </w:rPr>
        <w:t xml:space="preserve"> предприятию</w:t>
      </w:r>
      <w:r w:rsidRPr="002827D9">
        <w:rPr>
          <w:color w:val="372209"/>
          <w:sz w:val="28"/>
          <w:szCs w:val="28"/>
        </w:rPr>
        <w:t xml:space="preserve"> прин</w:t>
      </w:r>
      <w:r w:rsidR="00B74C5B">
        <w:rPr>
          <w:color w:val="372209"/>
          <w:sz w:val="28"/>
          <w:szCs w:val="28"/>
        </w:rPr>
        <w:t>имать</w:t>
      </w:r>
      <w:r w:rsidRPr="002827D9">
        <w:rPr>
          <w:color w:val="372209"/>
          <w:sz w:val="28"/>
          <w:szCs w:val="28"/>
        </w:rPr>
        <w:t xml:space="preserve"> решения</w:t>
      </w:r>
      <w:r w:rsidR="00B74C5B">
        <w:rPr>
          <w:color w:val="372209"/>
          <w:sz w:val="28"/>
          <w:szCs w:val="28"/>
        </w:rPr>
        <w:t xml:space="preserve"> для</w:t>
      </w:r>
      <w:r w:rsidRPr="002827D9">
        <w:rPr>
          <w:color w:val="372209"/>
          <w:sz w:val="28"/>
          <w:szCs w:val="28"/>
        </w:rPr>
        <w:t xml:space="preserve"> вложения собственных </w:t>
      </w:r>
      <w:r w:rsidRPr="00B74C5B">
        <w:rPr>
          <w:i/>
          <w:color w:val="372209"/>
          <w:sz w:val="28"/>
          <w:szCs w:val="28"/>
        </w:rPr>
        <w:t>средств</w:t>
      </w:r>
      <w:r w:rsidRPr="002827D9">
        <w:rPr>
          <w:color w:val="372209"/>
          <w:sz w:val="28"/>
          <w:szCs w:val="28"/>
        </w:rPr>
        <w:t xml:space="preserve"> в тот или иной </w:t>
      </w:r>
      <w:r w:rsidR="00B74C5B">
        <w:rPr>
          <w:color w:val="372209"/>
          <w:sz w:val="28"/>
          <w:szCs w:val="28"/>
        </w:rPr>
        <w:t xml:space="preserve">новый проект или </w:t>
      </w:r>
      <w:r w:rsidRPr="002827D9">
        <w:rPr>
          <w:color w:val="372209"/>
          <w:sz w:val="28"/>
          <w:szCs w:val="28"/>
        </w:rPr>
        <w:t xml:space="preserve">бизнес, </w:t>
      </w:r>
      <w:r w:rsidR="00B74C5B">
        <w:rPr>
          <w:color w:val="372209"/>
          <w:sz w:val="28"/>
          <w:szCs w:val="28"/>
        </w:rPr>
        <w:t xml:space="preserve">который </w:t>
      </w:r>
      <w:r w:rsidRPr="002827D9">
        <w:rPr>
          <w:color w:val="372209"/>
          <w:sz w:val="28"/>
          <w:szCs w:val="28"/>
        </w:rPr>
        <w:t xml:space="preserve">характеризует целесообразность </w:t>
      </w:r>
      <w:r w:rsidR="00B74C5B">
        <w:rPr>
          <w:color w:val="372209"/>
          <w:sz w:val="28"/>
          <w:szCs w:val="28"/>
        </w:rPr>
        <w:t xml:space="preserve">основной </w:t>
      </w:r>
      <w:r w:rsidRPr="002827D9">
        <w:rPr>
          <w:color w:val="372209"/>
          <w:sz w:val="28"/>
          <w:szCs w:val="28"/>
        </w:rPr>
        <w:t xml:space="preserve">деятельности </w:t>
      </w:r>
      <w:r w:rsidR="00B74C5B">
        <w:rPr>
          <w:color w:val="372209"/>
          <w:sz w:val="28"/>
          <w:szCs w:val="28"/>
        </w:rPr>
        <w:t xml:space="preserve">предприятия и </w:t>
      </w:r>
      <w:r w:rsidRPr="002827D9">
        <w:rPr>
          <w:color w:val="372209"/>
          <w:sz w:val="28"/>
          <w:szCs w:val="28"/>
        </w:rPr>
        <w:t xml:space="preserve"> является результирующей ее ценой.</w:t>
      </w:r>
    </w:p>
    <w:p w:rsidR="00373433" w:rsidRPr="002827D9" w:rsidRDefault="00373433" w:rsidP="0042303E">
      <w:pPr>
        <w:pStyle w:val="a7"/>
        <w:shd w:val="clear" w:color="auto" w:fill="FFFFFF"/>
        <w:spacing w:before="0" w:beforeAutospacing="0" w:after="0" w:afterAutospacing="0" w:line="360" w:lineRule="auto"/>
        <w:ind w:firstLine="1134"/>
        <w:jc w:val="both"/>
        <w:rPr>
          <w:color w:val="372209"/>
          <w:sz w:val="28"/>
          <w:szCs w:val="28"/>
        </w:rPr>
      </w:pPr>
      <w:r>
        <w:rPr>
          <w:color w:val="372209"/>
          <w:sz w:val="28"/>
          <w:szCs w:val="28"/>
        </w:rPr>
        <w:t>Для</w:t>
      </w:r>
      <w:r w:rsidR="00B74C5B">
        <w:rPr>
          <w:color w:val="372209"/>
          <w:sz w:val="28"/>
          <w:szCs w:val="28"/>
        </w:rPr>
        <w:t xml:space="preserve"> проведения</w:t>
      </w:r>
      <w:r>
        <w:rPr>
          <w:color w:val="372209"/>
          <w:sz w:val="28"/>
          <w:szCs w:val="28"/>
        </w:rPr>
        <w:t xml:space="preserve"> оценки эффективности деятельности предприятия рассчитаем рентабельность </w:t>
      </w:r>
      <w:r w:rsidR="00C6558A">
        <w:rPr>
          <w:color w:val="372209"/>
          <w:sz w:val="28"/>
          <w:szCs w:val="28"/>
        </w:rPr>
        <w:t>предприятия</w:t>
      </w:r>
      <w:r>
        <w:rPr>
          <w:color w:val="372209"/>
          <w:sz w:val="28"/>
          <w:szCs w:val="28"/>
        </w:rPr>
        <w:t xml:space="preserve"> ООО «Галактика» за 2014, 2013, 2012 года.</w:t>
      </w:r>
    </w:p>
    <w:p w:rsidR="00373433" w:rsidRPr="002827D9" w:rsidRDefault="00373433" w:rsidP="0042303E">
      <w:pPr>
        <w:shd w:val="clear" w:color="auto" w:fill="FFFFFF"/>
        <w:spacing w:after="0" w:line="360" w:lineRule="auto"/>
        <w:ind w:firstLine="1134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2827D9">
        <w:rPr>
          <w:rFonts w:ascii="Times New Roman" w:eastAsia="Times New Roman" w:hAnsi="Times New Roman"/>
          <w:color w:val="000000"/>
          <w:sz w:val="28"/>
          <w:szCs w:val="28"/>
        </w:rPr>
        <w:t xml:space="preserve">Для </w:t>
      </w:r>
      <w:r w:rsidR="00C6558A">
        <w:rPr>
          <w:rFonts w:ascii="Times New Roman" w:eastAsia="Times New Roman" w:hAnsi="Times New Roman"/>
          <w:color w:val="000000"/>
          <w:sz w:val="28"/>
          <w:szCs w:val="28"/>
        </w:rPr>
        <w:t xml:space="preserve">основного </w:t>
      </w:r>
      <w:r w:rsidRPr="002827D9">
        <w:rPr>
          <w:rFonts w:ascii="Times New Roman" w:eastAsia="Times New Roman" w:hAnsi="Times New Roman"/>
          <w:color w:val="000000"/>
          <w:sz w:val="28"/>
          <w:szCs w:val="28"/>
        </w:rPr>
        <w:t xml:space="preserve">проведения анализа </w:t>
      </w:r>
      <w:r w:rsidR="00C6558A">
        <w:rPr>
          <w:rFonts w:ascii="Times New Roman" w:eastAsia="Times New Roman" w:hAnsi="Times New Roman"/>
          <w:color w:val="000000"/>
          <w:sz w:val="28"/>
          <w:szCs w:val="28"/>
        </w:rPr>
        <w:t xml:space="preserve">при </w:t>
      </w:r>
      <w:r>
        <w:rPr>
          <w:rFonts w:ascii="Times New Roman" w:eastAsia="Times New Roman" w:hAnsi="Times New Roman"/>
          <w:color w:val="000000"/>
          <w:sz w:val="28"/>
          <w:szCs w:val="28"/>
        </w:rPr>
        <w:t>формировани</w:t>
      </w:r>
      <w:r w:rsidR="00C6558A">
        <w:rPr>
          <w:rFonts w:ascii="Times New Roman" w:eastAsia="Times New Roman" w:hAnsi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финансовых результатов </w:t>
      </w:r>
      <w:r w:rsidRPr="002827D9">
        <w:rPr>
          <w:rFonts w:ascii="Times New Roman" w:eastAsia="Times New Roman" w:hAnsi="Times New Roman"/>
          <w:color w:val="000000"/>
          <w:sz w:val="28"/>
          <w:szCs w:val="28"/>
        </w:rPr>
        <w:t>следует использовать следующие источники информации:</w:t>
      </w:r>
    </w:p>
    <w:p w:rsidR="00373433" w:rsidRPr="002827D9" w:rsidRDefault="00373433" w:rsidP="00A912BE">
      <w:pPr>
        <w:numPr>
          <w:ilvl w:val="0"/>
          <w:numId w:val="5"/>
        </w:numPr>
        <w:shd w:val="clear" w:color="auto" w:fill="FFFFFF"/>
        <w:tabs>
          <w:tab w:val="left" w:pos="851"/>
        </w:tabs>
        <w:spacing w:after="0" w:line="360" w:lineRule="auto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«Баланс предприятия» </w:t>
      </w:r>
    </w:p>
    <w:p w:rsidR="00373433" w:rsidRDefault="00373433" w:rsidP="00A912BE">
      <w:pPr>
        <w:numPr>
          <w:ilvl w:val="0"/>
          <w:numId w:val="5"/>
        </w:numPr>
        <w:shd w:val="clear" w:color="auto" w:fill="FFFFFF"/>
        <w:tabs>
          <w:tab w:val="left" w:pos="851"/>
        </w:tabs>
        <w:spacing w:after="0" w:line="360" w:lineRule="auto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2827D9">
        <w:rPr>
          <w:rFonts w:ascii="Times New Roman" w:eastAsia="Times New Roman" w:hAnsi="Times New Roman"/>
          <w:color w:val="000000"/>
          <w:sz w:val="28"/>
          <w:szCs w:val="28"/>
        </w:rPr>
        <w:t xml:space="preserve">"Отчет о финансовых результатах и их использовании" </w:t>
      </w:r>
    </w:p>
    <w:p w:rsidR="00373433" w:rsidRDefault="00C6558A" w:rsidP="00373433">
      <w:pPr>
        <w:shd w:val="clear" w:color="auto" w:fill="FFFFFF"/>
        <w:tabs>
          <w:tab w:val="left" w:pos="851"/>
        </w:tabs>
        <w:spacing w:after="0" w:line="36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Произведем анализ </w:t>
      </w:r>
      <w:r w:rsidR="00373433">
        <w:rPr>
          <w:rFonts w:ascii="Times New Roman" w:eastAsia="Times New Roman" w:hAnsi="Times New Roman"/>
          <w:color w:val="000000"/>
          <w:sz w:val="28"/>
          <w:szCs w:val="28"/>
        </w:rPr>
        <w:t xml:space="preserve"> рентабельност</w:t>
      </w:r>
      <w:r>
        <w:rPr>
          <w:rFonts w:ascii="Times New Roman" w:eastAsia="Times New Roman" w:hAnsi="Times New Roman"/>
          <w:color w:val="000000"/>
          <w:sz w:val="28"/>
          <w:szCs w:val="28"/>
        </w:rPr>
        <w:t>и</w:t>
      </w:r>
      <w:r w:rsidR="00373433">
        <w:rPr>
          <w:rFonts w:ascii="Times New Roman" w:eastAsia="Times New Roman" w:hAnsi="Times New Roman"/>
          <w:color w:val="000000"/>
          <w:sz w:val="28"/>
          <w:szCs w:val="28"/>
        </w:rPr>
        <w:t xml:space="preserve"> продаж – 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это </w:t>
      </w:r>
      <w:r w:rsidR="00373433">
        <w:rPr>
          <w:rFonts w:ascii="Times New Roman" w:eastAsia="Times New Roman" w:hAnsi="Times New Roman"/>
          <w:color w:val="000000"/>
          <w:sz w:val="28"/>
          <w:szCs w:val="28"/>
        </w:rPr>
        <w:t xml:space="preserve">показатель 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характеризует </w:t>
      </w:r>
      <w:r w:rsidR="00373433">
        <w:rPr>
          <w:rFonts w:ascii="Times New Roman" w:eastAsia="Times New Roman" w:hAnsi="Times New Roman"/>
          <w:color w:val="000000"/>
          <w:sz w:val="28"/>
          <w:szCs w:val="28"/>
        </w:rPr>
        <w:t>доходность вложений в основное производство.</w:t>
      </w:r>
    </w:p>
    <w:p w:rsidR="00373433" w:rsidRDefault="00373433" w:rsidP="00373433">
      <w:pPr>
        <w:shd w:val="clear" w:color="auto" w:fill="FFFFFF"/>
        <w:tabs>
          <w:tab w:val="left" w:pos="851"/>
        </w:tabs>
        <w:spacing w:after="0" w:line="360" w:lineRule="auto"/>
        <w:ind w:firstLine="709"/>
        <w:jc w:val="center"/>
        <w:rPr>
          <w:position w:val="-30"/>
        </w:rPr>
      </w:pPr>
      <w:r w:rsidRPr="00BD1EBF">
        <w:rPr>
          <w:position w:val="-30"/>
        </w:rPr>
        <w:object w:dxaOrig="4620" w:dyaOrig="7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31.75pt;height:36.75pt" o:ole="">
            <v:imagedata r:id="rId10" o:title=""/>
          </v:shape>
          <o:OLEObject Type="Embed" ProgID="Equation.3" ShapeID="_x0000_i1025" DrawAspect="Content" ObjectID="_1509854938" r:id="rId11"/>
        </w:object>
      </w:r>
    </w:p>
    <w:p w:rsidR="00373433" w:rsidRDefault="00373433" w:rsidP="00373433">
      <w:pPr>
        <w:shd w:val="clear" w:color="auto" w:fill="FFFFFF"/>
        <w:tabs>
          <w:tab w:val="left" w:pos="851"/>
        </w:tabs>
        <w:spacing w:after="0" w:line="36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/>
          <w:i/>
          <w:color w:val="000000"/>
          <w:sz w:val="28"/>
          <w:szCs w:val="28"/>
          <w:vertAlign w:val="subscript"/>
        </w:rPr>
        <w:t xml:space="preserve">п2014 </w:t>
      </w:r>
      <w:r w:rsidR="00DB44F2">
        <w:rPr>
          <w:rFonts w:ascii="Times New Roman" w:eastAsia="Times New Roman" w:hAnsi="Times New Roman"/>
          <w:i/>
          <w:color w:val="000000"/>
          <w:sz w:val="28"/>
          <w:szCs w:val="28"/>
          <w:vertAlign w:val="subscript"/>
        </w:rPr>
        <w:t xml:space="preserve"> </w:t>
      </w:r>
      <w:r>
        <w:rPr>
          <w:rFonts w:ascii="Times New Roman" w:eastAsia="Times New Roman" w:hAnsi="Times New Roman"/>
          <w:i/>
          <w:color w:val="000000"/>
          <w:sz w:val="28"/>
          <w:szCs w:val="28"/>
        </w:rPr>
        <w:t>=</w:t>
      </w:r>
      <m:oMath>
        <m:f>
          <m:fPr>
            <m:ctrlPr>
              <w:rPr>
                <w:rFonts w:ascii="Cambria Math" w:eastAsia="Times New Roman" w:hAnsi="Cambria Math"/>
                <w:i/>
                <w:color w:val="000000"/>
                <w:sz w:val="28"/>
                <w:szCs w:val="28"/>
              </w:rPr>
            </m:ctrlPr>
          </m:fPr>
          <m:num>
            <m:r>
              <w:rPr>
                <w:rFonts w:ascii="Cambria Math" w:eastAsia="Times New Roman" w:hAnsi="Cambria Math"/>
                <w:color w:val="000000"/>
                <w:sz w:val="28"/>
                <w:szCs w:val="28"/>
              </w:rPr>
              <m:t>- 16248</m:t>
            </m:r>
          </m:num>
          <m:den>
            <m:r>
              <w:rPr>
                <w:rFonts w:ascii="Cambria Math" w:eastAsia="Times New Roman" w:hAnsi="Cambria Math"/>
                <w:color w:val="000000"/>
                <w:sz w:val="28"/>
                <w:szCs w:val="28"/>
              </w:rPr>
              <m:t>-308541+</m:t>
            </m:r>
            <m:d>
              <m:dPr>
                <m:ctrlPr>
                  <w:rPr>
                    <w:rFonts w:ascii="Cambria Math" w:eastAsia="Times New Roman" w:hAnsi="Cambria Math"/>
                    <w:i/>
                    <w:color w:val="000000"/>
                    <w:sz w:val="28"/>
                    <w:szCs w:val="28"/>
                  </w:rPr>
                </m:ctrlPr>
              </m:dPr>
              <m:e>
                <m:r>
                  <w:rPr>
                    <w:rFonts w:ascii="Cambria Math" w:eastAsia="Times New Roman" w:hAnsi="Cambria Math"/>
                    <w:color w:val="000000"/>
                    <w:sz w:val="28"/>
                    <w:szCs w:val="28"/>
                  </w:rPr>
                  <m:t>-7399</m:t>
                </m:r>
              </m:e>
            </m:d>
            <m:r>
              <w:rPr>
                <w:rFonts w:ascii="Cambria Math" w:eastAsia="Times New Roman" w:hAnsi="Cambria Math"/>
                <w:color w:val="000000"/>
                <w:sz w:val="28"/>
                <w:szCs w:val="28"/>
              </w:rPr>
              <m:t>+0</m:t>
            </m:r>
          </m:den>
        </m:f>
        <m:r>
          <w:rPr>
            <w:rFonts w:ascii="Cambria Math" w:eastAsia="Times New Roman" w:hAnsi="Cambria Math"/>
            <w:color w:val="000000"/>
            <w:sz w:val="28"/>
            <w:szCs w:val="28"/>
          </w:rPr>
          <m:t>*100%</m:t>
        </m:r>
      </m:oMath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=</w:t>
      </w:r>
      <w:r w:rsidR="00DB44F2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m:oMath>
        <m:f>
          <m:fPr>
            <m:ctrlPr>
              <w:rPr>
                <w:rFonts w:ascii="Cambria Math" w:eastAsia="Times New Roman" w:hAnsi="Cambria Math"/>
                <w:i/>
                <w:color w:val="000000"/>
                <w:sz w:val="28"/>
                <w:szCs w:val="28"/>
              </w:rPr>
            </m:ctrlPr>
          </m:fPr>
          <m:num>
            <m:r>
              <w:rPr>
                <w:rFonts w:ascii="Cambria Math" w:eastAsia="Times New Roman" w:hAnsi="Cambria Math"/>
                <w:color w:val="000000"/>
                <w:sz w:val="28"/>
                <w:szCs w:val="28"/>
              </w:rPr>
              <m:t>- 16248</m:t>
            </m:r>
          </m:num>
          <m:den>
            <m:r>
              <w:rPr>
                <w:rFonts w:ascii="Cambria Math" w:eastAsia="Times New Roman" w:hAnsi="Cambria Math"/>
                <w:color w:val="000000"/>
                <w:sz w:val="28"/>
                <w:szCs w:val="28"/>
              </w:rPr>
              <m:t>- 301 142</m:t>
            </m:r>
          </m:den>
        </m:f>
        <m:r>
          <w:rPr>
            <w:rFonts w:ascii="Cambria Math" w:eastAsia="Times New Roman" w:hAnsi="Cambria Math"/>
            <w:color w:val="000000"/>
            <w:sz w:val="28"/>
            <w:szCs w:val="28"/>
          </w:rPr>
          <m:t>*100%</m:t>
        </m:r>
      </m:oMath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= </w:t>
      </w:r>
      <w:r w:rsidR="00DB44F2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color w:val="000000"/>
          <w:sz w:val="28"/>
          <w:szCs w:val="28"/>
        </w:rPr>
        <w:t>- 0,06;</w:t>
      </w:r>
    </w:p>
    <w:p w:rsidR="00373433" w:rsidRDefault="00373433" w:rsidP="00373433">
      <w:pPr>
        <w:shd w:val="clear" w:color="auto" w:fill="FFFFFF"/>
        <w:tabs>
          <w:tab w:val="left" w:pos="851"/>
        </w:tabs>
        <w:spacing w:after="0" w:line="36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/>
          <w:i/>
          <w:color w:val="000000"/>
          <w:sz w:val="28"/>
          <w:szCs w:val="28"/>
          <w:vertAlign w:val="subscript"/>
        </w:rPr>
        <w:t xml:space="preserve">п2013 </w:t>
      </w:r>
      <w:r w:rsidR="00DB44F2">
        <w:rPr>
          <w:rFonts w:ascii="Times New Roman" w:eastAsia="Times New Roman" w:hAnsi="Times New Roman"/>
          <w:i/>
          <w:color w:val="000000"/>
          <w:sz w:val="28"/>
          <w:szCs w:val="28"/>
          <w:vertAlign w:val="subscript"/>
        </w:rPr>
        <w:t xml:space="preserve"> 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= </w:t>
      </w:r>
      <m:oMath>
        <m:f>
          <m:fPr>
            <m:ctrlPr>
              <w:rPr>
                <w:rFonts w:ascii="Cambria Math" w:eastAsia="Times New Roman" w:hAnsi="Cambria Math"/>
                <w:i/>
                <w:color w:val="000000"/>
                <w:sz w:val="28"/>
                <w:szCs w:val="28"/>
              </w:rPr>
            </m:ctrlPr>
          </m:fPr>
          <m:num>
            <m:r>
              <w:rPr>
                <w:rFonts w:ascii="Cambria Math" w:eastAsia="Times New Roman" w:hAnsi="Cambria Math"/>
                <w:color w:val="000000"/>
                <w:sz w:val="28"/>
                <w:szCs w:val="28"/>
              </w:rPr>
              <m:t>38293</m:t>
            </m:r>
          </m:num>
          <m:den>
            <m:r>
              <w:rPr>
                <w:rFonts w:ascii="Cambria Math" w:eastAsia="Times New Roman" w:hAnsi="Cambria Math"/>
                <w:color w:val="000000"/>
                <w:sz w:val="28"/>
                <w:szCs w:val="28"/>
              </w:rPr>
              <m:t>-278805+</m:t>
            </m:r>
            <m:d>
              <m:dPr>
                <m:ctrlPr>
                  <w:rPr>
                    <w:rFonts w:ascii="Cambria Math" w:eastAsia="Times New Roman" w:hAnsi="Cambria Math"/>
                    <w:i/>
                    <w:color w:val="000000"/>
                    <w:sz w:val="28"/>
                    <w:szCs w:val="28"/>
                  </w:rPr>
                </m:ctrlPr>
              </m:dPr>
              <m:e>
                <m:r>
                  <w:rPr>
                    <w:rFonts w:ascii="Cambria Math" w:eastAsia="Times New Roman" w:hAnsi="Cambria Math"/>
                    <w:color w:val="000000"/>
                    <w:sz w:val="28"/>
                    <w:szCs w:val="28"/>
                  </w:rPr>
                  <m:t>-2520</m:t>
                </m:r>
              </m:e>
            </m:d>
            <m:r>
              <w:rPr>
                <w:rFonts w:ascii="Cambria Math" w:eastAsia="Times New Roman" w:hAnsi="Cambria Math"/>
                <w:color w:val="000000"/>
                <w:sz w:val="28"/>
                <w:szCs w:val="28"/>
              </w:rPr>
              <m:t>+ 0</m:t>
            </m:r>
          </m:den>
        </m:f>
      </m:oMath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Pr="009E2EF1">
        <w:rPr>
          <w:rFonts w:ascii="Times New Roman" w:eastAsia="Times New Roman" w:hAnsi="Times New Roman"/>
          <w:color w:val="000000"/>
          <w:sz w:val="28"/>
          <w:szCs w:val="28"/>
        </w:rPr>
        <w:t>* 100%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= </w:t>
      </w:r>
      <m:oMath>
        <m:r>
          <w:rPr>
            <w:rFonts w:ascii="Cambria Math" w:eastAsia="Times New Roman" w:hAnsi="Cambria Math"/>
            <w:color w:val="000000"/>
            <w:sz w:val="28"/>
            <w:szCs w:val="28"/>
          </w:rPr>
          <m:t xml:space="preserve"> </m:t>
        </m:r>
        <m:f>
          <m:fPr>
            <m:ctrlPr>
              <w:rPr>
                <w:rFonts w:ascii="Cambria Math" w:eastAsia="Times New Roman" w:hAnsi="Cambria Math"/>
                <w:i/>
                <w:color w:val="000000"/>
                <w:sz w:val="28"/>
                <w:szCs w:val="28"/>
              </w:rPr>
            </m:ctrlPr>
          </m:fPr>
          <m:num>
            <m:r>
              <w:rPr>
                <w:rFonts w:ascii="Cambria Math" w:eastAsia="Times New Roman" w:hAnsi="Cambria Math"/>
                <w:color w:val="000000"/>
                <w:sz w:val="28"/>
                <w:szCs w:val="28"/>
              </w:rPr>
              <m:t>38293</m:t>
            </m:r>
          </m:num>
          <m:den>
            <m:r>
              <w:rPr>
                <w:rFonts w:ascii="Cambria Math" w:eastAsia="Times New Roman" w:hAnsi="Cambria Math"/>
                <w:color w:val="000000"/>
                <w:sz w:val="28"/>
                <w:szCs w:val="28"/>
              </w:rPr>
              <m:t>- 276285</m:t>
            </m:r>
          </m:den>
        </m:f>
        <m:r>
          <w:rPr>
            <w:rFonts w:ascii="Cambria Math" w:eastAsia="Times New Roman" w:hAnsi="Cambria Math"/>
            <w:color w:val="000000"/>
            <w:sz w:val="28"/>
            <w:szCs w:val="28"/>
          </w:rPr>
          <m:t>*100%</m:t>
        </m:r>
      </m:oMath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=</w:t>
      </w:r>
      <w:r w:rsidR="00DB44F2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- 0,14.</w:t>
      </w:r>
    </w:p>
    <w:p w:rsidR="00373433" w:rsidRDefault="00C6558A" w:rsidP="00373433">
      <w:pPr>
        <w:shd w:val="clear" w:color="auto" w:fill="FFFFFF"/>
        <w:tabs>
          <w:tab w:val="left" w:pos="851"/>
        </w:tabs>
        <w:spacing w:after="0" w:line="36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t>Рассчитаем</w:t>
      </w:r>
      <w:r w:rsidR="00373433">
        <w:rPr>
          <w:rFonts w:ascii="Times New Roman" w:eastAsia="Times New Roman" w:hAnsi="Times New Roman"/>
          <w:color w:val="000000"/>
          <w:sz w:val="28"/>
          <w:szCs w:val="28"/>
        </w:rPr>
        <w:t xml:space="preserve"> рентабельность капитала </w:t>
      </w:r>
      <w:r>
        <w:rPr>
          <w:rFonts w:ascii="Times New Roman" w:eastAsia="Times New Roman" w:hAnsi="Times New Roman"/>
          <w:color w:val="000000"/>
          <w:sz w:val="28"/>
          <w:szCs w:val="28"/>
        </w:rPr>
        <w:t>–</w:t>
      </w:r>
      <w:r w:rsidR="00373433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это характеризует </w:t>
      </w:r>
      <w:r w:rsidR="00373433">
        <w:rPr>
          <w:rFonts w:ascii="Times New Roman" w:eastAsia="Times New Roman" w:hAnsi="Times New Roman"/>
          <w:color w:val="000000"/>
          <w:sz w:val="28"/>
          <w:szCs w:val="28"/>
        </w:rPr>
        <w:t xml:space="preserve">какую прибыль получает предприятие с каждого </w:t>
      </w:r>
      <w:r w:rsidR="00340297">
        <w:rPr>
          <w:rFonts w:ascii="Times New Roman" w:eastAsia="Times New Roman" w:hAnsi="Times New Roman"/>
          <w:color w:val="000000"/>
          <w:sz w:val="28"/>
          <w:szCs w:val="28"/>
        </w:rPr>
        <w:t xml:space="preserve">вложенного </w:t>
      </w:r>
      <w:r w:rsidR="00373433">
        <w:rPr>
          <w:rFonts w:ascii="Times New Roman" w:eastAsia="Times New Roman" w:hAnsi="Times New Roman"/>
          <w:color w:val="000000"/>
          <w:sz w:val="28"/>
          <w:szCs w:val="28"/>
        </w:rPr>
        <w:t>рубля в активы.</w:t>
      </w:r>
    </w:p>
    <w:p w:rsidR="00373433" w:rsidRDefault="00373433" w:rsidP="00373433">
      <w:pPr>
        <w:shd w:val="clear" w:color="auto" w:fill="FFFFFF"/>
        <w:tabs>
          <w:tab w:val="left" w:pos="851"/>
        </w:tabs>
        <w:spacing w:after="0" w:line="360" w:lineRule="auto"/>
        <w:ind w:firstLine="709"/>
        <w:jc w:val="center"/>
        <w:rPr>
          <w:position w:val="-60"/>
        </w:rPr>
      </w:pPr>
      <w:r w:rsidRPr="00EA6CDA">
        <w:rPr>
          <w:position w:val="-24"/>
        </w:rPr>
        <w:object w:dxaOrig="3660" w:dyaOrig="660">
          <v:shape id="_x0000_i1026" type="#_x0000_t75" style="width:183pt;height:33pt" o:ole="">
            <v:imagedata r:id="rId12" o:title=""/>
          </v:shape>
          <o:OLEObject Type="Embed" ProgID="Equation.3" ShapeID="_x0000_i1026" DrawAspect="Content" ObjectID="_1509854939" r:id="rId13"/>
        </w:object>
      </w:r>
    </w:p>
    <w:p w:rsidR="00373433" w:rsidRDefault="00373433" w:rsidP="00373433">
      <w:pPr>
        <w:shd w:val="clear" w:color="auto" w:fill="FFFFFF"/>
        <w:tabs>
          <w:tab w:val="left" w:pos="851"/>
        </w:tabs>
        <w:spacing w:after="0" w:line="36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val="en-US"/>
        </w:rPr>
        <w:t>ROA</w:t>
      </w:r>
      <w:r w:rsidRPr="00613F04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Pr="00613F04">
        <w:rPr>
          <w:rFonts w:ascii="Times New Roman" w:eastAsia="Times New Roman" w:hAnsi="Times New Roman"/>
          <w:color w:val="000000"/>
          <w:sz w:val="28"/>
          <w:szCs w:val="28"/>
          <w:vertAlign w:val="subscript"/>
        </w:rPr>
        <w:t>201</w:t>
      </w:r>
      <w:r>
        <w:rPr>
          <w:rFonts w:ascii="Times New Roman" w:eastAsia="Times New Roman" w:hAnsi="Times New Roman"/>
          <w:color w:val="000000"/>
          <w:sz w:val="28"/>
          <w:szCs w:val="28"/>
          <w:vertAlign w:val="subscript"/>
        </w:rPr>
        <w:t>4</w:t>
      </w:r>
      <w:r w:rsidRPr="00613F04">
        <w:rPr>
          <w:rFonts w:ascii="Times New Roman" w:eastAsia="Times New Roman" w:hAnsi="Times New Roman"/>
          <w:color w:val="000000"/>
          <w:sz w:val="28"/>
          <w:szCs w:val="28"/>
          <w:vertAlign w:val="subscript"/>
        </w:rPr>
        <w:t xml:space="preserve"> </w:t>
      </w:r>
      <w:r w:rsidR="00DB44F2">
        <w:rPr>
          <w:rFonts w:ascii="Times New Roman" w:eastAsia="Times New Roman" w:hAnsi="Times New Roman"/>
          <w:color w:val="000000"/>
          <w:sz w:val="28"/>
          <w:szCs w:val="28"/>
          <w:vertAlign w:val="subscript"/>
        </w:rPr>
        <w:t xml:space="preserve"> </w:t>
      </w:r>
      <w:r w:rsidRPr="00613F04">
        <w:rPr>
          <w:rFonts w:ascii="Times New Roman" w:eastAsia="Times New Roman" w:hAnsi="Times New Roman"/>
          <w:color w:val="000000"/>
          <w:sz w:val="28"/>
          <w:szCs w:val="28"/>
        </w:rPr>
        <w:t xml:space="preserve">= </w:t>
      </w:r>
      <m:oMath>
        <m:f>
          <m:fPr>
            <m:ctrlPr>
              <w:rPr>
                <w:rFonts w:ascii="Cambria Math" w:eastAsia="Times New Roman" w:hAnsi="Cambria Math"/>
                <w:i/>
                <w:color w:val="000000"/>
                <w:sz w:val="28"/>
                <w:szCs w:val="28"/>
                <w:lang w:val="en-US"/>
              </w:rPr>
            </m:ctrlPr>
          </m:fPr>
          <m:num>
            <m:r>
              <w:rPr>
                <w:rFonts w:ascii="Cambria Math" w:eastAsia="Times New Roman" w:hAnsi="Cambria Math"/>
                <w:color w:val="000000"/>
                <w:sz w:val="28"/>
                <w:szCs w:val="28"/>
              </w:rPr>
              <m:t>186</m:t>
            </m:r>
          </m:num>
          <m:den>
            <m:r>
              <w:rPr>
                <w:rFonts w:ascii="Cambria Math" w:eastAsia="Times New Roman" w:hAnsi="Cambria Math"/>
                <w:color w:val="000000"/>
                <w:sz w:val="28"/>
                <w:szCs w:val="28"/>
              </w:rPr>
              <m:t>1606220</m:t>
            </m:r>
          </m:den>
        </m:f>
        <m:r>
          <w:rPr>
            <w:rFonts w:ascii="Cambria Math" w:eastAsia="Times New Roman" w:hAnsi="Cambria Math"/>
            <w:color w:val="000000"/>
            <w:sz w:val="28"/>
            <w:szCs w:val="28"/>
          </w:rPr>
          <m:t>*100%</m:t>
        </m:r>
      </m:oMath>
      <w:r w:rsidRPr="00613F04">
        <w:rPr>
          <w:rFonts w:ascii="Times New Roman" w:eastAsia="Times New Roman" w:hAnsi="Times New Roman"/>
          <w:color w:val="000000"/>
          <w:sz w:val="28"/>
          <w:szCs w:val="28"/>
        </w:rPr>
        <w:t xml:space="preserve"> = 0.012</w:t>
      </w:r>
      <w:r>
        <w:rPr>
          <w:rFonts w:ascii="Times New Roman" w:eastAsia="Times New Roman" w:hAnsi="Times New Roman"/>
          <w:color w:val="000000"/>
          <w:sz w:val="28"/>
          <w:szCs w:val="28"/>
        </w:rPr>
        <w:t>;</w:t>
      </w:r>
    </w:p>
    <w:p w:rsidR="00373433" w:rsidRDefault="00373433" w:rsidP="00373433">
      <w:pPr>
        <w:shd w:val="clear" w:color="auto" w:fill="FFFFFF"/>
        <w:tabs>
          <w:tab w:val="left" w:pos="851"/>
        </w:tabs>
        <w:spacing w:after="0" w:line="36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val="en-US"/>
        </w:rPr>
        <w:t>ROA</w:t>
      </w:r>
      <w:r w:rsidRPr="00613F04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Pr="00613F04">
        <w:rPr>
          <w:rFonts w:ascii="Times New Roman" w:eastAsia="Times New Roman" w:hAnsi="Times New Roman"/>
          <w:color w:val="000000"/>
          <w:sz w:val="28"/>
          <w:szCs w:val="28"/>
          <w:vertAlign w:val="subscript"/>
        </w:rPr>
        <w:t>20</w:t>
      </w:r>
      <w:r>
        <w:rPr>
          <w:rFonts w:ascii="Times New Roman" w:eastAsia="Times New Roman" w:hAnsi="Times New Roman"/>
          <w:color w:val="000000"/>
          <w:sz w:val="28"/>
          <w:szCs w:val="28"/>
          <w:vertAlign w:val="subscript"/>
        </w:rPr>
        <w:t xml:space="preserve">13 </w:t>
      </w:r>
      <w:r w:rsidR="00DB44F2">
        <w:rPr>
          <w:rFonts w:ascii="Times New Roman" w:eastAsia="Times New Roman" w:hAnsi="Times New Roman"/>
          <w:color w:val="000000"/>
          <w:sz w:val="28"/>
          <w:szCs w:val="28"/>
          <w:vertAlign w:val="subscript"/>
        </w:rPr>
        <w:t xml:space="preserve"> 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= </w:t>
      </w:r>
      <m:oMath>
        <m:f>
          <m:fPr>
            <m:ctrlPr>
              <w:rPr>
                <w:rFonts w:ascii="Cambria Math" w:eastAsia="Times New Roman" w:hAnsi="Cambria Math"/>
                <w:i/>
                <w:color w:val="000000"/>
                <w:sz w:val="28"/>
                <w:szCs w:val="28"/>
              </w:rPr>
            </m:ctrlPr>
          </m:fPr>
          <m:num>
            <m:r>
              <w:rPr>
                <w:rFonts w:ascii="Cambria Math" w:eastAsia="Times New Roman" w:hAnsi="Cambria Math"/>
                <w:color w:val="000000"/>
                <w:sz w:val="28"/>
                <w:szCs w:val="28"/>
              </w:rPr>
              <m:t>182</m:t>
            </m:r>
          </m:num>
          <m:den>
            <m:r>
              <w:rPr>
                <w:rFonts w:ascii="Cambria Math" w:eastAsia="Times New Roman" w:hAnsi="Cambria Math"/>
                <w:color w:val="000000"/>
                <w:sz w:val="28"/>
                <w:szCs w:val="28"/>
              </w:rPr>
              <m:t>1223363</m:t>
            </m:r>
          </m:den>
        </m:f>
        <m:r>
          <w:rPr>
            <w:rFonts w:ascii="Cambria Math" w:eastAsia="Times New Roman" w:hAnsi="Cambria Math"/>
            <w:color w:val="000000"/>
            <w:sz w:val="28"/>
            <w:szCs w:val="28"/>
          </w:rPr>
          <m:t>*100%</m:t>
        </m:r>
      </m:oMath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= 0,015.</w:t>
      </w:r>
    </w:p>
    <w:p w:rsidR="00373433" w:rsidRDefault="00373433" w:rsidP="00373433">
      <w:pPr>
        <w:shd w:val="clear" w:color="auto" w:fill="FFFFFF"/>
        <w:tabs>
          <w:tab w:val="left" w:pos="851"/>
        </w:tabs>
        <w:spacing w:after="0" w:line="36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t>Рассчитаем рентабельн</w:t>
      </w:r>
      <w:r w:rsidR="00340297">
        <w:rPr>
          <w:rFonts w:ascii="Times New Roman" w:eastAsia="Times New Roman" w:hAnsi="Times New Roman"/>
          <w:color w:val="000000"/>
          <w:sz w:val="28"/>
          <w:szCs w:val="28"/>
        </w:rPr>
        <w:t xml:space="preserve">ость собственного капитала – это показатель характеризует  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величину прибыли получаемой </w:t>
      </w:r>
      <w:r w:rsidR="00340297">
        <w:rPr>
          <w:rFonts w:ascii="Times New Roman" w:eastAsia="Times New Roman" w:hAnsi="Times New Roman"/>
          <w:color w:val="000000"/>
          <w:sz w:val="28"/>
          <w:szCs w:val="28"/>
        </w:rPr>
        <w:t xml:space="preserve"> предприятием </w:t>
      </w:r>
      <w:r>
        <w:rPr>
          <w:rFonts w:ascii="Times New Roman" w:eastAsia="Times New Roman" w:hAnsi="Times New Roman"/>
          <w:color w:val="000000"/>
          <w:sz w:val="28"/>
          <w:szCs w:val="28"/>
        </w:rPr>
        <w:t>с каждого 1 рубля вложенного в предприятие собственниками.</w:t>
      </w:r>
    </w:p>
    <w:p w:rsidR="00373433" w:rsidRDefault="00373433" w:rsidP="00373433">
      <w:pPr>
        <w:shd w:val="clear" w:color="auto" w:fill="FFFFFF"/>
        <w:tabs>
          <w:tab w:val="left" w:pos="851"/>
        </w:tabs>
        <w:spacing w:after="0" w:line="360" w:lineRule="auto"/>
        <w:ind w:firstLine="709"/>
        <w:jc w:val="center"/>
        <w:rPr>
          <w:position w:val="-30"/>
        </w:rPr>
      </w:pPr>
      <w:r w:rsidRPr="00B82CAA">
        <w:rPr>
          <w:position w:val="-30"/>
        </w:rPr>
        <w:object w:dxaOrig="3340" w:dyaOrig="720">
          <v:shape id="_x0000_i1027" type="#_x0000_t75" style="width:162pt;height:36.75pt" o:ole="">
            <v:imagedata r:id="rId14" o:title=""/>
          </v:shape>
          <o:OLEObject Type="Embed" ProgID="Equation.3" ShapeID="_x0000_i1027" DrawAspect="Content" ObjectID="_1509854940" r:id="rId15"/>
        </w:object>
      </w:r>
    </w:p>
    <w:p w:rsidR="00373433" w:rsidRDefault="00373433" w:rsidP="00373433">
      <w:pPr>
        <w:shd w:val="clear" w:color="auto" w:fill="FFFFFF"/>
        <w:tabs>
          <w:tab w:val="left" w:pos="851"/>
        </w:tabs>
        <w:spacing w:after="0" w:line="36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/>
          <w:color w:val="000000"/>
          <w:sz w:val="28"/>
          <w:szCs w:val="28"/>
          <w:vertAlign w:val="subscript"/>
        </w:rPr>
        <w:t>ск2014</w:t>
      </w:r>
      <w:r w:rsidR="00DB44F2">
        <w:rPr>
          <w:rFonts w:ascii="Times New Roman" w:eastAsia="Times New Roman" w:hAnsi="Times New Roman"/>
          <w:color w:val="000000"/>
          <w:sz w:val="28"/>
          <w:szCs w:val="28"/>
          <w:vertAlign w:val="subscript"/>
        </w:rPr>
        <w:t xml:space="preserve"> </w:t>
      </w:r>
      <w:r>
        <w:rPr>
          <w:rFonts w:ascii="Times New Roman" w:eastAsia="Times New Roman" w:hAnsi="Times New Roman"/>
          <w:color w:val="000000"/>
          <w:sz w:val="28"/>
          <w:szCs w:val="28"/>
          <w:vertAlign w:val="subscript"/>
        </w:rPr>
        <w:t xml:space="preserve"> 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= </w:t>
      </w:r>
      <m:oMath>
        <m:f>
          <m:fPr>
            <m:ctrlPr>
              <w:rPr>
                <w:rFonts w:ascii="Cambria Math" w:eastAsia="Times New Roman" w:hAnsi="Cambria Math"/>
                <w:i/>
                <w:color w:val="000000"/>
                <w:sz w:val="28"/>
                <w:szCs w:val="28"/>
              </w:rPr>
            </m:ctrlPr>
          </m:fPr>
          <m:num>
            <m:r>
              <w:rPr>
                <w:rFonts w:ascii="Cambria Math" w:eastAsia="Times New Roman" w:hAnsi="Cambria Math"/>
                <w:color w:val="000000"/>
                <w:sz w:val="28"/>
                <w:szCs w:val="28"/>
              </w:rPr>
              <m:t>186</m:t>
            </m:r>
          </m:num>
          <m:den>
            <m:r>
              <w:rPr>
                <w:rFonts w:ascii="Cambria Math" w:eastAsia="Times New Roman" w:hAnsi="Cambria Math"/>
                <w:color w:val="000000"/>
                <w:sz w:val="28"/>
                <w:szCs w:val="28"/>
              </w:rPr>
              <m:t>398578</m:t>
            </m:r>
          </m:den>
        </m:f>
        <m:r>
          <w:rPr>
            <w:rFonts w:ascii="Cambria Math" w:eastAsia="Times New Roman" w:hAnsi="Cambria Math"/>
            <w:color w:val="000000"/>
            <w:sz w:val="28"/>
            <w:szCs w:val="28"/>
          </w:rPr>
          <m:t>*100%</m:t>
        </m:r>
      </m:oMath>
      <w:r>
        <w:rPr>
          <w:rFonts w:ascii="Times New Roman" w:eastAsia="Times New Roman" w:hAnsi="Times New Roman"/>
          <w:color w:val="000000"/>
          <w:sz w:val="28"/>
          <w:szCs w:val="28"/>
          <w:vertAlign w:val="subscript"/>
        </w:rPr>
        <w:t xml:space="preserve"> </w:t>
      </w:r>
      <w:r>
        <w:rPr>
          <w:rFonts w:ascii="Times New Roman" w:eastAsia="Times New Roman" w:hAnsi="Times New Roman"/>
          <w:color w:val="000000"/>
          <w:sz w:val="28"/>
          <w:szCs w:val="28"/>
        </w:rPr>
        <w:t>= 0,047;</w:t>
      </w:r>
    </w:p>
    <w:p w:rsidR="00373433" w:rsidRDefault="00373433" w:rsidP="00373433">
      <w:pPr>
        <w:shd w:val="clear" w:color="auto" w:fill="FFFFFF"/>
        <w:tabs>
          <w:tab w:val="left" w:pos="851"/>
        </w:tabs>
        <w:spacing w:after="0" w:line="36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/>
          <w:color w:val="000000"/>
          <w:sz w:val="28"/>
          <w:szCs w:val="28"/>
          <w:vertAlign w:val="subscript"/>
        </w:rPr>
        <w:t xml:space="preserve">ск2013 </w:t>
      </w:r>
      <w:r w:rsidR="00DB44F2">
        <w:rPr>
          <w:rFonts w:ascii="Times New Roman" w:eastAsia="Times New Roman" w:hAnsi="Times New Roman"/>
          <w:color w:val="000000"/>
          <w:sz w:val="28"/>
          <w:szCs w:val="28"/>
          <w:vertAlign w:val="subscript"/>
        </w:rPr>
        <w:t xml:space="preserve"> 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= </w:t>
      </w:r>
      <m:oMath>
        <m:f>
          <m:fPr>
            <m:ctrlPr>
              <w:rPr>
                <w:rFonts w:ascii="Cambria Math" w:eastAsia="Times New Roman" w:hAnsi="Cambria Math"/>
                <w:i/>
                <w:color w:val="000000"/>
                <w:sz w:val="28"/>
                <w:szCs w:val="28"/>
              </w:rPr>
            </m:ctrlPr>
          </m:fPr>
          <m:num>
            <m:r>
              <w:rPr>
                <w:rFonts w:ascii="Cambria Math" w:eastAsia="Times New Roman" w:hAnsi="Cambria Math"/>
                <w:color w:val="000000"/>
                <w:sz w:val="28"/>
                <w:szCs w:val="28"/>
              </w:rPr>
              <m:t>182</m:t>
            </m:r>
          </m:num>
          <m:den>
            <m:r>
              <w:rPr>
                <w:rFonts w:ascii="Cambria Math" w:eastAsia="Times New Roman" w:hAnsi="Cambria Math"/>
                <w:color w:val="000000"/>
                <w:sz w:val="28"/>
                <w:szCs w:val="28"/>
              </w:rPr>
              <m:t>297093</m:t>
            </m:r>
          </m:den>
        </m:f>
        <m:r>
          <w:rPr>
            <w:rFonts w:ascii="Cambria Math" w:eastAsia="Times New Roman" w:hAnsi="Cambria Math"/>
            <w:color w:val="000000"/>
            <w:sz w:val="28"/>
            <w:szCs w:val="28"/>
          </w:rPr>
          <m:t>*100%</m:t>
        </m:r>
      </m:oMath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= 0,062.</w:t>
      </w:r>
    </w:p>
    <w:p w:rsidR="00373433" w:rsidRDefault="00373433" w:rsidP="00373433">
      <w:pPr>
        <w:shd w:val="clear" w:color="auto" w:fill="FFFFFF"/>
        <w:tabs>
          <w:tab w:val="left" w:pos="851"/>
        </w:tabs>
        <w:spacing w:after="0" w:line="36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Рассчитаем период окупаемости собственного капитала – </w:t>
      </w:r>
      <w:r w:rsidR="00340297">
        <w:rPr>
          <w:rFonts w:ascii="Times New Roman" w:eastAsia="Times New Roman" w:hAnsi="Times New Roman"/>
          <w:color w:val="000000"/>
          <w:sz w:val="28"/>
          <w:szCs w:val="28"/>
        </w:rPr>
        <w:t xml:space="preserve">это показатель 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характеризует продолжительность периода времени, </w:t>
      </w:r>
      <w:r w:rsidR="00340297">
        <w:rPr>
          <w:rFonts w:ascii="Times New Roman" w:eastAsia="Times New Roman" w:hAnsi="Times New Roman"/>
          <w:color w:val="000000"/>
          <w:sz w:val="28"/>
          <w:szCs w:val="28"/>
        </w:rPr>
        <w:t xml:space="preserve">которое </w:t>
      </w:r>
      <w:r>
        <w:rPr>
          <w:rFonts w:ascii="Times New Roman" w:eastAsia="Times New Roman" w:hAnsi="Times New Roman"/>
          <w:color w:val="000000"/>
          <w:sz w:val="28"/>
          <w:szCs w:val="28"/>
        </w:rPr>
        <w:t>необходимо для полного возмещения величины собственного капитала и чистой прибыли предприятия</w:t>
      </w:r>
      <w:r w:rsidR="009D434A">
        <w:rPr>
          <w:rFonts w:ascii="Times New Roman" w:eastAsia="Times New Roman" w:hAnsi="Times New Roman"/>
          <w:color w:val="000000"/>
          <w:sz w:val="28"/>
          <w:szCs w:val="28"/>
        </w:rPr>
        <w:t>, поэтому как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быстро окупаемые считаются предприятия у которых показатель равен от 1 до 5.</w:t>
      </w:r>
    </w:p>
    <w:p w:rsidR="00373433" w:rsidRDefault="00373433" w:rsidP="00373433">
      <w:pPr>
        <w:shd w:val="clear" w:color="auto" w:fill="FFFFFF"/>
        <w:tabs>
          <w:tab w:val="left" w:pos="851"/>
        </w:tabs>
        <w:spacing w:after="0" w:line="360" w:lineRule="auto"/>
        <w:ind w:firstLine="709"/>
        <w:jc w:val="center"/>
        <w:rPr>
          <w:position w:val="-28"/>
        </w:rPr>
      </w:pPr>
      <w:r w:rsidRPr="00B82CAA">
        <w:rPr>
          <w:position w:val="-28"/>
        </w:rPr>
        <w:object w:dxaOrig="1180" w:dyaOrig="660">
          <v:shape id="_x0000_i1028" type="#_x0000_t75" style="width:59.25pt;height:33pt" o:ole="">
            <v:imagedata r:id="rId16" o:title=""/>
          </v:shape>
          <o:OLEObject Type="Embed" ProgID="Equation.3" ShapeID="_x0000_i1028" DrawAspect="Content" ObjectID="_1509854941" r:id="rId17"/>
        </w:object>
      </w:r>
    </w:p>
    <w:p w:rsidR="00373433" w:rsidRDefault="00373433" w:rsidP="00373433">
      <w:pPr>
        <w:shd w:val="clear" w:color="auto" w:fill="FFFFFF"/>
        <w:tabs>
          <w:tab w:val="left" w:pos="851"/>
        </w:tabs>
        <w:spacing w:after="0" w:line="36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/>
          <w:color w:val="000000"/>
          <w:sz w:val="28"/>
          <w:szCs w:val="28"/>
          <w:vertAlign w:val="subscript"/>
        </w:rPr>
        <w:t xml:space="preserve">ок2014 </w:t>
      </w:r>
      <w:r w:rsidR="00DB44F2">
        <w:rPr>
          <w:rFonts w:ascii="Times New Roman" w:eastAsia="Times New Roman" w:hAnsi="Times New Roman"/>
          <w:color w:val="000000"/>
          <w:sz w:val="28"/>
          <w:szCs w:val="28"/>
          <w:vertAlign w:val="subscript"/>
        </w:rPr>
        <w:t xml:space="preserve"> 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= </w:t>
      </w:r>
      <m:oMath>
        <m:f>
          <m:fPr>
            <m:ctrlPr>
              <w:rPr>
                <w:rFonts w:ascii="Cambria Math" w:eastAsia="Times New Roman" w:hAnsi="Cambria Math"/>
                <w:i/>
                <w:color w:val="000000"/>
                <w:sz w:val="28"/>
                <w:szCs w:val="28"/>
              </w:rPr>
            </m:ctrlPr>
          </m:fPr>
          <m:num>
            <m:r>
              <w:rPr>
                <w:rFonts w:ascii="Cambria Math" w:eastAsia="Times New Roman" w:hAnsi="Cambria Math"/>
                <w:color w:val="000000"/>
                <w:sz w:val="28"/>
                <w:szCs w:val="28"/>
              </w:rPr>
              <m:t>398578</m:t>
            </m:r>
          </m:num>
          <m:den>
            <m:r>
              <w:rPr>
                <w:rFonts w:ascii="Cambria Math" w:eastAsia="Times New Roman" w:hAnsi="Cambria Math"/>
                <w:color w:val="000000"/>
                <w:sz w:val="28"/>
                <w:szCs w:val="28"/>
              </w:rPr>
              <m:t>186</m:t>
            </m:r>
          </m:den>
        </m:f>
      </m:oMath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= 2143 дней;</w:t>
      </w:r>
    </w:p>
    <w:p w:rsidR="00373433" w:rsidRDefault="00373433" w:rsidP="00373433">
      <w:pPr>
        <w:shd w:val="clear" w:color="auto" w:fill="FFFFFF"/>
        <w:tabs>
          <w:tab w:val="left" w:pos="851"/>
        </w:tabs>
        <w:spacing w:after="0" w:line="36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/>
          <w:color w:val="000000"/>
          <w:sz w:val="28"/>
          <w:szCs w:val="28"/>
          <w:vertAlign w:val="subscript"/>
        </w:rPr>
        <w:t xml:space="preserve">ок2013 </w:t>
      </w:r>
      <w:r w:rsidR="00DB44F2">
        <w:rPr>
          <w:rFonts w:ascii="Times New Roman" w:eastAsia="Times New Roman" w:hAnsi="Times New Roman"/>
          <w:color w:val="000000"/>
          <w:sz w:val="28"/>
          <w:szCs w:val="28"/>
          <w:vertAlign w:val="subscript"/>
        </w:rPr>
        <w:t xml:space="preserve"> 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= </w:t>
      </w:r>
      <m:oMath>
        <m:f>
          <m:fPr>
            <m:ctrlPr>
              <w:rPr>
                <w:rFonts w:ascii="Cambria Math" w:eastAsia="Times New Roman" w:hAnsi="Cambria Math"/>
                <w:i/>
                <w:color w:val="000000"/>
                <w:sz w:val="28"/>
                <w:szCs w:val="28"/>
              </w:rPr>
            </m:ctrlPr>
          </m:fPr>
          <m:num>
            <m:r>
              <w:rPr>
                <w:rFonts w:ascii="Cambria Math" w:eastAsia="Times New Roman" w:hAnsi="Cambria Math"/>
                <w:color w:val="000000"/>
                <w:sz w:val="28"/>
                <w:szCs w:val="28"/>
              </w:rPr>
              <m:t>297093</m:t>
            </m:r>
          </m:num>
          <m:den>
            <m:r>
              <w:rPr>
                <w:rFonts w:ascii="Cambria Math" w:eastAsia="Times New Roman" w:hAnsi="Cambria Math"/>
                <w:color w:val="000000"/>
                <w:sz w:val="28"/>
                <w:szCs w:val="28"/>
              </w:rPr>
              <m:t>182</m:t>
            </m:r>
          </m:den>
        </m:f>
      </m:oMath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= 1632 дня.</w:t>
      </w:r>
    </w:p>
    <w:p w:rsidR="00373433" w:rsidRPr="00133089" w:rsidRDefault="000D04FB" w:rsidP="00373433">
      <w:pPr>
        <w:spacing w:after="0" w:line="360" w:lineRule="auto"/>
        <w:ind w:firstLine="851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Данные а</w:t>
      </w:r>
      <w:r w:rsidR="00373433" w:rsidRPr="00133089">
        <w:rPr>
          <w:rFonts w:ascii="Times New Roman" w:hAnsi="Times New Roman"/>
          <w:sz w:val="28"/>
          <w:szCs w:val="28"/>
        </w:rPr>
        <w:t>нализ</w:t>
      </w:r>
      <w:r>
        <w:rPr>
          <w:rFonts w:ascii="Times New Roman" w:hAnsi="Times New Roman"/>
          <w:sz w:val="28"/>
          <w:szCs w:val="28"/>
        </w:rPr>
        <w:t>а</w:t>
      </w:r>
      <w:r w:rsidR="00373433" w:rsidRPr="00133089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коэффициентов</w:t>
      </w:r>
      <w:r w:rsidR="00373433" w:rsidRPr="00133089">
        <w:rPr>
          <w:rFonts w:ascii="Times New Roman" w:hAnsi="Times New Roman"/>
          <w:sz w:val="28"/>
          <w:szCs w:val="28"/>
        </w:rPr>
        <w:t xml:space="preserve"> прибыльности и рентабельности </w:t>
      </w:r>
      <w:r w:rsidR="006973E7">
        <w:rPr>
          <w:rFonts w:ascii="Times New Roman" w:hAnsi="Times New Roman"/>
          <w:sz w:val="28"/>
          <w:szCs w:val="28"/>
        </w:rPr>
        <w:t xml:space="preserve">предприятия занесем </w:t>
      </w:r>
      <w:r w:rsidR="00373433" w:rsidRPr="00133089">
        <w:rPr>
          <w:rFonts w:ascii="Times New Roman" w:hAnsi="Times New Roman"/>
          <w:sz w:val="28"/>
          <w:szCs w:val="28"/>
        </w:rPr>
        <w:t xml:space="preserve">в таблицу </w:t>
      </w:r>
      <w:r w:rsidR="00373433">
        <w:rPr>
          <w:rFonts w:ascii="Times New Roman" w:hAnsi="Times New Roman"/>
          <w:sz w:val="28"/>
          <w:szCs w:val="28"/>
        </w:rPr>
        <w:t>5</w:t>
      </w:r>
      <w:r w:rsidR="00373433" w:rsidRPr="00133089">
        <w:rPr>
          <w:rFonts w:ascii="Times New Roman" w:hAnsi="Times New Roman"/>
          <w:sz w:val="28"/>
          <w:szCs w:val="28"/>
        </w:rPr>
        <w:t>.</w:t>
      </w:r>
    </w:p>
    <w:p w:rsidR="00373433" w:rsidRPr="00EF4928" w:rsidRDefault="00373433" w:rsidP="00373433">
      <w:pPr>
        <w:spacing w:after="0" w:line="36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EF4928">
        <w:rPr>
          <w:rFonts w:ascii="Times New Roman" w:hAnsi="Times New Roman"/>
          <w:sz w:val="28"/>
          <w:szCs w:val="28"/>
        </w:rPr>
        <w:t>Таблица 5. – Расчёт и анализ показателей прибыльности и рентабельности.</w:t>
      </w:r>
    </w:p>
    <w:p w:rsidR="008B0450" w:rsidRDefault="008B0450" w:rsidP="00373433">
      <w:pPr>
        <w:spacing w:after="0" w:line="360" w:lineRule="auto"/>
        <w:ind w:firstLine="851"/>
        <w:jc w:val="right"/>
        <w:rPr>
          <w:rFonts w:ascii="Times New Roman" w:hAnsi="Times New Roman"/>
          <w:b/>
          <w:i/>
          <w:sz w:val="28"/>
          <w:szCs w:val="28"/>
        </w:rPr>
      </w:pPr>
    </w:p>
    <w:p w:rsidR="00373433" w:rsidRPr="00262AF0" w:rsidRDefault="00373433" w:rsidP="00373433">
      <w:pPr>
        <w:spacing w:after="0" w:line="360" w:lineRule="auto"/>
        <w:ind w:firstLine="851"/>
        <w:jc w:val="right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>Таблица №5</w:t>
      </w: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060"/>
        <w:gridCol w:w="1335"/>
        <w:gridCol w:w="1134"/>
        <w:gridCol w:w="1275"/>
        <w:gridCol w:w="2552"/>
      </w:tblGrid>
      <w:tr w:rsidR="00373433" w:rsidRPr="00B82CAA" w:rsidTr="00373433">
        <w:tc>
          <w:tcPr>
            <w:tcW w:w="3060" w:type="dxa"/>
            <w:vMerge w:val="restart"/>
            <w:shd w:val="clear" w:color="auto" w:fill="BFBFBF" w:themeFill="background1" w:themeFillShade="BF"/>
          </w:tcPr>
          <w:p w:rsidR="00373433" w:rsidRPr="00133089" w:rsidRDefault="00373433" w:rsidP="008B0450">
            <w:pPr>
              <w:spacing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133089">
              <w:rPr>
                <w:rFonts w:ascii="Times New Roman" w:hAnsi="Times New Roman"/>
                <w:b/>
                <w:sz w:val="24"/>
                <w:szCs w:val="24"/>
              </w:rPr>
              <w:t>Показатели и формулы расчёта</w:t>
            </w:r>
          </w:p>
        </w:tc>
        <w:tc>
          <w:tcPr>
            <w:tcW w:w="6296" w:type="dxa"/>
            <w:gridSpan w:val="4"/>
            <w:shd w:val="clear" w:color="auto" w:fill="BFBFBF" w:themeFill="background1" w:themeFillShade="BF"/>
          </w:tcPr>
          <w:p w:rsidR="00373433" w:rsidRPr="00133089" w:rsidRDefault="00373433" w:rsidP="008B0450">
            <w:pPr>
              <w:spacing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133089">
              <w:rPr>
                <w:rFonts w:ascii="Times New Roman" w:hAnsi="Times New Roman"/>
                <w:b/>
                <w:sz w:val="24"/>
                <w:szCs w:val="24"/>
              </w:rPr>
              <w:t>Расчётное числовое значение показателя</w:t>
            </w:r>
          </w:p>
        </w:tc>
      </w:tr>
      <w:tr w:rsidR="00373433" w:rsidRPr="00B82CAA" w:rsidTr="00373433">
        <w:tc>
          <w:tcPr>
            <w:tcW w:w="3060" w:type="dxa"/>
            <w:vMerge/>
          </w:tcPr>
          <w:p w:rsidR="00373433" w:rsidRPr="00133089" w:rsidRDefault="00373433" w:rsidP="008B0450">
            <w:pPr>
              <w:spacing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1335" w:type="dxa"/>
            <w:shd w:val="clear" w:color="auto" w:fill="BFBFBF" w:themeFill="background1" w:themeFillShade="BF"/>
          </w:tcPr>
          <w:p w:rsidR="00373433" w:rsidRPr="00133089" w:rsidRDefault="00373433" w:rsidP="008B0450">
            <w:pPr>
              <w:spacing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133089">
              <w:rPr>
                <w:rFonts w:ascii="Times New Roman" w:hAnsi="Times New Roman"/>
                <w:b/>
                <w:i/>
                <w:sz w:val="24"/>
                <w:szCs w:val="24"/>
              </w:rPr>
              <w:t>201</w:t>
            </w: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4</w:t>
            </w:r>
          </w:p>
        </w:tc>
        <w:tc>
          <w:tcPr>
            <w:tcW w:w="1134" w:type="dxa"/>
            <w:shd w:val="clear" w:color="auto" w:fill="BFBFBF" w:themeFill="background1" w:themeFillShade="BF"/>
          </w:tcPr>
          <w:p w:rsidR="00373433" w:rsidRPr="00133089" w:rsidRDefault="00373433" w:rsidP="008B0450">
            <w:pPr>
              <w:spacing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133089">
              <w:rPr>
                <w:rFonts w:ascii="Times New Roman" w:hAnsi="Times New Roman"/>
                <w:b/>
                <w:i/>
                <w:sz w:val="24"/>
                <w:szCs w:val="24"/>
              </w:rPr>
              <w:t>20</w:t>
            </w: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13</w:t>
            </w:r>
          </w:p>
        </w:tc>
        <w:tc>
          <w:tcPr>
            <w:tcW w:w="1275" w:type="dxa"/>
            <w:shd w:val="clear" w:color="auto" w:fill="BFBFBF" w:themeFill="background1" w:themeFillShade="BF"/>
          </w:tcPr>
          <w:p w:rsidR="00373433" w:rsidRPr="00133089" w:rsidRDefault="00373433" w:rsidP="008B0450">
            <w:pPr>
              <w:spacing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133089">
              <w:rPr>
                <w:rFonts w:ascii="Times New Roman" w:hAnsi="Times New Roman"/>
                <w:b/>
                <w:i/>
                <w:sz w:val="24"/>
                <w:szCs w:val="24"/>
              </w:rPr>
              <w:t>20</w:t>
            </w: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12</w:t>
            </w:r>
          </w:p>
        </w:tc>
        <w:tc>
          <w:tcPr>
            <w:tcW w:w="2552" w:type="dxa"/>
            <w:shd w:val="clear" w:color="auto" w:fill="BFBFBF" w:themeFill="background1" w:themeFillShade="BF"/>
          </w:tcPr>
          <w:p w:rsidR="00373433" w:rsidRPr="00133089" w:rsidRDefault="00373433" w:rsidP="008B0450">
            <w:pPr>
              <w:spacing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Изменения (+;-)</w:t>
            </w:r>
          </w:p>
        </w:tc>
      </w:tr>
      <w:tr w:rsidR="00373433" w:rsidRPr="00B82CAA" w:rsidTr="00373433">
        <w:tc>
          <w:tcPr>
            <w:tcW w:w="3060" w:type="dxa"/>
          </w:tcPr>
          <w:p w:rsidR="00373433" w:rsidRPr="00133089" w:rsidRDefault="00373433" w:rsidP="008B0450">
            <w:pPr>
              <w:spacing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13308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335" w:type="dxa"/>
          </w:tcPr>
          <w:p w:rsidR="00373433" w:rsidRPr="00133089" w:rsidRDefault="00373433" w:rsidP="008B0450">
            <w:pPr>
              <w:spacing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133089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373433" w:rsidRPr="00133089" w:rsidRDefault="00373433" w:rsidP="008B0450">
            <w:pPr>
              <w:spacing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133089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5" w:type="dxa"/>
          </w:tcPr>
          <w:p w:rsidR="00373433" w:rsidRPr="00133089" w:rsidRDefault="00373433" w:rsidP="008B0450">
            <w:pPr>
              <w:spacing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133089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552" w:type="dxa"/>
          </w:tcPr>
          <w:p w:rsidR="00373433" w:rsidRPr="00133089" w:rsidRDefault="00373433" w:rsidP="008B0450">
            <w:pPr>
              <w:spacing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133089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373433" w:rsidRPr="00B82CAA" w:rsidTr="00373433">
        <w:tc>
          <w:tcPr>
            <w:tcW w:w="3060" w:type="dxa"/>
          </w:tcPr>
          <w:p w:rsidR="00373433" w:rsidRPr="00133089" w:rsidRDefault="00373433" w:rsidP="008B0450">
            <w:pPr>
              <w:spacing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133089">
              <w:rPr>
                <w:rFonts w:ascii="Times New Roman" w:hAnsi="Times New Roman"/>
                <w:sz w:val="24"/>
                <w:szCs w:val="24"/>
              </w:rPr>
              <w:t>Рентабельность продаж</w:t>
            </w:r>
          </w:p>
          <w:p w:rsidR="00373433" w:rsidRPr="00133089" w:rsidRDefault="00373433" w:rsidP="008B0450">
            <w:pPr>
              <w:spacing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133089">
              <w:rPr>
                <w:rFonts w:ascii="Times New Roman" w:hAnsi="Times New Roman"/>
                <w:position w:val="-58"/>
                <w:sz w:val="24"/>
                <w:szCs w:val="24"/>
              </w:rPr>
              <w:object w:dxaOrig="3040" w:dyaOrig="1280">
                <v:shape id="_x0000_i1029" type="#_x0000_t75" style="width:152.25pt;height:65.25pt" o:ole="">
                  <v:imagedata r:id="rId18" o:title=""/>
                </v:shape>
                <o:OLEObject Type="Embed" ProgID="Equation.3" ShapeID="_x0000_i1029" DrawAspect="Content" ObjectID="_1509854942" r:id="rId19"/>
              </w:object>
            </w:r>
            <w:r w:rsidRPr="00133089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335" w:type="dxa"/>
          </w:tcPr>
          <w:p w:rsidR="00373433" w:rsidRDefault="00373433" w:rsidP="008B0450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73433" w:rsidRPr="00C13FBD" w:rsidRDefault="00373433" w:rsidP="008B0450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- 0,06</w:t>
            </w:r>
          </w:p>
        </w:tc>
        <w:tc>
          <w:tcPr>
            <w:tcW w:w="1134" w:type="dxa"/>
          </w:tcPr>
          <w:p w:rsidR="00373433" w:rsidRDefault="00373433" w:rsidP="008B0450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73433" w:rsidRPr="00C13FBD" w:rsidRDefault="00373433" w:rsidP="008B0450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- 0,14</w:t>
            </w:r>
          </w:p>
        </w:tc>
        <w:tc>
          <w:tcPr>
            <w:tcW w:w="1275" w:type="dxa"/>
          </w:tcPr>
          <w:p w:rsidR="00373433" w:rsidRDefault="00373433" w:rsidP="008B0450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73433" w:rsidRPr="00C13FBD" w:rsidRDefault="00373433" w:rsidP="008B0450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552" w:type="dxa"/>
          </w:tcPr>
          <w:p w:rsidR="00373433" w:rsidRDefault="00373433" w:rsidP="008B0450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73433" w:rsidRPr="00C13FBD" w:rsidRDefault="00373433" w:rsidP="008B0450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- 0,08</w:t>
            </w:r>
          </w:p>
        </w:tc>
      </w:tr>
      <w:tr w:rsidR="00373433" w:rsidRPr="00B82CAA" w:rsidTr="00373433">
        <w:tc>
          <w:tcPr>
            <w:tcW w:w="3060" w:type="dxa"/>
          </w:tcPr>
          <w:p w:rsidR="00373433" w:rsidRPr="00133089" w:rsidRDefault="00373433" w:rsidP="008B0450">
            <w:pPr>
              <w:spacing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133089">
              <w:rPr>
                <w:rFonts w:ascii="Times New Roman" w:hAnsi="Times New Roman"/>
                <w:sz w:val="24"/>
                <w:szCs w:val="24"/>
              </w:rPr>
              <w:t>Рентабельность капитала</w:t>
            </w:r>
          </w:p>
          <w:p w:rsidR="00373433" w:rsidRPr="00133089" w:rsidRDefault="00373433" w:rsidP="008B0450">
            <w:pPr>
              <w:spacing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133089">
              <w:rPr>
                <w:rFonts w:ascii="Times New Roman" w:hAnsi="Times New Roman"/>
                <w:position w:val="-54"/>
                <w:sz w:val="24"/>
                <w:szCs w:val="24"/>
              </w:rPr>
              <w:object w:dxaOrig="2060" w:dyaOrig="1200">
                <v:shape id="_x0000_i1030" type="#_x0000_t75" style="width:102.75pt;height:60pt" o:ole="">
                  <v:imagedata r:id="rId20" o:title=""/>
                </v:shape>
                <o:OLEObject Type="Embed" ProgID="Equation.3" ShapeID="_x0000_i1030" DrawAspect="Content" ObjectID="_1509854943" r:id="rId21"/>
              </w:object>
            </w:r>
          </w:p>
        </w:tc>
        <w:tc>
          <w:tcPr>
            <w:tcW w:w="1335" w:type="dxa"/>
          </w:tcPr>
          <w:p w:rsidR="00373433" w:rsidRDefault="00373433" w:rsidP="008B0450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73433" w:rsidRPr="00C13FBD" w:rsidRDefault="00373433" w:rsidP="008B0450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0,012</w:t>
            </w:r>
          </w:p>
        </w:tc>
        <w:tc>
          <w:tcPr>
            <w:tcW w:w="1134" w:type="dxa"/>
          </w:tcPr>
          <w:p w:rsidR="00373433" w:rsidRDefault="00373433" w:rsidP="008B0450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73433" w:rsidRPr="00C13FBD" w:rsidRDefault="00373433" w:rsidP="008B0450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0,015</w:t>
            </w:r>
          </w:p>
        </w:tc>
        <w:tc>
          <w:tcPr>
            <w:tcW w:w="1275" w:type="dxa"/>
          </w:tcPr>
          <w:p w:rsidR="00373433" w:rsidRDefault="00373433" w:rsidP="008B0450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73433" w:rsidRPr="00C13FBD" w:rsidRDefault="00373433" w:rsidP="008B0450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552" w:type="dxa"/>
          </w:tcPr>
          <w:p w:rsidR="00373433" w:rsidRDefault="00373433" w:rsidP="008B0450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73433" w:rsidRPr="00C13FBD" w:rsidRDefault="00373433" w:rsidP="008B0450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- 0,003</w:t>
            </w:r>
          </w:p>
        </w:tc>
      </w:tr>
      <w:tr w:rsidR="00373433" w:rsidRPr="00B82CAA" w:rsidTr="00373433">
        <w:tc>
          <w:tcPr>
            <w:tcW w:w="3060" w:type="dxa"/>
          </w:tcPr>
          <w:p w:rsidR="00373433" w:rsidRPr="00133089" w:rsidRDefault="00373433" w:rsidP="008B0450">
            <w:pPr>
              <w:spacing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133089">
              <w:rPr>
                <w:rFonts w:ascii="Times New Roman" w:hAnsi="Times New Roman"/>
                <w:sz w:val="24"/>
                <w:szCs w:val="24"/>
              </w:rPr>
              <w:t>Рентабельность собственного капитала</w:t>
            </w:r>
          </w:p>
          <w:p w:rsidR="00373433" w:rsidRPr="00133089" w:rsidRDefault="00373433" w:rsidP="008B0450">
            <w:pPr>
              <w:spacing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133089">
              <w:rPr>
                <w:rFonts w:ascii="Times New Roman" w:hAnsi="Times New Roman"/>
                <w:position w:val="-30"/>
                <w:sz w:val="24"/>
                <w:szCs w:val="24"/>
              </w:rPr>
              <w:object w:dxaOrig="3340" w:dyaOrig="720">
                <v:shape id="_x0000_i1031" type="#_x0000_t75" style="width:162pt;height:36.75pt" o:ole="">
                  <v:imagedata r:id="rId14" o:title=""/>
                </v:shape>
                <o:OLEObject Type="Embed" ProgID="Equation.3" ShapeID="_x0000_i1031" DrawAspect="Content" ObjectID="_1509854944" r:id="rId22"/>
              </w:object>
            </w:r>
          </w:p>
        </w:tc>
        <w:tc>
          <w:tcPr>
            <w:tcW w:w="1335" w:type="dxa"/>
          </w:tcPr>
          <w:p w:rsidR="00373433" w:rsidRDefault="00373433" w:rsidP="008B0450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73433" w:rsidRDefault="00373433" w:rsidP="008B0450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73433" w:rsidRPr="00C13FBD" w:rsidRDefault="00373433" w:rsidP="008B0450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0,047</w:t>
            </w:r>
          </w:p>
        </w:tc>
        <w:tc>
          <w:tcPr>
            <w:tcW w:w="1134" w:type="dxa"/>
          </w:tcPr>
          <w:p w:rsidR="00373433" w:rsidRDefault="00373433" w:rsidP="008B0450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73433" w:rsidRDefault="00373433" w:rsidP="008B0450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73433" w:rsidRPr="00C13FBD" w:rsidRDefault="00373433" w:rsidP="008B0450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0,062</w:t>
            </w:r>
          </w:p>
        </w:tc>
        <w:tc>
          <w:tcPr>
            <w:tcW w:w="1275" w:type="dxa"/>
          </w:tcPr>
          <w:p w:rsidR="00373433" w:rsidRDefault="00373433" w:rsidP="008B0450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73433" w:rsidRDefault="00373433" w:rsidP="008B0450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73433" w:rsidRPr="00C13FBD" w:rsidRDefault="00373433" w:rsidP="008B0450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552" w:type="dxa"/>
          </w:tcPr>
          <w:p w:rsidR="00373433" w:rsidRDefault="00373433" w:rsidP="008B0450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73433" w:rsidRDefault="00373433" w:rsidP="008B0450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73433" w:rsidRPr="00C13FBD" w:rsidRDefault="00373433" w:rsidP="008B0450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- 0,015</w:t>
            </w:r>
          </w:p>
        </w:tc>
      </w:tr>
      <w:tr w:rsidR="00373433" w:rsidRPr="00B82CAA" w:rsidTr="00373433">
        <w:tc>
          <w:tcPr>
            <w:tcW w:w="3060" w:type="dxa"/>
          </w:tcPr>
          <w:p w:rsidR="00373433" w:rsidRPr="00133089" w:rsidRDefault="00373433" w:rsidP="008B0450">
            <w:pPr>
              <w:spacing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133089">
              <w:rPr>
                <w:rFonts w:ascii="Times New Roman" w:hAnsi="Times New Roman"/>
                <w:sz w:val="24"/>
                <w:szCs w:val="24"/>
              </w:rPr>
              <w:t>Период окупаемости собственного капитала</w:t>
            </w:r>
          </w:p>
          <w:p w:rsidR="00373433" w:rsidRPr="00133089" w:rsidRDefault="00373433" w:rsidP="008B0450">
            <w:pPr>
              <w:spacing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133089">
              <w:rPr>
                <w:rFonts w:ascii="Times New Roman" w:hAnsi="Times New Roman"/>
                <w:position w:val="-28"/>
                <w:sz w:val="24"/>
                <w:szCs w:val="24"/>
              </w:rPr>
              <w:object w:dxaOrig="1180" w:dyaOrig="660">
                <v:shape id="_x0000_i1032" type="#_x0000_t75" style="width:59.25pt;height:33pt" o:ole="">
                  <v:imagedata r:id="rId16" o:title=""/>
                </v:shape>
                <o:OLEObject Type="Embed" ProgID="Equation.3" ShapeID="_x0000_i1032" DrawAspect="Content" ObjectID="_1509854945" r:id="rId23"/>
              </w:object>
            </w:r>
          </w:p>
        </w:tc>
        <w:tc>
          <w:tcPr>
            <w:tcW w:w="1335" w:type="dxa"/>
          </w:tcPr>
          <w:p w:rsidR="00373433" w:rsidRDefault="00373433" w:rsidP="008B0450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73433" w:rsidRPr="00C13FBD" w:rsidRDefault="00373433" w:rsidP="008B0450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2143</w:t>
            </w:r>
          </w:p>
        </w:tc>
        <w:tc>
          <w:tcPr>
            <w:tcW w:w="1134" w:type="dxa"/>
          </w:tcPr>
          <w:p w:rsidR="00373433" w:rsidRDefault="00373433" w:rsidP="008B0450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73433" w:rsidRPr="00C13FBD" w:rsidRDefault="00373433" w:rsidP="008B0450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1632</w:t>
            </w:r>
          </w:p>
        </w:tc>
        <w:tc>
          <w:tcPr>
            <w:tcW w:w="1275" w:type="dxa"/>
          </w:tcPr>
          <w:p w:rsidR="00373433" w:rsidRDefault="00373433" w:rsidP="008B0450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73433" w:rsidRPr="00C13FBD" w:rsidRDefault="00373433" w:rsidP="008B0450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552" w:type="dxa"/>
          </w:tcPr>
          <w:p w:rsidR="00373433" w:rsidRDefault="00373433" w:rsidP="008B0450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73433" w:rsidRPr="00C13FBD" w:rsidRDefault="00373433" w:rsidP="008B0450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511</w:t>
            </w:r>
          </w:p>
        </w:tc>
      </w:tr>
    </w:tbl>
    <w:p w:rsidR="00CB5701" w:rsidRPr="00EF4928" w:rsidRDefault="00CB5701" w:rsidP="00CB5701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F4928">
        <w:rPr>
          <w:rFonts w:ascii="Times New Roman" w:hAnsi="Times New Roman"/>
          <w:sz w:val="28"/>
          <w:szCs w:val="28"/>
        </w:rPr>
        <w:t>На основании  полученных данных сделаем выводы и график.</w:t>
      </w:r>
    </w:p>
    <w:p w:rsidR="00CB5701" w:rsidRDefault="00CB5701" w:rsidP="00373433">
      <w:pPr>
        <w:spacing w:after="0" w:line="36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CB5701">
        <w:rPr>
          <w:rFonts w:ascii="Times New Roman" w:hAnsi="Times New Roman"/>
          <w:b/>
          <w:noProof/>
          <w:sz w:val="28"/>
          <w:szCs w:val="28"/>
        </w:rPr>
        <w:drawing>
          <wp:inline distT="0" distB="0" distL="0" distR="0">
            <wp:extent cx="5346535" cy="1749287"/>
            <wp:effectExtent l="19050" t="0" r="25565" b="3313"/>
            <wp:docPr id="6" name="Диаграмма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4"/>
              </a:graphicData>
            </a:graphic>
          </wp:inline>
        </w:drawing>
      </w:r>
    </w:p>
    <w:p w:rsidR="005F58A6" w:rsidRPr="005F58A6" w:rsidRDefault="005F58A6" w:rsidP="00EF4928">
      <w:pPr>
        <w:spacing w:after="0" w:line="36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 w:rsidRPr="005F58A6">
        <w:rPr>
          <w:rFonts w:ascii="Times New Roman" w:hAnsi="Times New Roman"/>
          <w:sz w:val="28"/>
          <w:szCs w:val="28"/>
        </w:rPr>
        <w:t>(рис. 2)</w:t>
      </w:r>
    </w:p>
    <w:p w:rsidR="00373433" w:rsidRPr="005F58A6" w:rsidRDefault="00373433" w:rsidP="00373433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F58A6">
        <w:rPr>
          <w:rFonts w:ascii="Times New Roman" w:hAnsi="Times New Roman"/>
          <w:sz w:val="28"/>
          <w:szCs w:val="28"/>
        </w:rPr>
        <w:t>На основании  полученных данных сделаем выводы.</w:t>
      </w:r>
    </w:p>
    <w:p w:rsidR="00373433" w:rsidRDefault="009D434A" w:rsidP="00373433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На основании сделанных </w:t>
      </w:r>
      <w:r w:rsidR="00373433" w:rsidRPr="00966B97">
        <w:rPr>
          <w:rFonts w:ascii="Times New Roman" w:hAnsi="Times New Roman"/>
          <w:color w:val="000000"/>
          <w:sz w:val="28"/>
          <w:szCs w:val="28"/>
        </w:rPr>
        <w:t>расчет</w:t>
      </w:r>
      <w:r>
        <w:rPr>
          <w:rFonts w:ascii="Times New Roman" w:hAnsi="Times New Roman"/>
          <w:color w:val="000000"/>
          <w:sz w:val="28"/>
          <w:szCs w:val="28"/>
        </w:rPr>
        <w:t>ов можно характеризовать, что</w:t>
      </w:r>
      <w:r w:rsidR="00373433" w:rsidRPr="00966B97">
        <w:rPr>
          <w:rFonts w:ascii="Times New Roman" w:hAnsi="Times New Roman"/>
          <w:color w:val="000000"/>
          <w:sz w:val="28"/>
          <w:szCs w:val="28"/>
        </w:rPr>
        <w:t xml:space="preserve"> все показатели</w:t>
      </w:r>
      <w:r w:rsidR="00DC7702">
        <w:rPr>
          <w:rFonts w:ascii="Times New Roman" w:hAnsi="Times New Roman"/>
          <w:color w:val="000000"/>
          <w:sz w:val="28"/>
          <w:szCs w:val="28"/>
        </w:rPr>
        <w:t xml:space="preserve"> и коэффициенты</w:t>
      </w:r>
      <w:r w:rsidR="00373433" w:rsidRPr="00966B97">
        <w:rPr>
          <w:rFonts w:ascii="Times New Roman" w:hAnsi="Times New Roman"/>
          <w:color w:val="000000"/>
          <w:sz w:val="28"/>
          <w:szCs w:val="28"/>
        </w:rPr>
        <w:t xml:space="preserve"> рентабельности </w:t>
      </w:r>
      <w:r>
        <w:rPr>
          <w:rFonts w:ascii="Times New Roman" w:hAnsi="Times New Roman"/>
          <w:color w:val="000000"/>
          <w:sz w:val="28"/>
          <w:szCs w:val="28"/>
        </w:rPr>
        <w:t>на конец отчетного периода</w:t>
      </w:r>
      <w:r w:rsidR="00DC7702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373433">
        <w:rPr>
          <w:rFonts w:ascii="Times New Roman" w:hAnsi="Times New Roman"/>
          <w:color w:val="000000"/>
          <w:sz w:val="28"/>
          <w:szCs w:val="28"/>
        </w:rPr>
        <w:t>уменьшились</w:t>
      </w:r>
      <w:r w:rsidR="00373433" w:rsidRPr="00966B97">
        <w:rPr>
          <w:rFonts w:ascii="Times New Roman" w:hAnsi="Times New Roman"/>
          <w:color w:val="000000"/>
          <w:sz w:val="28"/>
          <w:szCs w:val="28"/>
        </w:rPr>
        <w:t xml:space="preserve">, что </w:t>
      </w:r>
      <w:r w:rsidR="00373433">
        <w:rPr>
          <w:rFonts w:ascii="Times New Roman" w:hAnsi="Times New Roman"/>
          <w:color w:val="000000"/>
          <w:sz w:val="28"/>
          <w:szCs w:val="28"/>
        </w:rPr>
        <w:t>отрицательно</w:t>
      </w:r>
      <w:r w:rsidR="00373433" w:rsidRPr="00966B97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DC7702">
        <w:rPr>
          <w:rFonts w:ascii="Times New Roman" w:hAnsi="Times New Roman"/>
          <w:color w:val="000000"/>
          <w:sz w:val="28"/>
          <w:szCs w:val="28"/>
        </w:rPr>
        <w:t>влияет</w:t>
      </w:r>
      <w:r w:rsidR="00373433" w:rsidRPr="00966B97">
        <w:rPr>
          <w:rFonts w:ascii="Times New Roman" w:hAnsi="Times New Roman"/>
          <w:color w:val="000000"/>
          <w:sz w:val="28"/>
          <w:szCs w:val="28"/>
        </w:rPr>
        <w:t xml:space="preserve"> предприятие</w:t>
      </w:r>
      <w:r w:rsidR="00DC7702">
        <w:rPr>
          <w:rFonts w:ascii="Times New Roman" w:hAnsi="Times New Roman"/>
          <w:color w:val="000000"/>
          <w:sz w:val="28"/>
          <w:szCs w:val="28"/>
        </w:rPr>
        <w:t xml:space="preserve"> в целом</w:t>
      </w:r>
      <w:r w:rsidR="00373433" w:rsidRPr="00966B97">
        <w:rPr>
          <w:rFonts w:ascii="Times New Roman" w:hAnsi="Times New Roman"/>
          <w:color w:val="000000"/>
          <w:sz w:val="28"/>
          <w:szCs w:val="28"/>
        </w:rPr>
        <w:t>.</w:t>
      </w:r>
      <w:r w:rsidR="00DC7702">
        <w:rPr>
          <w:rFonts w:ascii="Times New Roman" w:hAnsi="Times New Roman"/>
          <w:color w:val="000000"/>
          <w:sz w:val="28"/>
          <w:szCs w:val="28"/>
        </w:rPr>
        <w:t xml:space="preserve"> Увеличение рентабельности</w:t>
      </w:r>
      <w:r w:rsidR="00373433" w:rsidRPr="00966B97">
        <w:rPr>
          <w:rFonts w:ascii="Times New Roman" w:hAnsi="Times New Roman"/>
          <w:color w:val="000000"/>
          <w:sz w:val="28"/>
          <w:szCs w:val="28"/>
        </w:rPr>
        <w:t xml:space="preserve"> предприятия </w:t>
      </w:r>
      <w:r w:rsidR="00DC7702">
        <w:rPr>
          <w:rFonts w:ascii="Times New Roman" w:hAnsi="Times New Roman"/>
          <w:color w:val="000000"/>
          <w:sz w:val="28"/>
          <w:szCs w:val="28"/>
        </w:rPr>
        <w:t xml:space="preserve">происходит </w:t>
      </w:r>
      <w:r w:rsidR="00373433" w:rsidRPr="00966B97">
        <w:rPr>
          <w:rFonts w:ascii="Times New Roman" w:hAnsi="Times New Roman"/>
          <w:color w:val="000000"/>
          <w:sz w:val="28"/>
          <w:szCs w:val="28"/>
        </w:rPr>
        <w:t xml:space="preserve">за счет увеличения прибыли </w:t>
      </w:r>
      <w:r w:rsidR="00DC7702">
        <w:rPr>
          <w:rFonts w:ascii="Times New Roman" w:hAnsi="Times New Roman"/>
          <w:color w:val="000000"/>
          <w:sz w:val="28"/>
          <w:szCs w:val="28"/>
        </w:rPr>
        <w:t xml:space="preserve">предприятия </w:t>
      </w:r>
      <w:r w:rsidR="00373433" w:rsidRPr="00966B97">
        <w:rPr>
          <w:rFonts w:ascii="Times New Roman" w:hAnsi="Times New Roman"/>
          <w:color w:val="000000"/>
          <w:sz w:val="28"/>
          <w:szCs w:val="28"/>
        </w:rPr>
        <w:t>от реализации</w:t>
      </w:r>
      <w:r w:rsidR="00DC7702">
        <w:rPr>
          <w:rFonts w:ascii="Times New Roman" w:hAnsi="Times New Roman"/>
          <w:color w:val="000000"/>
          <w:sz w:val="28"/>
          <w:szCs w:val="28"/>
        </w:rPr>
        <w:t xml:space="preserve"> услуг на рынке</w:t>
      </w:r>
      <w:r w:rsidR="00373433" w:rsidRPr="00966B97">
        <w:rPr>
          <w:rFonts w:ascii="Times New Roman" w:hAnsi="Times New Roman"/>
          <w:color w:val="000000"/>
          <w:sz w:val="28"/>
          <w:szCs w:val="28"/>
        </w:rPr>
        <w:t xml:space="preserve">, и за счет увеличения чистой прибыли. </w:t>
      </w:r>
      <w:r w:rsidR="00373433" w:rsidRPr="00966B97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r w:rsidR="005E71E1" w:rsidRPr="005E71E1">
        <w:rPr>
          <w:rFonts w:ascii="Times New Roman" w:hAnsi="Times New Roman"/>
          <w:color w:val="000000"/>
          <w:sz w:val="28"/>
          <w:szCs w:val="28"/>
        </w:rPr>
        <w:t>На предприятии уменьшил</w:t>
      </w:r>
      <w:r w:rsidR="005E71E1">
        <w:rPr>
          <w:rFonts w:ascii="Times New Roman" w:hAnsi="Times New Roman"/>
          <w:color w:val="000000"/>
          <w:sz w:val="28"/>
          <w:szCs w:val="28"/>
        </w:rPr>
        <w:t>ас</w:t>
      </w:r>
      <w:r w:rsidR="005E71E1" w:rsidRPr="005E71E1">
        <w:rPr>
          <w:rFonts w:ascii="Times New Roman" w:hAnsi="Times New Roman"/>
          <w:color w:val="000000"/>
          <w:sz w:val="28"/>
          <w:szCs w:val="28"/>
        </w:rPr>
        <w:t>ь</w:t>
      </w:r>
      <w:r w:rsidR="005E71E1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r w:rsidR="005E71E1" w:rsidRPr="005E71E1">
        <w:rPr>
          <w:rFonts w:ascii="Times New Roman" w:hAnsi="Times New Roman"/>
          <w:color w:val="000000"/>
          <w:sz w:val="28"/>
          <w:szCs w:val="28"/>
        </w:rPr>
        <w:t>р</w:t>
      </w:r>
      <w:r w:rsidR="00373433" w:rsidRPr="005E71E1">
        <w:rPr>
          <w:rFonts w:ascii="Times New Roman" w:hAnsi="Times New Roman"/>
          <w:color w:val="000000"/>
          <w:sz w:val="28"/>
          <w:szCs w:val="28"/>
        </w:rPr>
        <w:t>е</w:t>
      </w:r>
      <w:r w:rsidR="00373433" w:rsidRPr="00966B97">
        <w:rPr>
          <w:rFonts w:ascii="Times New Roman" w:hAnsi="Times New Roman"/>
          <w:color w:val="000000"/>
          <w:sz w:val="28"/>
          <w:szCs w:val="28"/>
        </w:rPr>
        <w:t>нтабельность продаж</w:t>
      </w:r>
      <w:r w:rsidR="00373433" w:rsidRPr="00966B97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r w:rsidR="00373433" w:rsidRPr="00966B97">
        <w:rPr>
          <w:rFonts w:ascii="Times New Roman" w:hAnsi="Times New Roman"/>
          <w:color w:val="000000"/>
          <w:sz w:val="28"/>
          <w:szCs w:val="28"/>
        </w:rPr>
        <w:t>за счет</w:t>
      </w:r>
      <w:r w:rsidR="00373433">
        <w:rPr>
          <w:rFonts w:ascii="Times New Roman" w:hAnsi="Times New Roman"/>
          <w:color w:val="000000"/>
          <w:sz w:val="28"/>
          <w:szCs w:val="28"/>
        </w:rPr>
        <w:t xml:space="preserve"> снижения 0,08%</w:t>
      </w:r>
      <w:r w:rsidR="00373433" w:rsidRPr="00966B97">
        <w:rPr>
          <w:rFonts w:ascii="Times New Roman" w:hAnsi="Times New Roman"/>
          <w:color w:val="000000"/>
          <w:sz w:val="28"/>
          <w:szCs w:val="28"/>
        </w:rPr>
        <w:t xml:space="preserve"> прибыли от продаж</w:t>
      </w:r>
      <w:r w:rsidR="005E71E1">
        <w:rPr>
          <w:rFonts w:ascii="Times New Roman" w:hAnsi="Times New Roman"/>
          <w:color w:val="000000"/>
          <w:sz w:val="28"/>
          <w:szCs w:val="28"/>
        </w:rPr>
        <w:t xml:space="preserve"> (оказания услуг)</w:t>
      </w:r>
      <w:r w:rsidR="00373433">
        <w:rPr>
          <w:rFonts w:ascii="Times New Roman" w:hAnsi="Times New Roman"/>
          <w:color w:val="000000"/>
          <w:sz w:val="28"/>
          <w:szCs w:val="28"/>
        </w:rPr>
        <w:t xml:space="preserve">. </w:t>
      </w:r>
      <w:r w:rsidR="005E71E1">
        <w:rPr>
          <w:rFonts w:ascii="Times New Roman" w:hAnsi="Times New Roman"/>
          <w:color w:val="000000"/>
          <w:sz w:val="28"/>
          <w:szCs w:val="28"/>
        </w:rPr>
        <w:t>Снижение произошло и у р</w:t>
      </w:r>
      <w:r w:rsidR="00373433">
        <w:rPr>
          <w:rFonts w:ascii="Times New Roman" w:hAnsi="Times New Roman"/>
          <w:color w:val="000000"/>
          <w:sz w:val="28"/>
          <w:szCs w:val="28"/>
        </w:rPr>
        <w:t>ентабельность капитан  на конец отчетного периода на 0,003, что характеризует</w:t>
      </w:r>
      <w:r w:rsidR="005E71E1">
        <w:rPr>
          <w:rFonts w:ascii="Times New Roman" w:hAnsi="Times New Roman"/>
          <w:color w:val="000000"/>
          <w:sz w:val="28"/>
          <w:szCs w:val="28"/>
        </w:rPr>
        <w:t xml:space="preserve"> отрицательно</w:t>
      </w:r>
      <w:r w:rsidR="00373433">
        <w:rPr>
          <w:rFonts w:ascii="Times New Roman" w:hAnsi="Times New Roman"/>
          <w:color w:val="000000"/>
          <w:sz w:val="28"/>
          <w:szCs w:val="28"/>
        </w:rPr>
        <w:t xml:space="preserve"> предприятие. </w:t>
      </w:r>
      <w:r w:rsidR="00A170D6">
        <w:rPr>
          <w:rFonts w:ascii="Times New Roman" w:hAnsi="Times New Roman"/>
          <w:color w:val="000000"/>
          <w:sz w:val="28"/>
          <w:szCs w:val="28"/>
        </w:rPr>
        <w:t>Снизились показатели и к</w:t>
      </w:r>
      <w:r w:rsidR="00373433">
        <w:rPr>
          <w:rFonts w:ascii="Times New Roman" w:hAnsi="Times New Roman"/>
          <w:color w:val="000000"/>
          <w:sz w:val="28"/>
          <w:szCs w:val="28"/>
        </w:rPr>
        <w:t xml:space="preserve">оэффициент рентабельности собственного капитала на конец отчетного периода на 0,015. </w:t>
      </w:r>
      <w:r w:rsidR="00A170D6">
        <w:rPr>
          <w:rFonts w:ascii="Times New Roman" w:hAnsi="Times New Roman"/>
          <w:color w:val="000000"/>
          <w:sz w:val="28"/>
          <w:szCs w:val="28"/>
        </w:rPr>
        <w:t>Увеличился показатель и к</w:t>
      </w:r>
      <w:r w:rsidR="00373433">
        <w:rPr>
          <w:rFonts w:ascii="Times New Roman" w:hAnsi="Times New Roman"/>
          <w:color w:val="000000"/>
          <w:sz w:val="28"/>
          <w:szCs w:val="28"/>
        </w:rPr>
        <w:t>оэффициент окупаемости собственного капитала на конец отчетного периода на 511 дней, что не очень</w:t>
      </w:r>
      <w:r w:rsidR="00A170D6">
        <w:rPr>
          <w:rFonts w:ascii="Times New Roman" w:hAnsi="Times New Roman"/>
          <w:color w:val="000000"/>
          <w:sz w:val="28"/>
          <w:szCs w:val="28"/>
        </w:rPr>
        <w:t xml:space="preserve"> хорошо характеризует</w:t>
      </w:r>
      <w:r w:rsidR="00373433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A170D6">
        <w:rPr>
          <w:rFonts w:ascii="Times New Roman" w:hAnsi="Times New Roman"/>
          <w:color w:val="000000"/>
          <w:sz w:val="28"/>
          <w:szCs w:val="28"/>
        </w:rPr>
        <w:t xml:space="preserve">предприятие и </w:t>
      </w:r>
      <w:r w:rsidR="00373433">
        <w:rPr>
          <w:rFonts w:ascii="Times New Roman" w:hAnsi="Times New Roman"/>
          <w:color w:val="000000"/>
          <w:sz w:val="28"/>
          <w:szCs w:val="28"/>
        </w:rPr>
        <w:t xml:space="preserve">благоприятно </w:t>
      </w:r>
      <w:r w:rsidR="00A170D6">
        <w:rPr>
          <w:rFonts w:ascii="Times New Roman" w:hAnsi="Times New Roman"/>
          <w:color w:val="000000"/>
          <w:sz w:val="28"/>
          <w:szCs w:val="28"/>
        </w:rPr>
        <w:t>влияет на него в целом</w:t>
      </w:r>
      <w:r w:rsidR="00373433">
        <w:rPr>
          <w:rFonts w:ascii="Times New Roman" w:hAnsi="Times New Roman"/>
          <w:color w:val="000000"/>
          <w:sz w:val="28"/>
          <w:szCs w:val="28"/>
        </w:rPr>
        <w:t>.</w:t>
      </w:r>
    </w:p>
    <w:p w:rsidR="00373433" w:rsidRPr="004B7447" w:rsidRDefault="00373433" w:rsidP="00373433">
      <w:pPr>
        <w:tabs>
          <w:tab w:val="left" w:pos="1134"/>
        </w:tabs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4B7447">
        <w:rPr>
          <w:rFonts w:ascii="Times New Roman" w:hAnsi="Times New Roman"/>
          <w:color w:val="000000"/>
          <w:sz w:val="28"/>
          <w:szCs w:val="28"/>
        </w:rPr>
        <w:t>Предприятию</w:t>
      </w:r>
      <w:r w:rsidR="00A170D6">
        <w:rPr>
          <w:rFonts w:ascii="Times New Roman" w:hAnsi="Times New Roman"/>
          <w:color w:val="000000"/>
          <w:sz w:val="28"/>
          <w:szCs w:val="28"/>
        </w:rPr>
        <w:t xml:space="preserve"> ООО «Галактика» </w:t>
      </w:r>
      <w:r w:rsidRPr="004B7447">
        <w:rPr>
          <w:rFonts w:ascii="Times New Roman" w:hAnsi="Times New Roman"/>
          <w:color w:val="000000"/>
          <w:sz w:val="28"/>
          <w:szCs w:val="28"/>
        </w:rPr>
        <w:t xml:space="preserve"> необходимо </w:t>
      </w:r>
      <w:r w:rsidR="000D04FB">
        <w:rPr>
          <w:rFonts w:ascii="Times New Roman" w:hAnsi="Times New Roman"/>
          <w:color w:val="000000"/>
          <w:sz w:val="28"/>
          <w:szCs w:val="28"/>
        </w:rPr>
        <w:t>в полное мере</w:t>
      </w:r>
      <w:r w:rsidRPr="004B7447">
        <w:rPr>
          <w:rFonts w:ascii="Times New Roman" w:hAnsi="Times New Roman"/>
          <w:color w:val="000000"/>
          <w:sz w:val="28"/>
          <w:szCs w:val="28"/>
        </w:rPr>
        <w:t xml:space="preserve"> использовать </w:t>
      </w:r>
      <w:r w:rsidR="000D04FB">
        <w:rPr>
          <w:rFonts w:ascii="Times New Roman" w:hAnsi="Times New Roman"/>
          <w:color w:val="000000"/>
          <w:sz w:val="28"/>
          <w:szCs w:val="28"/>
        </w:rPr>
        <w:t xml:space="preserve">все свои </w:t>
      </w:r>
      <w:r w:rsidRPr="004B7447">
        <w:rPr>
          <w:rFonts w:ascii="Times New Roman" w:hAnsi="Times New Roman"/>
          <w:color w:val="000000"/>
          <w:sz w:val="28"/>
          <w:szCs w:val="28"/>
        </w:rPr>
        <w:t>производительные мощности</w:t>
      </w:r>
      <w:r w:rsidR="000D04FB">
        <w:rPr>
          <w:rFonts w:ascii="Times New Roman" w:hAnsi="Times New Roman"/>
          <w:color w:val="000000"/>
          <w:sz w:val="28"/>
          <w:szCs w:val="28"/>
        </w:rPr>
        <w:t xml:space="preserve"> для оказания услуг</w:t>
      </w:r>
      <w:r w:rsidRPr="004B7447">
        <w:rPr>
          <w:rFonts w:ascii="Times New Roman" w:hAnsi="Times New Roman"/>
          <w:color w:val="000000"/>
          <w:sz w:val="28"/>
          <w:szCs w:val="28"/>
        </w:rPr>
        <w:t xml:space="preserve">, сократить простои </w:t>
      </w:r>
      <w:r w:rsidR="000D04FB">
        <w:rPr>
          <w:rFonts w:ascii="Times New Roman" w:hAnsi="Times New Roman"/>
          <w:color w:val="000000"/>
          <w:sz w:val="28"/>
          <w:szCs w:val="28"/>
        </w:rPr>
        <w:t xml:space="preserve">персонала и </w:t>
      </w:r>
      <w:r w:rsidRPr="004B7447">
        <w:rPr>
          <w:rFonts w:ascii="Times New Roman" w:hAnsi="Times New Roman"/>
          <w:color w:val="000000"/>
          <w:sz w:val="28"/>
          <w:szCs w:val="28"/>
        </w:rPr>
        <w:t>оборудования</w:t>
      </w:r>
      <w:r w:rsidR="000D04FB">
        <w:rPr>
          <w:rFonts w:ascii="Times New Roman" w:hAnsi="Times New Roman"/>
          <w:color w:val="000000"/>
          <w:sz w:val="28"/>
          <w:szCs w:val="28"/>
        </w:rPr>
        <w:t xml:space="preserve"> для</w:t>
      </w:r>
      <w:r w:rsidRPr="004B7447">
        <w:rPr>
          <w:rFonts w:ascii="Times New Roman" w:hAnsi="Times New Roman"/>
          <w:color w:val="000000"/>
          <w:sz w:val="28"/>
          <w:szCs w:val="28"/>
        </w:rPr>
        <w:t xml:space="preserve"> материальных ресурсов.</w:t>
      </w:r>
    </w:p>
    <w:p w:rsidR="00A30DF0" w:rsidRDefault="00A30DF0" w:rsidP="00A30DF0">
      <w:pPr>
        <w:spacing w:after="0" w:line="36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A30DF0" w:rsidRDefault="00A30DF0" w:rsidP="00A30DF0">
      <w:pPr>
        <w:spacing w:after="0" w:line="36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42303E" w:rsidRDefault="0042303E" w:rsidP="00D16B25">
      <w:pPr>
        <w:pStyle w:val="a7"/>
        <w:spacing w:before="0" w:beforeAutospacing="0" w:after="0" w:afterAutospacing="0" w:line="360" w:lineRule="auto"/>
        <w:ind w:firstLine="709"/>
        <w:jc w:val="both"/>
        <w:rPr>
          <w:b/>
          <w:sz w:val="28"/>
          <w:szCs w:val="28"/>
        </w:rPr>
      </w:pPr>
    </w:p>
    <w:p w:rsidR="0042303E" w:rsidRDefault="0042303E" w:rsidP="00D16B25">
      <w:pPr>
        <w:pStyle w:val="a7"/>
        <w:spacing w:before="0" w:beforeAutospacing="0" w:after="0" w:afterAutospacing="0" w:line="360" w:lineRule="auto"/>
        <w:ind w:firstLine="709"/>
        <w:jc w:val="both"/>
        <w:rPr>
          <w:b/>
          <w:sz w:val="28"/>
          <w:szCs w:val="28"/>
        </w:rPr>
      </w:pPr>
    </w:p>
    <w:p w:rsidR="0042303E" w:rsidRDefault="0042303E" w:rsidP="00D16B25">
      <w:pPr>
        <w:pStyle w:val="a7"/>
        <w:spacing w:before="0" w:beforeAutospacing="0" w:after="0" w:afterAutospacing="0" w:line="360" w:lineRule="auto"/>
        <w:ind w:firstLine="709"/>
        <w:jc w:val="both"/>
        <w:rPr>
          <w:b/>
          <w:sz w:val="28"/>
          <w:szCs w:val="28"/>
        </w:rPr>
      </w:pPr>
    </w:p>
    <w:p w:rsidR="0042303E" w:rsidRDefault="0042303E" w:rsidP="00D16B25">
      <w:pPr>
        <w:pStyle w:val="a7"/>
        <w:spacing w:before="0" w:beforeAutospacing="0" w:after="0" w:afterAutospacing="0" w:line="360" w:lineRule="auto"/>
        <w:ind w:firstLine="709"/>
        <w:jc w:val="both"/>
        <w:rPr>
          <w:b/>
          <w:sz w:val="28"/>
          <w:szCs w:val="28"/>
        </w:rPr>
      </w:pPr>
    </w:p>
    <w:p w:rsidR="0042303E" w:rsidRDefault="0042303E" w:rsidP="00D16B25">
      <w:pPr>
        <w:pStyle w:val="a7"/>
        <w:spacing w:before="0" w:beforeAutospacing="0" w:after="0" w:afterAutospacing="0" w:line="360" w:lineRule="auto"/>
        <w:ind w:firstLine="709"/>
        <w:jc w:val="both"/>
        <w:rPr>
          <w:b/>
          <w:sz w:val="28"/>
          <w:szCs w:val="28"/>
        </w:rPr>
      </w:pPr>
    </w:p>
    <w:p w:rsidR="0042303E" w:rsidRDefault="0042303E" w:rsidP="00D16B25">
      <w:pPr>
        <w:pStyle w:val="a7"/>
        <w:spacing w:before="0" w:beforeAutospacing="0" w:after="0" w:afterAutospacing="0" w:line="360" w:lineRule="auto"/>
        <w:ind w:firstLine="709"/>
        <w:jc w:val="both"/>
        <w:rPr>
          <w:b/>
          <w:sz w:val="28"/>
          <w:szCs w:val="28"/>
        </w:rPr>
      </w:pPr>
    </w:p>
    <w:p w:rsidR="0042303E" w:rsidRDefault="0042303E" w:rsidP="00D16B25">
      <w:pPr>
        <w:pStyle w:val="a7"/>
        <w:spacing w:before="0" w:beforeAutospacing="0" w:after="0" w:afterAutospacing="0" w:line="360" w:lineRule="auto"/>
        <w:ind w:firstLine="709"/>
        <w:jc w:val="both"/>
        <w:rPr>
          <w:b/>
          <w:sz w:val="28"/>
          <w:szCs w:val="28"/>
        </w:rPr>
      </w:pPr>
    </w:p>
    <w:p w:rsidR="0042303E" w:rsidRDefault="0042303E" w:rsidP="00D16B25">
      <w:pPr>
        <w:pStyle w:val="a7"/>
        <w:spacing w:before="0" w:beforeAutospacing="0" w:after="0" w:afterAutospacing="0" w:line="360" w:lineRule="auto"/>
        <w:ind w:firstLine="709"/>
        <w:jc w:val="both"/>
        <w:rPr>
          <w:b/>
          <w:sz w:val="28"/>
          <w:szCs w:val="28"/>
        </w:rPr>
      </w:pPr>
    </w:p>
    <w:p w:rsidR="0042303E" w:rsidRDefault="0042303E" w:rsidP="00D16B25">
      <w:pPr>
        <w:pStyle w:val="a7"/>
        <w:spacing w:before="0" w:beforeAutospacing="0" w:after="0" w:afterAutospacing="0" w:line="360" w:lineRule="auto"/>
        <w:ind w:firstLine="709"/>
        <w:jc w:val="both"/>
        <w:rPr>
          <w:b/>
          <w:sz w:val="28"/>
          <w:szCs w:val="28"/>
        </w:rPr>
      </w:pPr>
    </w:p>
    <w:p w:rsidR="0042303E" w:rsidRDefault="0042303E" w:rsidP="00D16B25">
      <w:pPr>
        <w:pStyle w:val="a7"/>
        <w:spacing w:before="0" w:beforeAutospacing="0" w:after="0" w:afterAutospacing="0" w:line="360" w:lineRule="auto"/>
        <w:ind w:firstLine="709"/>
        <w:jc w:val="both"/>
        <w:rPr>
          <w:b/>
          <w:sz w:val="28"/>
          <w:szCs w:val="28"/>
        </w:rPr>
      </w:pPr>
    </w:p>
    <w:p w:rsidR="0042303E" w:rsidRDefault="0042303E" w:rsidP="00D16B25">
      <w:pPr>
        <w:pStyle w:val="a7"/>
        <w:spacing w:before="0" w:beforeAutospacing="0" w:after="0" w:afterAutospacing="0" w:line="360" w:lineRule="auto"/>
        <w:ind w:firstLine="709"/>
        <w:jc w:val="both"/>
        <w:rPr>
          <w:b/>
          <w:sz w:val="28"/>
          <w:szCs w:val="28"/>
        </w:rPr>
      </w:pPr>
    </w:p>
    <w:p w:rsidR="008B0450" w:rsidRDefault="008B0450">
      <w:pPr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</w:p>
    <w:p w:rsidR="00881AFF" w:rsidRPr="00881AFF" w:rsidRDefault="00881AFF" w:rsidP="00D16B25">
      <w:pPr>
        <w:pStyle w:val="a7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881AFF">
        <w:rPr>
          <w:b/>
          <w:sz w:val="28"/>
          <w:szCs w:val="28"/>
        </w:rPr>
        <w:t xml:space="preserve">2.3 </w:t>
      </w:r>
      <w:r w:rsidR="00F317A1">
        <w:rPr>
          <w:b/>
          <w:bCs/>
          <w:sz w:val="28"/>
          <w:szCs w:val="28"/>
        </w:rPr>
        <w:t>Р</w:t>
      </w:r>
      <w:r w:rsidR="00524E55">
        <w:rPr>
          <w:b/>
          <w:bCs/>
          <w:sz w:val="28"/>
          <w:szCs w:val="28"/>
        </w:rPr>
        <w:t>а</w:t>
      </w:r>
      <w:r w:rsidR="00F317A1">
        <w:rPr>
          <w:b/>
          <w:bCs/>
          <w:sz w:val="28"/>
          <w:szCs w:val="28"/>
        </w:rPr>
        <w:t>зработка</w:t>
      </w:r>
      <w:r w:rsidRPr="00881AFF">
        <w:rPr>
          <w:b/>
          <w:bCs/>
          <w:sz w:val="28"/>
          <w:szCs w:val="28"/>
        </w:rPr>
        <w:t xml:space="preserve"> стратегических позиций </w:t>
      </w:r>
      <w:r w:rsidR="008433D8">
        <w:rPr>
          <w:b/>
          <w:bCs/>
          <w:sz w:val="28"/>
          <w:szCs w:val="28"/>
        </w:rPr>
        <w:t>ООО «Галактика»</w:t>
      </w:r>
    </w:p>
    <w:p w:rsidR="007A2318" w:rsidRDefault="008433D8" w:rsidP="00D16B25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На предприятии п</w:t>
      </w:r>
      <w:r w:rsidR="00881AFF" w:rsidRPr="00881AFF">
        <w:rPr>
          <w:rFonts w:ascii="Times New Roman" w:eastAsia="Times New Roman" w:hAnsi="Times New Roman" w:cs="Times New Roman"/>
          <w:sz w:val="28"/>
          <w:szCs w:val="28"/>
        </w:rPr>
        <w:t>ри выборе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основной</w:t>
      </w:r>
      <w:r w:rsidR="00881AFF" w:rsidRPr="00881AFF">
        <w:rPr>
          <w:rFonts w:ascii="Times New Roman" w:eastAsia="Times New Roman" w:hAnsi="Times New Roman" w:cs="Times New Roman"/>
          <w:sz w:val="28"/>
          <w:szCs w:val="28"/>
        </w:rPr>
        <w:t xml:space="preserve"> стратегии необходимо </w:t>
      </w:r>
      <w:r>
        <w:rPr>
          <w:rFonts w:ascii="Times New Roman" w:eastAsia="Times New Roman" w:hAnsi="Times New Roman" w:cs="Times New Roman"/>
          <w:sz w:val="28"/>
          <w:szCs w:val="28"/>
        </w:rPr>
        <w:t>рассмотреть</w:t>
      </w:r>
      <w:r w:rsidR="00881AFF" w:rsidRPr="00881AFF">
        <w:rPr>
          <w:rFonts w:ascii="Times New Roman" w:eastAsia="Times New Roman" w:hAnsi="Times New Roman" w:cs="Times New Roman"/>
          <w:sz w:val="28"/>
          <w:szCs w:val="28"/>
        </w:rPr>
        <w:t xml:space="preserve"> те </w:t>
      </w:r>
      <w:r>
        <w:rPr>
          <w:rFonts w:ascii="Times New Roman" w:eastAsia="Times New Roman" w:hAnsi="Times New Roman" w:cs="Times New Roman"/>
          <w:sz w:val="28"/>
          <w:szCs w:val="28"/>
        </w:rPr>
        <w:t>основные факторы которые повлияют на будущие события</w:t>
      </w:r>
      <w:r w:rsidR="00881AFF" w:rsidRPr="00881AFF">
        <w:rPr>
          <w:rFonts w:ascii="Times New Roman" w:eastAsia="Times New Roman" w:hAnsi="Times New Roman" w:cs="Times New Roman"/>
          <w:sz w:val="28"/>
          <w:szCs w:val="28"/>
        </w:rPr>
        <w:t xml:space="preserve">, которые могут </w:t>
      </w:r>
      <w:r w:rsidR="007943F9">
        <w:rPr>
          <w:rFonts w:ascii="Times New Roman" w:eastAsia="Times New Roman" w:hAnsi="Times New Roman" w:cs="Times New Roman"/>
          <w:sz w:val="28"/>
          <w:szCs w:val="28"/>
        </w:rPr>
        <w:t>пойти не так как предприятие планировало</w:t>
      </w:r>
      <w:r w:rsidR="00881AFF" w:rsidRPr="00881AFF">
        <w:rPr>
          <w:rFonts w:ascii="Times New Roman" w:eastAsia="Times New Roman" w:hAnsi="Times New Roman" w:cs="Times New Roman"/>
          <w:sz w:val="28"/>
          <w:szCs w:val="28"/>
        </w:rPr>
        <w:t xml:space="preserve">,  и затормозить </w:t>
      </w:r>
      <w:r w:rsidR="007943F9">
        <w:rPr>
          <w:rFonts w:ascii="Times New Roman" w:eastAsia="Times New Roman" w:hAnsi="Times New Roman" w:cs="Times New Roman"/>
          <w:sz w:val="28"/>
          <w:szCs w:val="28"/>
        </w:rPr>
        <w:t>выполнение поставленных задач и достижение полученной</w:t>
      </w:r>
      <w:r w:rsidR="00881AFF" w:rsidRPr="00881AFF">
        <w:rPr>
          <w:rFonts w:ascii="Times New Roman" w:eastAsia="Times New Roman" w:hAnsi="Times New Roman" w:cs="Times New Roman"/>
          <w:sz w:val="28"/>
          <w:szCs w:val="28"/>
        </w:rPr>
        <w:t xml:space="preserve"> цели. </w:t>
      </w:r>
      <w:r w:rsidR="007943F9">
        <w:rPr>
          <w:rFonts w:ascii="Times New Roman" w:eastAsia="Times New Roman" w:hAnsi="Times New Roman" w:cs="Times New Roman"/>
          <w:sz w:val="28"/>
          <w:szCs w:val="28"/>
        </w:rPr>
        <w:t>Поэтому необходимо</w:t>
      </w:r>
      <w:r w:rsidR="00881AFF" w:rsidRPr="00881AFF">
        <w:rPr>
          <w:rFonts w:ascii="Times New Roman" w:eastAsia="Times New Roman" w:hAnsi="Times New Roman" w:cs="Times New Roman"/>
          <w:sz w:val="28"/>
          <w:szCs w:val="28"/>
        </w:rPr>
        <w:t xml:space="preserve"> заранее </w:t>
      </w:r>
      <w:r w:rsidR="007943F9">
        <w:rPr>
          <w:rFonts w:ascii="Times New Roman" w:eastAsia="Times New Roman" w:hAnsi="Times New Roman" w:cs="Times New Roman"/>
          <w:sz w:val="28"/>
          <w:szCs w:val="28"/>
        </w:rPr>
        <w:t>предусмотреть</w:t>
      </w:r>
      <w:r w:rsidR="00881AFF" w:rsidRPr="00881AFF">
        <w:rPr>
          <w:rFonts w:ascii="Times New Roman" w:eastAsia="Times New Roman" w:hAnsi="Times New Roman" w:cs="Times New Roman"/>
          <w:sz w:val="28"/>
          <w:szCs w:val="28"/>
        </w:rPr>
        <w:t xml:space="preserve">, где </w:t>
      </w:r>
      <w:r w:rsidR="00BC2FFC">
        <w:rPr>
          <w:rFonts w:ascii="Times New Roman" w:eastAsia="Times New Roman" w:hAnsi="Times New Roman" w:cs="Times New Roman"/>
          <w:sz w:val="28"/>
          <w:szCs w:val="28"/>
        </w:rPr>
        <w:t>будет выбрана не правильное направление</w:t>
      </w:r>
      <w:r w:rsidR="00881AFF" w:rsidRPr="00881AFF">
        <w:rPr>
          <w:rFonts w:ascii="Times New Roman" w:eastAsia="Times New Roman" w:hAnsi="Times New Roman" w:cs="Times New Roman"/>
          <w:sz w:val="28"/>
          <w:szCs w:val="28"/>
        </w:rPr>
        <w:t xml:space="preserve">, и </w:t>
      </w:r>
      <w:r w:rsidR="00BC2FFC">
        <w:rPr>
          <w:rFonts w:ascii="Times New Roman" w:eastAsia="Times New Roman" w:hAnsi="Times New Roman" w:cs="Times New Roman"/>
          <w:sz w:val="28"/>
          <w:szCs w:val="28"/>
        </w:rPr>
        <w:t xml:space="preserve">предусмотреть рычаги </w:t>
      </w:r>
      <w:r w:rsidR="00881AFF" w:rsidRPr="00881AFF">
        <w:rPr>
          <w:rFonts w:ascii="Times New Roman" w:eastAsia="Times New Roman" w:hAnsi="Times New Roman" w:cs="Times New Roman"/>
          <w:sz w:val="28"/>
          <w:szCs w:val="28"/>
        </w:rPr>
        <w:t xml:space="preserve"> предотвращения </w:t>
      </w:r>
      <w:r w:rsidR="00BC2FFC">
        <w:rPr>
          <w:rFonts w:ascii="Times New Roman" w:eastAsia="Times New Roman" w:hAnsi="Times New Roman" w:cs="Times New Roman"/>
          <w:sz w:val="28"/>
          <w:szCs w:val="28"/>
        </w:rPr>
        <w:t>будущего</w:t>
      </w:r>
      <w:r w:rsidR="00881AFF" w:rsidRPr="00881AFF">
        <w:rPr>
          <w:rFonts w:ascii="Times New Roman" w:eastAsia="Times New Roman" w:hAnsi="Times New Roman" w:cs="Times New Roman"/>
          <w:sz w:val="28"/>
          <w:szCs w:val="28"/>
        </w:rPr>
        <w:t xml:space="preserve"> ущерба. Для</w:t>
      </w:r>
      <w:r w:rsidR="00BC2FFC">
        <w:rPr>
          <w:rFonts w:ascii="Times New Roman" w:eastAsia="Times New Roman" w:hAnsi="Times New Roman" w:cs="Times New Roman"/>
          <w:sz w:val="28"/>
          <w:szCs w:val="28"/>
        </w:rPr>
        <w:t xml:space="preserve"> этой</w:t>
      </w:r>
      <w:r w:rsidR="00881AFF" w:rsidRPr="00881AFF">
        <w:rPr>
          <w:rFonts w:ascii="Times New Roman" w:eastAsia="Times New Roman" w:hAnsi="Times New Roman" w:cs="Times New Roman"/>
          <w:sz w:val="28"/>
          <w:szCs w:val="28"/>
        </w:rPr>
        <w:t xml:space="preserve"> цел</w:t>
      </w:r>
      <w:r w:rsidR="00BC2FFC">
        <w:rPr>
          <w:rFonts w:ascii="Times New Roman" w:eastAsia="Times New Roman" w:hAnsi="Times New Roman" w:cs="Times New Roman"/>
          <w:sz w:val="28"/>
          <w:szCs w:val="28"/>
        </w:rPr>
        <w:t xml:space="preserve">и предприятию необходимо провести </w:t>
      </w:r>
      <w:r w:rsidR="00881AFF" w:rsidRPr="00881AFF">
        <w:rPr>
          <w:rFonts w:ascii="Times New Roman" w:eastAsia="Times New Roman" w:hAnsi="Times New Roman" w:cs="Times New Roman"/>
          <w:sz w:val="28"/>
          <w:szCs w:val="28"/>
        </w:rPr>
        <w:t xml:space="preserve"> стратегическ</w:t>
      </w:r>
      <w:r w:rsidR="00BC2FFC">
        <w:rPr>
          <w:rFonts w:ascii="Times New Roman" w:eastAsia="Times New Roman" w:hAnsi="Times New Roman" w:cs="Times New Roman"/>
          <w:sz w:val="28"/>
          <w:szCs w:val="28"/>
        </w:rPr>
        <w:t>ий</w:t>
      </w:r>
      <w:r w:rsidR="00881AFF" w:rsidRPr="00881AFF">
        <w:rPr>
          <w:rFonts w:ascii="Times New Roman" w:eastAsia="Times New Roman" w:hAnsi="Times New Roman" w:cs="Times New Roman"/>
          <w:sz w:val="28"/>
          <w:szCs w:val="28"/>
        </w:rPr>
        <w:t xml:space="preserve"> анализ </w:t>
      </w:r>
      <w:r w:rsidR="006E171C">
        <w:rPr>
          <w:rFonts w:ascii="Times New Roman" w:eastAsia="Times New Roman" w:hAnsi="Times New Roman" w:cs="Times New Roman"/>
          <w:sz w:val="28"/>
          <w:szCs w:val="28"/>
        </w:rPr>
        <w:t xml:space="preserve">по </w:t>
      </w:r>
      <w:r w:rsidR="00881AFF" w:rsidRPr="00881AFF">
        <w:rPr>
          <w:rFonts w:ascii="Times New Roman" w:eastAsia="Times New Roman" w:hAnsi="Times New Roman" w:cs="Times New Roman"/>
          <w:sz w:val="28"/>
          <w:szCs w:val="28"/>
        </w:rPr>
        <w:t xml:space="preserve"> методик</w:t>
      </w:r>
      <w:r w:rsidR="006E171C">
        <w:rPr>
          <w:rFonts w:ascii="Times New Roman" w:eastAsia="Times New Roman" w:hAnsi="Times New Roman" w:cs="Times New Roman"/>
          <w:sz w:val="28"/>
          <w:szCs w:val="28"/>
        </w:rPr>
        <w:t>и</w:t>
      </w:r>
      <w:r w:rsidR="00881AFF" w:rsidRPr="00881AFF">
        <w:rPr>
          <w:rFonts w:ascii="Times New Roman" w:eastAsia="Times New Roman" w:hAnsi="Times New Roman" w:cs="Times New Roman"/>
          <w:sz w:val="28"/>
          <w:szCs w:val="28"/>
        </w:rPr>
        <w:t xml:space="preserve"> учета внешних факторов</w:t>
      </w:r>
      <w:r w:rsidR="007A2318">
        <w:rPr>
          <w:rFonts w:ascii="Times New Roman" w:eastAsia="Times New Roman" w:hAnsi="Times New Roman" w:cs="Times New Roman"/>
          <w:sz w:val="28"/>
          <w:szCs w:val="28"/>
        </w:rPr>
        <w:t xml:space="preserve"> предприятия</w:t>
      </w:r>
      <w:r w:rsidR="00881AFF" w:rsidRPr="00881AFF">
        <w:rPr>
          <w:rFonts w:ascii="Times New Roman" w:eastAsia="Times New Roman" w:hAnsi="Times New Roman" w:cs="Times New Roman"/>
          <w:sz w:val="28"/>
          <w:szCs w:val="28"/>
        </w:rPr>
        <w:t>, названная "Анализ РЕ</w:t>
      </w:r>
      <w:r w:rsidR="007A2318">
        <w:rPr>
          <w:rFonts w:ascii="Times New Roman" w:eastAsia="Times New Roman" w:hAnsi="Times New Roman" w:cs="Times New Roman"/>
          <w:sz w:val="28"/>
          <w:szCs w:val="28"/>
          <w:lang w:val="en-US"/>
        </w:rPr>
        <w:t>S</w:t>
      </w:r>
      <w:r w:rsidR="00881AFF" w:rsidRPr="00881AFF">
        <w:rPr>
          <w:rFonts w:ascii="Times New Roman" w:eastAsia="Times New Roman" w:hAnsi="Times New Roman" w:cs="Times New Roman"/>
          <w:sz w:val="28"/>
          <w:szCs w:val="28"/>
        </w:rPr>
        <w:t>Т - факторов". При проведении анализа РЕ</w:t>
      </w:r>
      <w:r w:rsidR="007A2318">
        <w:rPr>
          <w:rFonts w:ascii="Times New Roman" w:eastAsia="Times New Roman" w:hAnsi="Times New Roman" w:cs="Times New Roman"/>
          <w:sz w:val="28"/>
          <w:szCs w:val="28"/>
          <w:lang w:val="en-US"/>
        </w:rPr>
        <w:t>S</w:t>
      </w:r>
      <w:r w:rsidR="00881AFF" w:rsidRPr="00881AFF">
        <w:rPr>
          <w:rFonts w:ascii="Times New Roman" w:eastAsia="Times New Roman" w:hAnsi="Times New Roman" w:cs="Times New Roman"/>
          <w:sz w:val="28"/>
          <w:szCs w:val="28"/>
        </w:rPr>
        <w:t>Т - факторов анализируются</w:t>
      </w:r>
      <w:r w:rsidR="00B01B78">
        <w:rPr>
          <w:rFonts w:ascii="Times New Roman" w:eastAsia="Times New Roman" w:hAnsi="Times New Roman" w:cs="Times New Roman"/>
          <w:sz w:val="28"/>
          <w:szCs w:val="28"/>
        </w:rPr>
        <w:t xml:space="preserve"> по основным факторам которые оказывают непосредственное влияние на предприятие в целом</w:t>
      </w:r>
      <w:r w:rsidR="007A2318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7A2318" w:rsidRPr="0042303E" w:rsidRDefault="007A2318" w:rsidP="00A912BE">
      <w:pPr>
        <w:pStyle w:val="ae"/>
        <w:numPr>
          <w:ilvl w:val="0"/>
          <w:numId w:val="20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2303E">
        <w:rPr>
          <w:rFonts w:ascii="Times New Roman" w:eastAsia="Times New Roman" w:hAnsi="Times New Roman" w:cs="Times New Roman"/>
          <w:sz w:val="28"/>
          <w:szCs w:val="28"/>
        </w:rPr>
        <w:t>социальные</w:t>
      </w:r>
      <w:r w:rsidR="00B01B78" w:rsidRPr="0042303E">
        <w:rPr>
          <w:rFonts w:ascii="Times New Roman" w:eastAsia="Times New Roman" w:hAnsi="Times New Roman" w:cs="Times New Roman"/>
          <w:sz w:val="28"/>
          <w:szCs w:val="28"/>
        </w:rPr>
        <w:t xml:space="preserve"> факторы</w:t>
      </w:r>
      <w:r w:rsidRPr="0042303E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7A2318" w:rsidRPr="0042303E" w:rsidRDefault="007A2318" w:rsidP="00A912BE">
      <w:pPr>
        <w:pStyle w:val="ae"/>
        <w:numPr>
          <w:ilvl w:val="0"/>
          <w:numId w:val="20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2303E">
        <w:rPr>
          <w:rFonts w:ascii="Times New Roman" w:eastAsia="Times New Roman" w:hAnsi="Times New Roman" w:cs="Times New Roman"/>
          <w:sz w:val="28"/>
          <w:szCs w:val="28"/>
        </w:rPr>
        <w:t>технологические</w:t>
      </w:r>
      <w:r w:rsidR="00B01B78" w:rsidRPr="0042303E">
        <w:rPr>
          <w:rFonts w:ascii="Times New Roman" w:eastAsia="Times New Roman" w:hAnsi="Times New Roman" w:cs="Times New Roman"/>
          <w:sz w:val="28"/>
          <w:szCs w:val="28"/>
        </w:rPr>
        <w:t xml:space="preserve"> факторы</w:t>
      </w:r>
      <w:r w:rsidRPr="0042303E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7A2318" w:rsidRPr="0042303E" w:rsidRDefault="00881AFF" w:rsidP="00A912BE">
      <w:pPr>
        <w:pStyle w:val="ae"/>
        <w:numPr>
          <w:ilvl w:val="0"/>
          <w:numId w:val="20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2303E">
        <w:rPr>
          <w:rFonts w:ascii="Times New Roman" w:eastAsia="Times New Roman" w:hAnsi="Times New Roman" w:cs="Times New Roman"/>
          <w:sz w:val="28"/>
          <w:szCs w:val="28"/>
        </w:rPr>
        <w:t>экономические</w:t>
      </w:r>
      <w:r w:rsidR="00B01B78" w:rsidRPr="0042303E">
        <w:rPr>
          <w:rFonts w:ascii="Times New Roman" w:eastAsia="Times New Roman" w:hAnsi="Times New Roman" w:cs="Times New Roman"/>
          <w:sz w:val="28"/>
          <w:szCs w:val="28"/>
        </w:rPr>
        <w:t xml:space="preserve"> факторы</w:t>
      </w:r>
      <w:r w:rsidR="007A2318" w:rsidRPr="0042303E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B01B78" w:rsidRPr="0042303E" w:rsidRDefault="007A2318" w:rsidP="00A912BE">
      <w:pPr>
        <w:pStyle w:val="ae"/>
        <w:numPr>
          <w:ilvl w:val="0"/>
          <w:numId w:val="20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2303E">
        <w:rPr>
          <w:rFonts w:ascii="Times New Roman" w:eastAsia="Times New Roman" w:hAnsi="Times New Roman" w:cs="Times New Roman"/>
          <w:sz w:val="28"/>
          <w:szCs w:val="28"/>
        </w:rPr>
        <w:t>п</w:t>
      </w:r>
      <w:r w:rsidR="00881AFF" w:rsidRPr="0042303E">
        <w:rPr>
          <w:rFonts w:ascii="Times New Roman" w:eastAsia="Times New Roman" w:hAnsi="Times New Roman" w:cs="Times New Roman"/>
          <w:sz w:val="28"/>
          <w:szCs w:val="28"/>
        </w:rPr>
        <w:t>олитические факторы</w:t>
      </w:r>
      <w:r w:rsidR="00B01B78" w:rsidRPr="0042303E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881AFF" w:rsidRPr="00881AFF" w:rsidRDefault="00B01B78" w:rsidP="00D16B25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Рассмотрим воздействие этих фактор на наше предприятие по оказанию услуг на рынке</w:t>
      </w:r>
      <w:r w:rsidR="00345128">
        <w:rPr>
          <w:rFonts w:ascii="Times New Roman" w:eastAsia="Times New Roman" w:hAnsi="Times New Roman" w:cs="Times New Roman"/>
          <w:sz w:val="28"/>
          <w:szCs w:val="28"/>
        </w:rPr>
        <w:t>, с</w:t>
      </w:r>
      <w:r w:rsidR="00881AFF" w:rsidRPr="00881AFF">
        <w:rPr>
          <w:rFonts w:ascii="Times New Roman" w:eastAsia="Times New Roman" w:hAnsi="Times New Roman" w:cs="Times New Roman"/>
          <w:sz w:val="28"/>
          <w:szCs w:val="28"/>
        </w:rPr>
        <w:t>формируем матрицу РЕSТ</w:t>
      </w:r>
      <w:r w:rsidR="0034512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81AFF" w:rsidRPr="00881AFF">
        <w:rPr>
          <w:rFonts w:ascii="Times New Roman" w:eastAsia="Times New Roman" w:hAnsi="Times New Roman" w:cs="Times New Roman"/>
          <w:sz w:val="28"/>
          <w:szCs w:val="28"/>
        </w:rPr>
        <w:t>-</w:t>
      </w:r>
      <w:r w:rsidR="0034512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81AFF" w:rsidRPr="00881AFF">
        <w:rPr>
          <w:rFonts w:ascii="Times New Roman" w:eastAsia="Times New Roman" w:hAnsi="Times New Roman" w:cs="Times New Roman"/>
          <w:sz w:val="28"/>
          <w:szCs w:val="28"/>
        </w:rPr>
        <w:t>анализа</w:t>
      </w:r>
      <w:r w:rsidR="00345128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881AFF" w:rsidRPr="00881AFF" w:rsidRDefault="00881AFF" w:rsidP="00D16B25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B6E88">
        <w:rPr>
          <w:rFonts w:ascii="Times New Roman" w:eastAsia="Times New Roman" w:hAnsi="Times New Roman" w:cs="Times New Roman"/>
          <w:sz w:val="28"/>
          <w:szCs w:val="28"/>
        </w:rPr>
        <w:t>1)</w:t>
      </w:r>
      <w:r w:rsidRPr="00345128">
        <w:rPr>
          <w:rFonts w:ascii="Times New Roman" w:eastAsia="Times New Roman" w:hAnsi="Times New Roman" w:cs="Times New Roman"/>
          <w:b/>
          <w:sz w:val="28"/>
          <w:szCs w:val="28"/>
        </w:rPr>
        <w:t xml:space="preserve">  </w:t>
      </w:r>
      <w:r w:rsidR="002705FF">
        <w:rPr>
          <w:rFonts w:ascii="Times New Roman" w:eastAsia="Times New Roman" w:hAnsi="Times New Roman" w:cs="Times New Roman"/>
          <w:sz w:val="28"/>
          <w:szCs w:val="28"/>
        </w:rPr>
        <w:t>Политические факторы</w:t>
      </w:r>
      <w:r w:rsidR="001E7C7E">
        <w:rPr>
          <w:rFonts w:ascii="Times New Roman" w:eastAsia="Times New Roman" w:hAnsi="Times New Roman" w:cs="Times New Roman"/>
          <w:sz w:val="28"/>
          <w:szCs w:val="28"/>
        </w:rPr>
        <w:t xml:space="preserve"> (среда)</w:t>
      </w:r>
      <w:r w:rsidRPr="002705F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705FF">
        <w:rPr>
          <w:rFonts w:ascii="Times New Roman" w:eastAsia="Times New Roman" w:hAnsi="Times New Roman" w:cs="Times New Roman"/>
          <w:sz w:val="28"/>
          <w:szCs w:val="28"/>
        </w:rPr>
        <w:t>–</w:t>
      </w:r>
      <w:r w:rsidRPr="002705FF">
        <w:rPr>
          <w:rFonts w:ascii="Times New Roman" w:eastAsia="Times New Roman" w:hAnsi="Times New Roman" w:cs="Times New Roman"/>
          <w:sz w:val="28"/>
          <w:szCs w:val="28"/>
        </w:rPr>
        <w:t xml:space="preserve"> это</w:t>
      </w:r>
      <w:r w:rsidR="002705FF">
        <w:rPr>
          <w:rFonts w:ascii="Times New Roman" w:eastAsia="Times New Roman" w:hAnsi="Times New Roman" w:cs="Times New Roman"/>
          <w:sz w:val="28"/>
          <w:szCs w:val="28"/>
        </w:rPr>
        <w:t xml:space="preserve"> основные факторы которые влияют на среду предприятия при</w:t>
      </w:r>
      <w:r w:rsidRPr="002705FF">
        <w:rPr>
          <w:rFonts w:ascii="Times New Roman" w:eastAsia="Times New Roman" w:hAnsi="Times New Roman" w:cs="Times New Roman"/>
          <w:sz w:val="28"/>
          <w:szCs w:val="28"/>
        </w:rPr>
        <w:t xml:space="preserve"> совокупност</w:t>
      </w:r>
      <w:r w:rsidR="002705FF">
        <w:rPr>
          <w:rFonts w:ascii="Times New Roman" w:eastAsia="Times New Roman" w:hAnsi="Times New Roman" w:cs="Times New Roman"/>
          <w:sz w:val="28"/>
          <w:szCs w:val="28"/>
        </w:rPr>
        <w:t xml:space="preserve">и норм законов как в </w:t>
      </w:r>
      <w:r w:rsidRPr="002705FF">
        <w:rPr>
          <w:rFonts w:ascii="Times New Roman" w:eastAsia="Times New Roman" w:hAnsi="Times New Roman" w:cs="Times New Roman"/>
          <w:sz w:val="28"/>
          <w:szCs w:val="28"/>
        </w:rPr>
        <w:t xml:space="preserve"> государственных учреждений </w:t>
      </w:r>
      <w:r w:rsidR="002705FF">
        <w:rPr>
          <w:rFonts w:ascii="Times New Roman" w:eastAsia="Times New Roman" w:hAnsi="Times New Roman" w:cs="Times New Roman"/>
          <w:sz w:val="28"/>
          <w:szCs w:val="28"/>
        </w:rPr>
        <w:t>так и основных</w:t>
      </w:r>
      <w:r w:rsidRPr="002705FF">
        <w:rPr>
          <w:rFonts w:ascii="Times New Roman" w:eastAsia="Times New Roman" w:hAnsi="Times New Roman" w:cs="Times New Roman"/>
          <w:sz w:val="28"/>
          <w:szCs w:val="28"/>
        </w:rPr>
        <w:t xml:space="preserve"> структур, которые </w:t>
      </w:r>
      <w:r w:rsidRPr="00881AFF">
        <w:rPr>
          <w:rFonts w:ascii="Times New Roman" w:eastAsia="Times New Roman" w:hAnsi="Times New Roman" w:cs="Times New Roman"/>
          <w:sz w:val="28"/>
          <w:szCs w:val="28"/>
        </w:rPr>
        <w:t xml:space="preserve">ограничивают </w:t>
      </w:r>
      <w:r w:rsidR="001E7C7E">
        <w:rPr>
          <w:rFonts w:ascii="Times New Roman" w:eastAsia="Times New Roman" w:hAnsi="Times New Roman" w:cs="Times New Roman"/>
          <w:sz w:val="28"/>
          <w:szCs w:val="28"/>
        </w:rPr>
        <w:t xml:space="preserve">и влияют на </w:t>
      </w:r>
      <w:r w:rsidRPr="00881AFF">
        <w:rPr>
          <w:rFonts w:ascii="Times New Roman" w:eastAsia="Times New Roman" w:hAnsi="Times New Roman" w:cs="Times New Roman"/>
          <w:sz w:val="28"/>
          <w:szCs w:val="28"/>
        </w:rPr>
        <w:t>деятельность компани</w:t>
      </w:r>
      <w:r w:rsidR="001E7C7E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881AFF">
        <w:rPr>
          <w:rFonts w:ascii="Times New Roman" w:eastAsia="Times New Roman" w:hAnsi="Times New Roman" w:cs="Times New Roman"/>
          <w:sz w:val="28"/>
          <w:szCs w:val="28"/>
        </w:rPr>
        <w:t xml:space="preserve"> и отдельных лиц в обществе.</w:t>
      </w:r>
    </w:p>
    <w:p w:rsidR="00881AFF" w:rsidRPr="00881AFF" w:rsidRDefault="00881AFF" w:rsidP="00D16B25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81AFF">
        <w:rPr>
          <w:rFonts w:ascii="Times New Roman" w:eastAsia="Times New Roman" w:hAnsi="Times New Roman" w:cs="Times New Roman"/>
          <w:sz w:val="28"/>
          <w:szCs w:val="28"/>
        </w:rPr>
        <w:t xml:space="preserve">2)  Экономическая среда </w:t>
      </w:r>
      <w:r w:rsidR="001E7C7E">
        <w:rPr>
          <w:rFonts w:ascii="Times New Roman" w:eastAsia="Times New Roman" w:hAnsi="Times New Roman" w:cs="Times New Roman"/>
          <w:sz w:val="28"/>
          <w:szCs w:val="28"/>
        </w:rPr>
        <w:t>– это соотношение</w:t>
      </w:r>
      <w:r w:rsidRPr="00881AFF">
        <w:rPr>
          <w:rFonts w:ascii="Times New Roman" w:eastAsia="Times New Roman" w:hAnsi="Times New Roman" w:cs="Times New Roman"/>
          <w:sz w:val="28"/>
          <w:szCs w:val="28"/>
        </w:rPr>
        <w:t xml:space="preserve"> факторов</w:t>
      </w:r>
      <w:r w:rsidR="001E7C7E">
        <w:rPr>
          <w:rFonts w:ascii="Times New Roman" w:eastAsia="Times New Roman" w:hAnsi="Times New Roman" w:cs="Times New Roman"/>
          <w:sz w:val="28"/>
          <w:szCs w:val="28"/>
        </w:rPr>
        <w:t xml:space="preserve"> которые</w:t>
      </w:r>
      <w:r w:rsidRPr="00881AFF">
        <w:rPr>
          <w:rFonts w:ascii="Times New Roman" w:eastAsia="Times New Roman" w:hAnsi="Times New Roman" w:cs="Times New Roman"/>
          <w:sz w:val="28"/>
          <w:szCs w:val="28"/>
        </w:rPr>
        <w:t xml:space="preserve"> влия</w:t>
      </w:r>
      <w:r w:rsidR="001E7C7E">
        <w:rPr>
          <w:rFonts w:ascii="Times New Roman" w:eastAsia="Times New Roman" w:hAnsi="Times New Roman" w:cs="Times New Roman"/>
          <w:sz w:val="28"/>
          <w:szCs w:val="28"/>
        </w:rPr>
        <w:t xml:space="preserve">ют </w:t>
      </w:r>
      <w:r w:rsidRPr="00881AFF">
        <w:rPr>
          <w:rFonts w:ascii="Times New Roman" w:eastAsia="Times New Roman" w:hAnsi="Times New Roman" w:cs="Times New Roman"/>
          <w:sz w:val="28"/>
          <w:szCs w:val="28"/>
        </w:rPr>
        <w:t xml:space="preserve"> на способность</w:t>
      </w:r>
      <w:r w:rsidR="001E7C7E">
        <w:rPr>
          <w:rFonts w:ascii="Times New Roman" w:eastAsia="Times New Roman" w:hAnsi="Times New Roman" w:cs="Times New Roman"/>
          <w:sz w:val="28"/>
          <w:szCs w:val="28"/>
        </w:rPr>
        <w:t xml:space="preserve"> потребителя покупать</w:t>
      </w:r>
      <w:r w:rsidRPr="00881AF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13864">
        <w:rPr>
          <w:rFonts w:ascii="Times New Roman" w:eastAsia="Times New Roman" w:hAnsi="Times New Roman" w:cs="Times New Roman"/>
          <w:sz w:val="28"/>
          <w:szCs w:val="28"/>
        </w:rPr>
        <w:t>и развитие основной</w:t>
      </w:r>
      <w:r w:rsidRPr="00881AFF">
        <w:rPr>
          <w:rFonts w:ascii="Times New Roman" w:eastAsia="Times New Roman" w:hAnsi="Times New Roman" w:cs="Times New Roman"/>
          <w:sz w:val="28"/>
          <w:szCs w:val="28"/>
        </w:rPr>
        <w:t xml:space="preserve"> структур</w:t>
      </w:r>
      <w:r w:rsidR="00813864">
        <w:rPr>
          <w:rFonts w:ascii="Times New Roman" w:eastAsia="Times New Roman" w:hAnsi="Times New Roman" w:cs="Times New Roman"/>
          <w:sz w:val="28"/>
          <w:szCs w:val="28"/>
        </w:rPr>
        <w:t>ы</w:t>
      </w:r>
      <w:r w:rsidRPr="00881AFF">
        <w:rPr>
          <w:rFonts w:ascii="Times New Roman" w:eastAsia="Times New Roman" w:hAnsi="Times New Roman" w:cs="Times New Roman"/>
          <w:sz w:val="28"/>
          <w:szCs w:val="28"/>
        </w:rPr>
        <w:t xml:space="preserve"> потребления</w:t>
      </w:r>
      <w:r w:rsidR="00813864">
        <w:rPr>
          <w:rFonts w:ascii="Times New Roman" w:eastAsia="Times New Roman" w:hAnsi="Times New Roman" w:cs="Times New Roman"/>
          <w:sz w:val="28"/>
          <w:szCs w:val="28"/>
        </w:rPr>
        <w:t xml:space="preserve"> услуги или товара</w:t>
      </w:r>
      <w:r w:rsidRPr="00881AFF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="00813864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881AFF">
        <w:rPr>
          <w:rFonts w:ascii="Times New Roman" w:eastAsia="Times New Roman" w:hAnsi="Times New Roman" w:cs="Times New Roman"/>
          <w:sz w:val="28"/>
          <w:szCs w:val="28"/>
        </w:rPr>
        <w:t>сновны</w:t>
      </w:r>
      <w:r w:rsidR="00813864">
        <w:rPr>
          <w:rFonts w:ascii="Times New Roman" w:eastAsia="Times New Roman" w:hAnsi="Times New Roman" w:cs="Times New Roman"/>
          <w:sz w:val="28"/>
          <w:szCs w:val="28"/>
        </w:rPr>
        <w:t xml:space="preserve">е колебания в сфере </w:t>
      </w:r>
      <w:r w:rsidRPr="00881AFF">
        <w:rPr>
          <w:rFonts w:ascii="Times New Roman" w:eastAsia="Times New Roman" w:hAnsi="Times New Roman" w:cs="Times New Roman"/>
          <w:sz w:val="28"/>
          <w:szCs w:val="28"/>
        </w:rPr>
        <w:t xml:space="preserve"> экономических </w:t>
      </w:r>
      <w:r w:rsidR="00813864">
        <w:rPr>
          <w:rFonts w:ascii="Times New Roman" w:eastAsia="Times New Roman" w:hAnsi="Times New Roman" w:cs="Times New Roman"/>
          <w:sz w:val="28"/>
          <w:szCs w:val="28"/>
        </w:rPr>
        <w:t xml:space="preserve">факторов играют </w:t>
      </w:r>
      <w:r w:rsidRPr="00881AFF">
        <w:rPr>
          <w:rFonts w:ascii="Times New Roman" w:eastAsia="Times New Roman" w:hAnsi="Times New Roman" w:cs="Times New Roman"/>
          <w:sz w:val="28"/>
          <w:szCs w:val="28"/>
        </w:rPr>
        <w:t>переменны</w:t>
      </w:r>
      <w:r w:rsidR="00813864">
        <w:rPr>
          <w:rFonts w:ascii="Times New Roman" w:eastAsia="Times New Roman" w:hAnsi="Times New Roman" w:cs="Times New Roman"/>
          <w:sz w:val="28"/>
          <w:szCs w:val="28"/>
        </w:rPr>
        <w:t>е факторы</w:t>
      </w:r>
      <w:r w:rsidRPr="00881AFF">
        <w:rPr>
          <w:rFonts w:ascii="Times New Roman" w:eastAsia="Times New Roman" w:hAnsi="Times New Roman" w:cs="Times New Roman"/>
          <w:sz w:val="28"/>
          <w:szCs w:val="28"/>
        </w:rPr>
        <w:t>,</w:t>
      </w:r>
      <w:r w:rsidR="00813864">
        <w:rPr>
          <w:rFonts w:ascii="Times New Roman" w:eastAsia="Times New Roman" w:hAnsi="Times New Roman" w:cs="Times New Roman"/>
          <w:sz w:val="28"/>
          <w:szCs w:val="28"/>
        </w:rPr>
        <w:t xml:space="preserve"> к</w:t>
      </w:r>
      <w:r w:rsidRPr="00881AFF">
        <w:rPr>
          <w:rFonts w:ascii="Times New Roman" w:eastAsia="Times New Roman" w:hAnsi="Times New Roman" w:cs="Times New Roman"/>
          <w:sz w:val="28"/>
          <w:szCs w:val="28"/>
        </w:rPr>
        <w:t xml:space="preserve"> таки</w:t>
      </w:r>
      <w:r w:rsidR="00813864">
        <w:rPr>
          <w:rFonts w:ascii="Times New Roman" w:eastAsia="Times New Roman" w:hAnsi="Times New Roman" w:cs="Times New Roman"/>
          <w:sz w:val="28"/>
          <w:szCs w:val="28"/>
        </w:rPr>
        <w:t>м</w:t>
      </w:r>
      <w:r w:rsidRPr="00881AF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13864">
        <w:rPr>
          <w:rFonts w:ascii="Times New Roman" w:eastAsia="Times New Roman" w:hAnsi="Times New Roman" w:cs="Times New Roman"/>
          <w:sz w:val="28"/>
          <w:szCs w:val="28"/>
        </w:rPr>
        <w:t>относятся</w:t>
      </w:r>
      <w:r w:rsidRPr="00881AFF">
        <w:rPr>
          <w:rFonts w:ascii="Times New Roman" w:eastAsia="Times New Roman" w:hAnsi="Times New Roman" w:cs="Times New Roman"/>
          <w:sz w:val="28"/>
          <w:szCs w:val="28"/>
        </w:rPr>
        <w:t xml:space="preserve"> доход</w:t>
      </w:r>
      <w:r w:rsidR="00813864">
        <w:rPr>
          <w:rFonts w:ascii="Times New Roman" w:eastAsia="Times New Roman" w:hAnsi="Times New Roman" w:cs="Times New Roman"/>
          <w:sz w:val="28"/>
          <w:szCs w:val="28"/>
        </w:rPr>
        <w:t xml:space="preserve"> населения</w:t>
      </w:r>
      <w:r w:rsidRPr="00881AFF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813864">
        <w:rPr>
          <w:rFonts w:ascii="Times New Roman" w:eastAsia="Times New Roman" w:hAnsi="Times New Roman" w:cs="Times New Roman"/>
          <w:sz w:val="28"/>
          <w:szCs w:val="28"/>
        </w:rPr>
        <w:t>минимальный прожиточный уровень</w:t>
      </w:r>
      <w:r w:rsidRPr="00881AFF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813864">
        <w:rPr>
          <w:rFonts w:ascii="Times New Roman" w:eastAsia="Times New Roman" w:hAnsi="Times New Roman" w:cs="Times New Roman"/>
          <w:sz w:val="28"/>
          <w:szCs w:val="28"/>
        </w:rPr>
        <w:t>кредитные и процентные</w:t>
      </w:r>
      <w:r w:rsidRPr="00881AFF">
        <w:rPr>
          <w:rFonts w:ascii="Times New Roman" w:eastAsia="Times New Roman" w:hAnsi="Times New Roman" w:cs="Times New Roman"/>
          <w:sz w:val="28"/>
          <w:szCs w:val="28"/>
        </w:rPr>
        <w:t xml:space="preserve"> ставки</w:t>
      </w:r>
      <w:r w:rsidR="00B267BD">
        <w:rPr>
          <w:rFonts w:ascii="Times New Roman" w:eastAsia="Times New Roman" w:hAnsi="Times New Roman" w:cs="Times New Roman"/>
          <w:sz w:val="28"/>
          <w:szCs w:val="28"/>
        </w:rPr>
        <w:t xml:space="preserve"> в банке</w:t>
      </w:r>
      <w:r w:rsidRPr="00881AFF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B267BD">
        <w:rPr>
          <w:rFonts w:ascii="Times New Roman" w:eastAsia="Times New Roman" w:hAnsi="Times New Roman" w:cs="Times New Roman"/>
          <w:sz w:val="28"/>
          <w:szCs w:val="28"/>
        </w:rPr>
        <w:t xml:space="preserve">которые </w:t>
      </w:r>
      <w:r w:rsidR="005515DB">
        <w:rPr>
          <w:rFonts w:ascii="Times New Roman" w:eastAsia="Times New Roman" w:hAnsi="Times New Roman" w:cs="Times New Roman"/>
          <w:sz w:val="28"/>
          <w:szCs w:val="28"/>
        </w:rPr>
        <w:t>оказывают</w:t>
      </w:r>
      <w:r w:rsidRPr="00881AFF">
        <w:rPr>
          <w:rFonts w:ascii="Times New Roman" w:eastAsia="Times New Roman" w:hAnsi="Times New Roman" w:cs="Times New Roman"/>
          <w:sz w:val="28"/>
          <w:szCs w:val="28"/>
        </w:rPr>
        <w:t xml:space="preserve"> большое влияние на</w:t>
      </w:r>
      <w:r w:rsidR="005515DB">
        <w:rPr>
          <w:rFonts w:ascii="Times New Roman" w:eastAsia="Times New Roman" w:hAnsi="Times New Roman" w:cs="Times New Roman"/>
          <w:sz w:val="28"/>
          <w:szCs w:val="28"/>
        </w:rPr>
        <w:t xml:space="preserve"> развитие</w:t>
      </w:r>
      <w:r w:rsidRPr="00881AFF">
        <w:rPr>
          <w:rFonts w:ascii="Times New Roman" w:eastAsia="Times New Roman" w:hAnsi="Times New Roman" w:cs="Times New Roman"/>
          <w:sz w:val="28"/>
          <w:szCs w:val="28"/>
        </w:rPr>
        <w:t xml:space="preserve"> рын</w:t>
      </w:r>
      <w:r w:rsidR="005515DB">
        <w:rPr>
          <w:rFonts w:ascii="Times New Roman" w:eastAsia="Times New Roman" w:hAnsi="Times New Roman" w:cs="Times New Roman"/>
          <w:sz w:val="28"/>
          <w:szCs w:val="28"/>
        </w:rPr>
        <w:t>ка</w:t>
      </w:r>
      <w:r w:rsidRPr="00881AFF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="005515DB">
        <w:rPr>
          <w:rFonts w:ascii="Times New Roman" w:eastAsia="Times New Roman" w:hAnsi="Times New Roman" w:cs="Times New Roman"/>
          <w:sz w:val="28"/>
          <w:szCs w:val="28"/>
        </w:rPr>
        <w:t>При этом</w:t>
      </w:r>
      <w:r w:rsidRPr="00881AF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515DB">
        <w:rPr>
          <w:rFonts w:ascii="Times New Roman" w:eastAsia="Times New Roman" w:hAnsi="Times New Roman" w:cs="Times New Roman"/>
          <w:sz w:val="28"/>
          <w:szCs w:val="28"/>
        </w:rPr>
        <w:t>предприятие</w:t>
      </w:r>
      <w:r w:rsidRPr="00881AFF">
        <w:rPr>
          <w:rFonts w:ascii="Times New Roman" w:eastAsia="Times New Roman" w:hAnsi="Times New Roman" w:cs="Times New Roman"/>
          <w:sz w:val="28"/>
          <w:szCs w:val="28"/>
        </w:rPr>
        <w:t xml:space="preserve"> должна </w:t>
      </w:r>
      <w:r w:rsidR="005515DB">
        <w:rPr>
          <w:rFonts w:ascii="Times New Roman" w:eastAsia="Times New Roman" w:hAnsi="Times New Roman" w:cs="Times New Roman"/>
          <w:sz w:val="28"/>
          <w:szCs w:val="28"/>
        </w:rPr>
        <w:t xml:space="preserve">заранее </w:t>
      </w:r>
      <w:r w:rsidRPr="00881AFF">
        <w:rPr>
          <w:rFonts w:ascii="Times New Roman" w:eastAsia="Times New Roman" w:hAnsi="Times New Roman" w:cs="Times New Roman"/>
          <w:sz w:val="28"/>
          <w:szCs w:val="28"/>
        </w:rPr>
        <w:t>предугад</w:t>
      </w:r>
      <w:r w:rsidR="005515DB">
        <w:rPr>
          <w:rFonts w:ascii="Times New Roman" w:eastAsia="Times New Roman" w:hAnsi="Times New Roman" w:cs="Times New Roman"/>
          <w:sz w:val="28"/>
          <w:szCs w:val="28"/>
        </w:rPr>
        <w:t xml:space="preserve">ать </w:t>
      </w:r>
      <w:r w:rsidRPr="00881AFF">
        <w:rPr>
          <w:rFonts w:ascii="Times New Roman" w:eastAsia="Times New Roman" w:hAnsi="Times New Roman" w:cs="Times New Roman"/>
          <w:sz w:val="28"/>
          <w:szCs w:val="28"/>
        </w:rPr>
        <w:t xml:space="preserve"> эти </w:t>
      </w:r>
      <w:r w:rsidR="005515DB">
        <w:rPr>
          <w:rFonts w:ascii="Times New Roman" w:eastAsia="Times New Roman" w:hAnsi="Times New Roman" w:cs="Times New Roman"/>
          <w:sz w:val="28"/>
          <w:szCs w:val="28"/>
        </w:rPr>
        <w:t xml:space="preserve">возможные колебания и </w:t>
      </w:r>
      <w:r w:rsidRPr="00881AFF">
        <w:rPr>
          <w:rFonts w:ascii="Times New Roman" w:eastAsia="Times New Roman" w:hAnsi="Times New Roman" w:cs="Times New Roman"/>
          <w:sz w:val="28"/>
          <w:szCs w:val="28"/>
        </w:rPr>
        <w:t>изменения с помощью</w:t>
      </w:r>
      <w:r w:rsidR="005515DB">
        <w:rPr>
          <w:rFonts w:ascii="Times New Roman" w:eastAsia="Times New Roman" w:hAnsi="Times New Roman" w:cs="Times New Roman"/>
          <w:sz w:val="28"/>
          <w:szCs w:val="28"/>
        </w:rPr>
        <w:t xml:space="preserve"> основных</w:t>
      </w:r>
      <w:r w:rsidRPr="00881AFF">
        <w:rPr>
          <w:rFonts w:ascii="Times New Roman" w:eastAsia="Times New Roman" w:hAnsi="Times New Roman" w:cs="Times New Roman"/>
          <w:sz w:val="28"/>
          <w:szCs w:val="28"/>
        </w:rPr>
        <w:t xml:space="preserve"> методов экономического прогнозирования. Экономический спад </w:t>
      </w:r>
      <w:r w:rsidR="005515DB">
        <w:rPr>
          <w:rFonts w:ascii="Times New Roman" w:eastAsia="Times New Roman" w:hAnsi="Times New Roman" w:cs="Times New Roman"/>
          <w:sz w:val="28"/>
          <w:szCs w:val="28"/>
        </w:rPr>
        <w:t xml:space="preserve">на предприятии </w:t>
      </w:r>
      <w:r w:rsidRPr="00881AFF">
        <w:rPr>
          <w:rFonts w:ascii="Times New Roman" w:eastAsia="Times New Roman" w:hAnsi="Times New Roman" w:cs="Times New Roman"/>
          <w:sz w:val="28"/>
          <w:szCs w:val="28"/>
        </w:rPr>
        <w:t xml:space="preserve">или </w:t>
      </w:r>
      <w:r w:rsidR="00696658">
        <w:rPr>
          <w:rFonts w:ascii="Times New Roman" w:eastAsia="Times New Roman" w:hAnsi="Times New Roman" w:cs="Times New Roman"/>
          <w:sz w:val="28"/>
          <w:szCs w:val="28"/>
        </w:rPr>
        <w:t xml:space="preserve">возможный </w:t>
      </w:r>
      <w:r w:rsidRPr="00881AFF">
        <w:rPr>
          <w:rFonts w:ascii="Times New Roman" w:eastAsia="Times New Roman" w:hAnsi="Times New Roman" w:cs="Times New Roman"/>
          <w:sz w:val="28"/>
          <w:szCs w:val="28"/>
        </w:rPr>
        <w:t xml:space="preserve"> краткосрочный подъем </w:t>
      </w:r>
      <w:r w:rsidR="00696658">
        <w:rPr>
          <w:rFonts w:ascii="Times New Roman" w:eastAsia="Times New Roman" w:hAnsi="Times New Roman" w:cs="Times New Roman"/>
          <w:sz w:val="28"/>
          <w:szCs w:val="28"/>
        </w:rPr>
        <w:t>не всегда сказывается отрицательно</w:t>
      </w:r>
      <w:r w:rsidRPr="00881AFF">
        <w:rPr>
          <w:rFonts w:ascii="Times New Roman" w:eastAsia="Times New Roman" w:hAnsi="Times New Roman" w:cs="Times New Roman"/>
          <w:sz w:val="28"/>
          <w:szCs w:val="28"/>
        </w:rPr>
        <w:t xml:space="preserve"> на деятельности </w:t>
      </w:r>
      <w:r w:rsidR="00696658">
        <w:rPr>
          <w:rFonts w:ascii="Times New Roman" w:eastAsia="Times New Roman" w:hAnsi="Times New Roman" w:cs="Times New Roman"/>
          <w:sz w:val="28"/>
          <w:szCs w:val="28"/>
        </w:rPr>
        <w:t>предприятия</w:t>
      </w:r>
      <w:r w:rsidRPr="00881AFF">
        <w:rPr>
          <w:rFonts w:ascii="Times New Roman" w:eastAsia="Times New Roman" w:hAnsi="Times New Roman" w:cs="Times New Roman"/>
          <w:sz w:val="28"/>
          <w:szCs w:val="28"/>
        </w:rPr>
        <w:t>, но это лишь</w:t>
      </w:r>
      <w:r w:rsidR="00696658">
        <w:rPr>
          <w:rFonts w:ascii="Times New Roman" w:eastAsia="Times New Roman" w:hAnsi="Times New Roman" w:cs="Times New Roman"/>
          <w:sz w:val="28"/>
          <w:szCs w:val="28"/>
        </w:rPr>
        <w:t xml:space="preserve"> может произойти </w:t>
      </w:r>
      <w:r w:rsidRPr="00881AFF">
        <w:rPr>
          <w:rFonts w:ascii="Times New Roman" w:eastAsia="Times New Roman" w:hAnsi="Times New Roman" w:cs="Times New Roman"/>
          <w:sz w:val="28"/>
          <w:szCs w:val="28"/>
        </w:rPr>
        <w:t xml:space="preserve"> в то</w:t>
      </w:r>
      <w:r w:rsidR="00696658">
        <w:rPr>
          <w:rFonts w:ascii="Times New Roman" w:eastAsia="Times New Roman" w:hAnsi="Times New Roman" w:cs="Times New Roman"/>
          <w:sz w:val="28"/>
          <w:szCs w:val="28"/>
        </w:rPr>
        <w:t>й</w:t>
      </w:r>
      <w:r w:rsidRPr="00881AF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696658">
        <w:rPr>
          <w:rFonts w:ascii="Times New Roman" w:eastAsia="Times New Roman" w:hAnsi="Times New Roman" w:cs="Times New Roman"/>
          <w:sz w:val="28"/>
          <w:szCs w:val="28"/>
        </w:rPr>
        <w:t>ситуации</w:t>
      </w:r>
      <w:r w:rsidRPr="00881AFF">
        <w:rPr>
          <w:rFonts w:ascii="Times New Roman" w:eastAsia="Times New Roman" w:hAnsi="Times New Roman" w:cs="Times New Roman"/>
          <w:sz w:val="28"/>
          <w:szCs w:val="28"/>
        </w:rPr>
        <w:t xml:space="preserve">, если </w:t>
      </w:r>
      <w:r w:rsidR="00696658">
        <w:rPr>
          <w:rFonts w:ascii="Times New Roman" w:eastAsia="Times New Roman" w:hAnsi="Times New Roman" w:cs="Times New Roman"/>
          <w:sz w:val="28"/>
          <w:szCs w:val="28"/>
        </w:rPr>
        <w:t xml:space="preserve">предприятие </w:t>
      </w:r>
      <w:r w:rsidRPr="00881AFF">
        <w:rPr>
          <w:rFonts w:ascii="Times New Roman" w:eastAsia="Times New Roman" w:hAnsi="Times New Roman" w:cs="Times New Roman"/>
          <w:sz w:val="28"/>
          <w:szCs w:val="28"/>
        </w:rPr>
        <w:t>своевременно</w:t>
      </w:r>
      <w:r w:rsidR="00696658">
        <w:rPr>
          <w:rFonts w:ascii="Times New Roman" w:eastAsia="Times New Roman" w:hAnsi="Times New Roman" w:cs="Times New Roman"/>
          <w:sz w:val="28"/>
          <w:szCs w:val="28"/>
        </w:rPr>
        <w:t xml:space="preserve"> произведет</w:t>
      </w:r>
      <w:r w:rsidRPr="00881AFF">
        <w:rPr>
          <w:rFonts w:ascii="Times New Roman" w:eastAsia="Times New Roman" w:hAnsi="Times New Roman" w:cs="Times New Roman"/>
          <w:sz w:val="28"/>
          <w:szCs w:val="28"/>
        </w:rPr>
        <w:t xml:space="preserve"> адапт</w:t>
      </w:r>
      <w:r w:rsidR="00696658">
        <w:rPr>
          <w:rFonts w:ascii="Times New Roman" w:eastAsia="Times New Roman" w:hAnsi="Times New Roman" w:cs="Times New Roman"/>
          <w:sz w:val="28"/>
          <w:szCs w:val="28"/>
        </w:rPr>
        <w:t xml:space="preserve">ацию </w:t>
      </w:r>
      <w:r w:rsidRPr="00881AFF">
        <w:rPr>
          <w:rFonts w:ascii="Times New Roman" w:eastAsia="Times New Roman" w:hAnsi="Times New Roman" w:cs="Times New Roman"/>
          <w:sz w:val="28"/>
          <w:szCs w:val="28"/>
        </w:rPr>
        <w:t xml:space="preserve"> к</w:t>
      </w:r>
      <w:r w:rsidR="00696658">
        <w:rPr>
          <w:rFonts w:ascii="Times New Roman" w:eastAsia="Times New Roman" w:hAnsi="Times New Roman" w:cs="Times New Roman"/>
          <w:sz w:val="28"/>
          <w:szCs w:val="28"/>
        </w:rPr>
        <w:t xml:space="preserve"> основным </w:t>
      </w:r>
      <w:r w:rsidRPr="00881AFF">
        <w:rPr>
          <w:rFonts w:ascii="Times New Roman" w:eastAsia="Times New Roman" w:hAnsi="Times New Roman" w:cs="Times New Roman"/>
          <w:sz w:val="28"/>
          <w:szCs w:val="28"/>
        </w:rPr>
        <w:t xml:space="preserve"> изменениям экономическ</w:t>
      </w:r>
      <w:r w:rsidR="0078771E">
        <w:rPr>
          <w:rFonts w:ascii="Times New Roman" w:eastAsia="Times New Roman" w:hAnsi="Times New Roman" w:cs="Times New Roman"/>
          <w:sz w:val="28"/>
          <w:szCs w:val="28"/>
        </w:rPr>
        <w:t>их факторов на рынке</w:t>
      </w:r>
      <w:r w:rsidRPr="00881AFF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A1307F" w:rsidRDefault="00881AFF" w:rsidP="00D16B25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81AFF">
        <w:rPr>
          <w:rFonts w:ascii="Times New Roman" w:eastAsia="Times New Roman" w:hAnsi="Times New Roman" w:cs="Times New Roman"/>
          <w:sz w:val="28"/>
          <w:szCs w:val="28"/>
        </w:rPr>
        <w:t xml:space="preserve">3)  Культурная среда </w:t>
      </w:r>
      <w:r w:rsidR="0078771E">
        <w:rPr>
          <w:rFonts w:ascii="Times New Roman" w:eastAsia="Times New Roman" w:hAnsi="Times New Roman" w:cs="Times New Roman"/>
          <w:sz w:val="28"/>
          <w:szCs w:val="28"/>
        </w:rPr>
        <w:t>–</w:t>
      </w:r>
      <w:r w:rsidRPr="00881AF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8771E">
        <w:rPr>
          <w:rFonts w:ascii="Times New Roman" w:eastAsia="Times New Roman" w:hAnsi="Times New Roman" w:cs="Times New Roman"/>
          <w:sz w:val="28"/>
          <w:szCs w:val="28"/>
        </w:rPr>
        <w:t xml:space="preserve">это </w:t>
      </w:r>
      <w:r w:rsidRPr="00881AFF">
        <w:rPr>
          <w:rFonts w:ascii="Times New Roman" w:eastAsia="Times New Roman" w:hAnsi="Times New Roman" w:cs="Times New Roman"/>
          <w:sz w:val="28"/>
          <w:szCs w:val="28"/>
        </w:rPr>
        <w:t xml:space="preserve">социальные институты </w:t>
      </w:r>
      <w:r w:rsidR="0078771E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881AFF">
        <w:rPr>
          <w:rFonts w:ascii="Times New Roman" w:eastAsia="Times New Roman" w:hAnsi="Times New Roman" w:cs="Times New Roman"/>
          <w:sz w:val="28"/>
          <w:szCs w:val="28"/>
        </w:rPr>
        <w:t xml:space="preserve"> силы</w:t>
      </w:r>
      <w:r w:rsidR="0078771E">
        <w:rPr>
          <w:rFonts w:ascii="Times New Roman" w:eastAsia="Times New Roman" w:hAnsi="Times New Roman" w:cs="Times New Roman"/>
          <w:sz w:val="28"/>
          <w:szCs w:val="28"/>
        </w:rPr>
        <w:t xml:space="preserve"> культуры</w:t>
      </w:r>
      <w:r w:rsidRPr="00881AFF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78771E">
        <w:rPr>
          <w:rFonts w:ascii="Times New Roman" w:eastAsia="Times New Roman" w:hAnsi="Times New Roman" w:cs="Times New Roman"/>
          <w:sz w:val="28"/>
          <w:szCs w:val="28"/>
        </w:rPr>
        <w:t xml:space="preserve">которые направлены на </w:t>
      </w:r>
      <w:r w:rsidRPr="00881AFF">
        <w:rPr>
          <w:rFonts w:ascii="Times New Roman" w:eastAsia="Times New Roman" w:hAnsi="Times New Roman" w:cs="Times New Roman"/>
          <w:sz w:val="28"/>
          <w:szCs w:val="28"/>
        </w:rPr>
        <w:t>способ</w:t>
      </w:r>
      <w:r w:rsidR="0078771E">
        <w:rPr>
          <w:rFonts w:ascii="Times New Roman" w:eastAsia="Times New Roman" w:hAnsi="Times New Roman" w:cs="Times New Roman"/>
          <w:sz w:val="28"/>
          <w:szCs w:val="28"/>
        </w:rPr>
        <w:t>ност</w:t>
      </w:r>
      <w:r w:rsidR="00A1307F">
        <w:rPr>
          <w:rFonts w:ascii="Times New Roman" w:eastAsia="Times New Roman" w:hAnsi="Times New Roman" w:cs="Times New Roman"/>
          <w:sz w:val="28"/>
          <w:szCs w:val="28"/>
        </w:rPr>
        <w:t>ь,</w:t>
      </w:r>
      <w:r w:rsidRPr="00881AFF">
        <w:rPr>
          <w:rFonts w:ascii="Times New Roman" w:eastAsia="Times New Roman" w:hAnsi="Times New Roman" w:cs="Times New Roman"/>
          <w:sz w:val="28"/>
          <w:szCs w:val="28"/>
        </w:rPr>
        <w:t xml:space="preserve"> формирова</w:t>
      </w:r>
      <w:r w:rsidR="0078771E">
        <w:rPr>
          <w:rFonts w:ascii="Times New Roman" w:eastAsia="Times New Roman" w:hAnsi="Times New Roman" w:cs="Times New Roman"/>
          <w:sz w:val="28"/>
          <w:szCs w:val="28"/>
        </w:rPr>
        <w:t>ть</w:t>
      </w:r>
      <w:r w:rsidRPr="00881AFF">
        <w:rPr>
          <w:rFonts w:ascii="Times New Roman" w:eastAsia="Times New Roman" w:hAnsi="Times New Roman" w:cs="Times New Roman"/>
          <w:sz w:val="28"/>
          <w:szCs w:val="28"/>
        </w:rPr>
        <w:t xml:space="preserve"> и воспри</w:t>
      </w:r>
      <w:r w:rsidR="0078771E">
        <w:rPr>
          <w:rFonts w:ascii="Times New Roman" w:eastAsia="Times New Roman" w:hAnsi="Times New Roman" w:cs="Times New Roman"/>
          <w:sz w:val="28"/>
          <w:szCs w:val="28"/>
        </w:rPr>
        <w:t>нимать</w:t>
      </w:r>
      <w:r w:rsidRPr="00881AFF">
        <w:rPr>
          <w:rFonts w:ascii="Times New Roman" w:eastAsia="Times New Roman" w:hAnsi="Times New Roman" w:cs="Times New Roman"/>
          <w:sz w:val="28"/>
          <w:szCs w:val="28"/>
        </w:rPr>
        <w:t xml:space="preserve"> ценност</w:t>
      </w:r>
      <w:r w:rsidR="0078771E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881AF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8771E">
        <w:rPr>
          <w:rFonts w:ascii="Times New Roman" w:eastAsia="Times New Roman" w:hAnsi="Times New Roman" w:cs="Times New Roman"/>
          <w:sz w:val="28"/>
          <w:szCs w:val="28"/>
        </w:rPr>
        <w:t xml:space="preserve">развития </w:t>
      </w:r>
      <w:r w:rsidRPr="00881AFF">
        <w:rPr>
          <w:rFonts w:ascii="Times New Roman" w:eastAsia="Times New Roman" w:hAnsi="Times New Roman" w:cs="Times New Roman"/>
          <w:sz w:val="28"/>
          <w:szCs w:val="28"/>
        </w:rPr>
        <w:t xml:space="preserve">и норм поведения. На </w:t>
      </w:r>
      <w:r w:rsidR="00A1307F">
        <w:rPr>
          <w:rFonts w:ascii="Times New Roman" w:eastAsia="Times New Roman" w:hAnsi="Times New Roman" w:cs="Times New Roman"/>
          <w:sz w:val="28"/>
          <w:szCs w:val="28"/>
        </w:rPr>
        <w:t xml:space="preserve">предприятии для </w:t>
      </w:r>
      <w:r w:rsidRPr="00881AFF">
        <w:rPr>
          <w:rFonts w:ascii="Times New Roman" w:eastAsia="Times New Roman" w:hAnsi="Times New Roman" w:cs="Times New Roman"/>
          <w:sz w:val="28"/>
          <w:szCs w:val="28"/>
        </w:rPr>
        <w:t>приняти</w:t>
      </w:r>
      <w:r w:rsidR="00A1307F">
        <w:rPr>
          <w:rFonts w:ascii="Times New Roman" w:eastAsia="Times New Roman" w:hAnsi="Times New Roman" w:cs="Times New Roman"/>
          <w:sz w:val="28"/>
          <w:szCs w:val="28"/>
        </w:rPr>
        <w:t>я</w:t>
      </w:r>
      <w:r w:rsidRPr="00881AFF">
        <w:rPr>
          <w:rFonts w:ascii="Times New Roman" w:eastAsia="Times New Roman" w:hAnsi="Times New Roman" w:cs="Times New Roman"/>
          <w:sz w:val="28"/>
          <w:szCs w:val="28"/>
        </w:rPr>
        <w:t xml:space="preserve"> маркетинговых решений</w:t>
      </w:r>
      <w:r w:rsidR="00A1307F">
        <w:rPr>
          <w:rFonts w:ascii="Times New Roman" w:eastAsia="Times New Roman" w:hAnsi="Times New Roman" w:cs="Times New Roman"/>
          <w:sz w:val="28"/>
          <w:szCs w:val="28"/>
        </w:rPr>
        <w:t xml:space="preserve"> руководитель может повлиять на</w:t>
      </w:r>
      <w:r w:rsidRPr="00881AFF">
        <w:rPr>
          <w:rFonts w:ascii="Times New Roman" w:eastAsia="Times New Roman" w:hAnsi="Times New Roman" w:cs="Times New Roman"/>
          <w:sz w:val="28"/>
          <w:szCs w:val="28"/>
        </w:rPr>
        <w:t xml:space="preserve"> некоторые </w:t>
      </w:r>
      <w:r w:rsidR="00A1307F">
        <w:rPr>
          <w:rFonts w:ascii="Times New Roman" w:eastAsia="Times New Roman" w:hAnsi="Times New Roman" w:cs="Times New Roman"/>
          <w:sz w:val="28"/>
          <w:szCs w:val="28"/>
        </w:rPr>
        <w:t>факторы</w:t>
      </w:r>
      <w:r w:rsidRPr="00881AFF">
        <w:rPr>
          <w:rFonts w:ascii="Times New Roman" w:eastAsia="Times New Roman" w:hAnsi="Times New Roman" w:cs="Times New Roman"/>
          <w:sz w:val="28"/>
          <w:szCs w:val="28"/>
        </w:rPr>
        <w:t xml:space="preserve"> культурной среды, </w:t>
      </w:r>
      <w:r w:rsidR="00A1307F">
        <w:rPr>
          <w:rFonts w:ascii="Times New Roman" w:eastAsia="Times New Roman" w:hAnsi="Times New Roman" w:cs="Times New Roman"/>
          <w:sz w:val="28"/>
          <w:szCs w:val="28"/>
        </w:rPr>
        <w:t>рассмотрим эти факторы</w:t>
      </w:r>
      <w:r w:rsidRPr="00881AFF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8E11D2" w:rsidRPr="0042303E" w:rsidRDefault="008E11D2" w:rsidP="00A912BE">
      <w:pPr>
        <w:pStyle w:val="ae"/>
        <w:numPr>
          <w:ilvl w:val="0"/>
          <w:numId w:val="21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2303E">
        <w:rPr>
          <w:rFonts w:ascii="Times New Roman" w:eastAsia="Times New Roman" w:hAnsi="Times New Roman" w:cs="Times New Roman"/>
          <w:sz w:val="28"/>
          <w:szCs w:val="28"/>
        </w:rPr>
        <w:t>покупатель может быть привержен определенным культурным ценностям;</w:t>
      </w:r>
      <w:r w:rsidR="00881AFF" w:rsidRPr="0042303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881AFF" w:rsidRPr="0042303E" w:rsidRDefault="008E11D2" w:rsidP="00A912BE">
      <w:pPr>
        <w:pStyle w:val="ae"/>
        <w:numPr>
          <w:ilvl w:val="0"/>
          <w:numId w:val="21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2303E">
        <w:rPr>
          <w:rFonts w:ascii="Times New Roman" w:eastAsia="Times New Roman" w:hAnsi="Times New Roman" w:cs="Times New Roman"/>
          <w:sz w:val="28"/>
          <w:szCs w:val="28"/>
        </w:rPr>
        <w:t xml:space="preserve">определение </w:t>
      </w:r>
      <w:r w:rsidR="00881AFF" w:rsidRPr="0042303E">
        <w:rPr>
          <w:rFonts w:ascii="Times New Roman" w:eastAsia="Times New Roman" w:hAnsi="Times New Roman" w:cs="Times New Roman"/>
          <w:sz w:val="28"/>
          <w:szCs w:val="28"/>
        </w:rPr>
        <w:t>вторичных культурных ценностей</w:t>
      </w:r>
      <w:r w:rsidRPr="0042303E">
        <w:rPr>
          <w:rFonts w:ascii="Times New Roman" w:eastAsia="Times New Roman" w:hAnsi="Times New Roman" w:cs="Times New Roman"/>
          <w:sz w:val="28"/>
          <w:szCs w:val="28"/>
        </w:rPr>
        <w:t xml:space="preserve"> будущего покупателя</w:t>
      </w:r>
      <w:r w:rsidR="00881AFF" w:rsidRPr="0042303E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881AFF" w:rsidRDefault="00881AFF" w:rsidP="00D16B25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81AFF">
        <w:rPr>
          <w:rFonts w:ascii="Times New Roman" w:eastAsia="Times New Roman" w:hAnsi="Times New Roman" w:cs="Times New Roman"/>
          <w:sz w:val="28"/>
          <w:szCs w:val="28"/>
        </w:rPr>
        <w:t xml:space="preserve">4)  Научно-техническая среда </w:t>
      </w:r>
      <w:r w:rsidR="008E11D2">
        <w:rPr>
          <w:rFonts w:ascii="Times New Roman" w:eastAsia="Times New Roman" w:hAnsi="Times New Roman" w:cs="Times New Roman"/>
          <w:sz w:val="28"/>
          <w:szCs w:val="28"/>
        </w:rPr>
        <w:t xml:space="preserve">– это  </w:t>
      </w:r>
      <w:r w:rsidRPr="00881AFF">
        <w:rPr>
          <w:rFonts w:ascii="Times New Roman" w:eastAsia="Times New Roman" w:hAnsi="Times New Roman" w:cs="Times New Roman"/>
          <w:sz w:val="28"/>
          <w:szCs w:val="28"/>
        </w:rPr>
        <w:t>силы</w:t>
      </w:r>
      <w:r w:rsidR="008E11D2">
        <w:rPr>
          <w:rFonts w:ascii="Times New Roman" w:eastAsia="Times New Roman" w:hAnsi="Times New Roman" w:cs="Times New Roman"/>
          <w:sz w:val="28"/>
          <w:szCs w:val="28"/>
        </w:rPr>
        <w:t xml:space="preserve"> предприятия которые </w:t>
      </w:r>
      <w:r w:rsidRPr="00881AFF">
        <w:rPr>
          <w:rFonts w:ascii="Times New Roman" w:eastAsia="Times New Roman" w:hAnsi="Times New Roman" w:cs="Times New Roman"/>
          <w:sz w:val="28"/>
          <w:szCs w:val="28"/>
        </w:rPr>
        <w:t xml:space="preserve"> способ</w:t>
      </w:r>
      <w:r w:rsidR="008E11D2">
        <w:rPr>
          <w:rFonts w:ascii="Times New Roman" w:eastAsia="Times New Roman" w:hAnsi="Times New Roman" w:cs="Times New Roman"/>
          <w:sz w:val="28"/>
          <w:szCs w:val="28"/>
        </w:rPr>
        <w:t xml:space="preserve">ны к </w:t>
      </w:r>
      <w:r w:rsidRPr="00881AFF">
        <w:rPr>
          <w:rFonts w:ascii="Times New Roman" w:eastAsia="Times New Roman" w:hAnsi="Times New Roman" w:cs="Times New Roman"/>
          <w:sz w:val="28"/>
          <w:szCs w:val="28"/>
        </w:rPr>
        <w:t>созданию новых технологий</w:t>
      </w:r>
      <w:r w:rsidR="00704224">
        <w:rPr>
          <w:rFonts w:ascii="Times New Roman" w:eastAsia="Times New Roman" w:hAnsi="Times New Roman" w:cs="Times New Roman"/>
          <w:sz w:val="28"/>
          <w:szCs w:val="28"/>
        </w:rPr>
        <w:t xml:space="preserve"> на предприятии за счет </w:t>
      </w:r>
      <w:r w:rsidRPr="00881AFF">
        <w:rPr>
          <w:rFonts w:ascii="Times New Roman" w:eastAsia="Times New Roman" w:hAnsi="Times New Roman" w:cs="Times New Roman"/>
          <w:sz w:val="28"/>
          <w:szCs w:val="28"/>
        </w:rPr>
        <w:t xml:space="preserve"> которы</w:t>
      </w:r>
      <w:r w:rsidR="00704224">
        <w:rPr>
          <w:rFonts w:ascii="Times New Roman" w:eastAsia="Times New Roman" w:hAnsi="Times New Roman" w:cs="Times New Roman"/>
          <w:sz w:val="28"/>
          <w:szCs w:val="28"/>
        </w:rPr>
        <w:t xml:space="preserve">х можно оказывать новые услуги и производить </w:t>
      </w:r>
      <w:r w:rsidRPr="00881AFF">
        <w:rPr>
          <w:rFonts w:ascii="Times New Roman" w:eastAsia="Times New Roman" w:hAnsi="Times New Roman" w:cs="Times New Roman"/>
          <w:sz w:val="28"/>
          <w:szCs w:val="28"/>
        </w:rPr>
        <w:t xml:space="preserve">новые товары </w:t>
      </w:r>
      <w:r w:rsidR="00704224">
        <w:rPr>
          <w:rFonts w:ascii="Times New Roman" w:eastAsia="Times New Roman" w:hAnsi="Times New Roman" w:cs="Times New Roman"/>
          <w:sz w:val="28"/>
          <w:szCs w:val="28"/>
        </w:rPr>
        <w:t xml:space="preserve">при тех же </w:t>
      </w:r>
      <w:r w:rsidRPr="00881AFF">
        <w:rPr>
          <w:rFonts w:ascii="Times New Roman" w:eastAsia="Times New Roman" w:hAnsi="Times New Roman" w:cs="Times New Roman"/>
          <w:sz w:val="28"/>
          <w:szCs w:val="28"/>
        </w:rPr>
        <w:t>маркетинговы</w:t>
      </w:r>
      <w:r w:rsidR="00704224">
        <w:rPr>
          <w:rFonts w:ascii="Times New Roman" w:eastAsia="Times New Roman" w:hAnsi="Times New Roman" w:cs="Times New Roman"/>
          <w:sz w:val="28"/>
          <w:szCs w:val="28"/>
        </w:rPr>
        <w:t>х</w:t>
      </w:r>
      <w:r w:rsidRPr="00881AFF">
        <w:rPr>
          <w:rFonts w:ascii="Times New Roman" w:eastAsia="Times New Roman" w:hAnsi="Times New Roman" w:cs="Times New Roman"/>
          <w:sz w:val="28"/>
          <w:szCs w:val="28"/>
        </w:rPr>
        <w:t xml:space="preserve"> возможност</w:t>
      </w:r>
      <w:r w:rsidR="00704224">
        <w:rPr>
          <w:rFonts w:ascii="Times New Roman" w:eastAsia="Times New Roman" w:hAnsi="Times New Roman" w:cs="Times New Roman"/>
          <w:sz w:val="28"/>
          <w:szCs w:val="28"/>
        </w:rPr>
        <w:t>ях</w:t>
      </w:r>
      <w:r w:rsidRPr="00881AFF">
        <w:rPr>
          <w:rFonts w:ascii="Times New Roman" w:eastAsia="Times New Roman" w:hAnsi="Times New Roman" w:cs="Times New Roman"/>
          <w:sz w:val="28"/>
          <w:szCs w:val="28"/>
        </w:rPr>
        <w:t>. В на</w:t>
      </w:r>
      <w:r w:rsidR="00704224">
        <w:rPr>
          <w:rFonts w:ascii="Times New Roman" w:eastAsia="Times New Roman" w:hAnsi="Times New Roman" w:cs="Times New Roman"/>
          <w:sz w:val="28"/>
          <w:szCs w:val="28"/>
        </w:rPr>
        <w:t>ше</w:t>
      </w:r>
      <w:r w:rsidRPr="00881AFF">
        <w:rPr>
          <w:rFonts w:ascii="Times New Roman" w:eastAsia="Times New Roman" w:hAnsi="Times New Roman" w:cs="Times New Roman"/>
          <w:sz w:val="28"/>
          <w:szCs w:val="28"/>
        </w:rPr>
        <w:t xml:space="preserve"> время</w:t>
      </w:r>
      <w:r w:rsidR="00704224">
        <w:rPr>
          <w:rFonts w:ascii="Times New Roman" w:eastAsia="Times New Roman" w:hAnsi="Times New Roman" w:cs="Times New Roman"/>
          <w:sz w:val="28"/>
          <w:szCs w:val="28"/>
        </w:rPr>
        <w:t xml:space="preserve"> на рынке хорошо развивается</w:t>
      </w:r>
      <w:r w:rsidRPr="00881AFF">
        <w:rPr>
          <w:rFonts w:ascii="Times New Roman" w:eastAsia="Times New Roman" w:hAnsi="Times New Roman" w:cs="Times New Roman"/>
          <w:sz w:val="28"/>
          <w:szCs w:val="28"/>
        </w:rPr>
        <w:t xml:space="preserve"> научно-техническая </w:t>
      </w:r>
      <w:r w:rsidR="00704224">
        <w:rPr>
          <w:rFonts w:ascii="Times New Roman" w:eastAsia="Times New Roman" w:hAnsi="Times New Roman" w:cs="Times New Roman"/>
          <w:sz w:val="28"/>
          <w:szCs w:val="28"/>
        </w:rPr>
        <w:t>база</w:t>
      </w:r>
      <w:r w:rsidR="0023241F">
        <w:rPr>
          <w:rFonts w:ascii="Times New Roman" w:eastAsia="Times New Roman" w:hAnsi="Times New Roman" w:cs="Times New Roman"/>
          <w:sz w:val="28"/>
          <w:szCs w:val="28"/>
        </w:rPr>
        <w:t>,</w:t>
      </w:r>
      <w:r w:rsidR="00704224">
        <w:rPr>
          <w:rFonts w:ascii="Times New Roman" w:eastAsia="Times New Roman" w:hAnsi="Times New Roman" w:cs="Times New Roman"/>
          <w:sz w:val="28"/>
          <w:szCs w:val="28"/>
        </w:rPr>
        <w:t xml:space="preserve"> которая характеризуется быстрым развитием</w:t>
      </w:r>
      <w:r w:rsidRPr="00881AFF">
        <w:rPr>
          <w:rFonts w:ascii="Times New Roman" w:eastAsia="Times New Roman" w:hAnsi="Times New Roman" w:cs="Times New Roman"/>
          <w:sz w:val="28"/>
          <w:szCs w:val="28"/>
        </w:rPr>
        <w:t xml:space="preserve"> научно</w:t>
      </w:r>
      <w:r w:rsidR="0023241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81AFF">
        <w:rPr>
          <w:rFonts w:ascii="Times New Roman" w:eastAsia="Times New Roman" w:hAnsi="Times New Roman" w:cs="Times New Roman"/>
          <w:sz w:val="28"/>
          <w:szCs w:val="28"/>
        </w:rPr>
        <w:t>-</w:t>
      </w:r>
      <w:r w:rsidR="0023241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81AFF">
        <w:rPr>
          <w:rFonts w:ascii="Times New Roman" w:eastAsia="Times New Roman" w:hAnsi="Times New Roman" w:cs="Times New Roman"/>
          <w:sz w:val="28"/>
          <w:szCs w:val="28"/>
        </w:rPr>
        <w:t>технического прогресса</w:t>
      </w:r>
      <w:r w:rsidR="0023241F">
        <w:rPr>
          <w:rFonts w:ascii="Times New Roman" w:eastAsia="Times New Roman" w:hAnsi="Times New Roman" w:cs="Times New Roman"/>
          <w:sz w:val="28"/>
          <w:szCs w:val="28"/>
        </w:rPr>
        <w:t xml:space="preserve"> в стране</w:t>
      </w:r>
      <w:r w:rsidRPr="00881AFF">
        <w:rPr>
          <w:rFonts w:ascii="Times New Roman" w:eastAsia="Times New Roman" w:hAnsi="Times New Roman" w:cs="Times New Roman"/>
          <w:sz w:val="28"/>
          <w:szCs w:val="28"/>
        </w:rPr>
        <w:t>,</w:t>
      </w:r>
      <w:r w:rsidR="0023241F">
        <w:rPr>
          <w:rFonts w:ascii="Times New Roman" w:eastAsia="Times New Roman" w:hAnsi="Times New Roman" w:cs="Times New Roman"/>
          <w:sz w:val="28"/>
          <w:szCs w:val="28"/>
        </w:rPr>
        <w:t xml:space="preserve"> для</w:t>
      </w:r>
      <w:r w:rsidRPr="00881AFF">
        <w:rPr>
          <w:rFonts w:ascii="Times New Roman" w:eastAsia="Times New Roman" w:hAnsi="Times New Roman" w:cs="Times New Roman"/>
          <w:sz w:val="28"/>
          <w:szCs w:val="28"/>
        </w:rPr>
        <w:t xml:space="preserve"> расширени</w:t>
      </w:r>
      <w:r w:rsidR="0023241F">
        <w:rPr>
          <w:rFonts w:ascii="Times New Roman" w:eastAsia="Times New Roman" w:hAnsi="Times New Roman" w:cs="Times New Roman"/>
          <w:sz w:val="28"/>
          <w:szCs w:val="28"/>
        </w:rPr>
        <w:t>я</w:t>
      </w:r>
      <w:r w:rsidRPr="00881AF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3241F">
        <w:rPr>
          <w:rFonts w:ascii="Times New Roman" w:eastAsia="Times New Roman" w:hAnsi="Times New Roman" w:cs="Times New Roman"/>
          <w:sz w:val="28"/>
          <w:szCs w:val="28"/>
        </w:rPr>
        <w:t xml:space="preserve">сегментов рынка для </w:t>
      </w:r>
      <w:r w:rsidRPr="00881AFF">
        <w:rPr>
          <w:rFonts w:ascii="Times New Roman" w:eastAsia="Times New Roman" w:hAnsi="Times New Roman" w:cs="Times New Roman"/>
          <w:sz w:val="28"/>
          <w:szCs w:val="28"/>
        </w:rPr>
        <w:t xml:space="preserve">применения научных </w:t>
      </w:r>
      <w:r w:rsidR="0023241F">
        <w:rPr>
          <w:rFonts w:ascii="Times New Roman" w:eastAsia="Times New Roman" w:hAnsi="Times New Roman" w:cs="Times New Roman"/>
          <w:sz w:val="28"/>
          <w:szCs w:val="28"/>
        </w:rPr>
        <w:t>разработок</w:t>
      </w:r>
      <w:r w:rsidRPr="00881AFF">
        <w:rPr>
          <w:rFonts w:ascii="Times New Roman" w:eastAsia="Times New Roman" w:hAnsi="Times New Roman" w:cs="Times New Roman"/>
          <w:sz w:val="28"/>
          <w:szCs w:val="28"/>
        </w:rPr>
        <w:t>,</w:t>
      </w:r>
      <w:r w:rsidR="0023241F">
        <w:rPr>
          <w:rFonts w:ascii="Times New Roman" w:eastAsia="Times New Roman" w:hAnsi="Times New Roman" w:cs="Times New Roman"/>
          <w:sz w:val="28"/>
          <w:szCs w:val="28"/>
        </w:rPr>
        <w:t xml:space="preserve"> при  необходимости</w:t>
      </w:r>
      <w:r w:rsidRPr="00881AF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3241F">
        <w:rPr>
          <w:rFonts w:ascii="Times New Roman" w:eastAsia="Times New Roman" w:hAnsi="Times New Roman" w:cs="Times New Roman"/>
          <w:sz w:val="28"/>
          <w:szCs w:val="28"/>
        </w:rPr>
        <w:t>большего</w:t>
      </w:r>
      <w:r w:rsidRPr="00881AFF">
        <w:rPr>
          <w:rFonts w:ascii="Times New Roman" w:eastAsia="Times New Roman" w:hAnsi="Times New Roman" w:cs="Times New Roman"/>
          <w:sz w:val="28"/>
          <w:szCs w:val="28"/>
        </w:rPr>
        <w:t xml:space="preserve"> капиталовложений в научно</w:t>
      </w:r>
      <w:r w:rsidR="0023241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81AFF">
        <w:rPr>
          <w:rFonts w:ascii="Times New Roman" w:eastAsia="Times New Roman" w:hAnsi="Times New Roman" w:cs="Times New Roman"/>
          <w:sz w:val="28"/>
          <w:szCs w:val="28"/>
        </w:rPr>
        <w:t>-</w:t>
      </w:r>
      <w:r w:rsidR="0023241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81AFF">
        <w:rPr>
          <w:rFonts w:ascii="Times New Roman" w:eastAsia="Times New Roman" w:hAnsi="Times New Roman" w:cs="Times New Roman"/>
          <w:sz w:val="28"/>
          <w:szCs w:val="28"/>
        </w:rPr>
        <w:t xml:space="preserve">исследовательскую </w:t>
      </w:r>
      <w:r w:rsidR="0023241F">
        <w:rPr>
          <w:rFonts w:ascii="Times New Roman" w:eastAsia="Times New Roman" w:hAnsi="Times New Roman" w:cs="Times New Roman"/>
          <w:sz w:val="28"/>
          <w:szCs w:val="28"/>
        </w:rPr>
        <w:t>базу для деятельности предприятия</w:t>
      </w:r>
      <w:r w:rsidRPr="00881AF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3241F">
        <w:rPr>
          <w:rFonts w:ascii="Times New Roman" w:eastAsia="Times New Roman" w:hAnsi="Times New Roman" w:cs="Times New Roman"/>
          <w:sz w:val="28"/>
          <w:szCs w:val="28"/>
        </w:rPr>
        <w:t xml:space="preserve">и </w:t>
      </w:r>
      <w:r w:rsidRPr="00881AFF">
        <w:rPr>
          <w:rFonts w:ascii="Times New Roman" w:eastAsia="Times New Roman" w:hAnsi="Times New Roman" w:cs="Times New Roman"/>
          <w:sz w:val="28"/>
          <w:szCs w:val="28"/>
        </w:rPr>
        <w:t xml:space="preserve">смещением от глобальных </w:t>
      </w:r>
      <w:r w:rsidR="00A5490B">
        <w:rPr>
          <w:rFonts w:ascii="Times New Roman" w:eastAsia="Times New Roman" w:hAnsi="Times New Roman" w:cs="Times New Roman"/>
          <w:sz w:val="28"/>
          <w:szCs w:val="28"/>
        </w:rPr>
        <w:t xml:space="preserve">разработок </w:t>
      </w:r>
      <w:r w:rsidRPr="00881AFF">
        <w:rPr>
          <w:rFonts w:ascii="Times New Roman" w:eastAsia="Times New Roman" w:hAnsi="Times New Roman" w:cs="Times New Roman"/>
          <w:sz w:val="28"/>
          <w:szCs w:val="28"/>
        </w:rPr>
        <w:t xml:space="preserve"> в сторону </w:t>
      </w:r>
      <w:r w:rsidR="00A5490B">
        <w:rPr>
          <w:rFonts w:ascii="Times New Roman" w:eastAsia="Times New Roman" w:hAnsi="Times New Roman" w:cs="Times New Roman"/>
          <w:sz w:val="28"/>
          <w:szCs w:val="28"/>
        </w:rPr>
        <w:t>маленьких</w:t>
      </w:r>
      <w:r w:rsidRPr="00881AF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A5490B">
        <w:rPr>
          <w:rFonts w:ascii="Times New Roman" w:eastAsia="Times New Roman" w:hAnsi="Times New Roman" w:cs="Times New Roman"/>
          <w:sz w:val="28"/>
          <w:szCs w:val="28"/>
        </w:rPr>
        <w:t>у</w:t>
      </w:r>
      <w:r w:rsidRPr="00881AFF">
        <w:rPr>
          <w:rFonts w:ascii="Times New Roman" w:eastAsia="Times New Roman" w:hAnsi="Times New Roman" w:cs="Times New Roman"/>
          <w:sz w:val="28"/>
          <w:szCs w:val="28"/>
        </w:rPr>
        <w:t>совершенствований контроля</w:t>
      </w:r>
      <w:r w:rsidR="00A5490B">
        <w:rPr>
          <w:rFonts w:ascii="Times New Roman" w:eastAsia="Times New Roman" w:hAnsi="Times New Roman" w:cs="Times New Roman"/>
          <w:sz w:val="28"/>
          <w:szCs w:val="28"/>
        </w:rPr>
        <w:t xml:space="preserve"> и развития</w:t>
      </w:r>
      <w:r w:rsidRPr="00881AFF">
        <w:rPr>
          <w:rFonts w:ascii="Times New Roman" w:eastAsia="Times New Roman" w:hAnsi="Times New Roman" w:cs="Times New Roman"/>
          <w:sz w:val="28"/>
          <w:szCs w:val="28"/>
        </w:rPr>
        <w:t xml:space="preserve"> технологическ</w:t>
      </w:r>
      <w:r w:rsidR="00A5490B">
        <w:rPr>
          <w:rFonts w:ascii="Times New Roman" w:eastAsia="Times New Roman" w:hAnsi="Times New Roman" w:cs="Times New Roman"/>
          <w:sz w:val="28"/>
          <w:szCs w:val="28"/>
        </w:rPr>
        <w:t>ого</w:t>
      </w:r>
      <w:r w:rsidRPr="00881AFF">
        <w:rPr>
          <w:rFonts w:ascii="Times New Roman" w:eastAsia="Times New Roman" w:hAnsi="Times New Roman" w:cs="Times New Roman"/>
          <w:sz w:val="28"/>
          <w:szCs w:val="28"/>
        </w:rPr>
        <w:t xml:space="preserve"> процесс</w:t>
      </w:r>
      <w:r w:rsidR="00A5490B">
        <w:rPr>
          <w:rFonts w:ascii="Times New Roman" w:eastAsia="Times New Roman" w:hAnsi="Times New Roman" w:cs="Times New Roman"/>
          <w:sz w:val="28"/>
          <w:szCs w:val="28"/>
        </w:rPr>
        <w:t>а в стране в целом</w:t>
      </w:r>
      <w:r w:rsidRPr="00881AFF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A5490B" w:rsidRDefault="00A5490B" w:rsidP="00D16B25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Рассмотрим на примере нашего предприятия ООО «Галактика» в таблице</w:t>
      </w:r>
      <w:r w:rsidR="002049D6">
        <w:rPr>
          <w:rFonts w:ascii="Times New Roman" w:eastAsia="Times New Roman" w:hAnsi="Times New Roman" w:cs="Times New Roman"/>
          <w:sz w:val="28"/>
          <w:szCs w:val="28"/>
        </w:rPr>
        <w:t xml:space="preserve"> №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24E55">
        <w:rPr>
          <w:rFonts w:ascii="Times New Roman" w:eastAsia="Times New Roman" w:hAnsi="Times New Roman" w:cs="Times New Roman"/>
          <w:sz w:val="28"/>
          <w:szCs w:val="28"/>
        </w:rPr>
        <w:t>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Матрицу </w:t>
      </w:r>
      <w:r w:rsidRPr="00881AFF">
        <w:rPr>
          <w:rFonts w:ascii="Times New Roman" w:eastAsia="Times New Roman" w:hAnsi="Times New Roman" w:cs="Times New Roman"/>
          <w:sz w:val="28"/>
          <w:szCs w:val="28"/>
        </w:rPr>
        <w:t>Pest- анализа</w:t>
      </w:r>
      <w:r w:rsidR="00187558">
        <w:rPr>
          <w:rFonts w:ascii="Times New Roman" w:eastAsia="Times New Roman" w:hAnsi="Times New Roman" w:cs="Times New Roman"/>
          <w:sz w:val="28"/>
          <w:szCs w:val="28"/>
        </w:rPr>
        <w:t>, которая даст нам характеристику по основным факторам на рынке услуг.</w:t>
      </w:r>
    </w:p>
    <w:p w:rsidR="00187558" w:rsidRDefault="00187558" w:rsidP="00D16B25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881AFF" w:rsidRPr="00187558" w:rsidRDefault="00881AFF" w:rsidP="00187558">
      <w:pPr>
        <w:spacing w:after="0" w:line="360" w:lineRule="auto"/>
        <w:ind w:firstLine="709"/>
        <w:jc w:val="right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187558">
        <w:rPr>
          <w:rFonts w:ascii="Times New Roman" w:eastAsia="Times New Roman" w:hAnsi="Times New Roman" w:cs="Times New Roman"/>
          <w:b/>
          <w:i/>
          <w:sz w:val="28"/>
          <w:szCs w:val="28"/>
        </w:rPr>
        <w:t>Таблица</w:t>
      </w:r>
      <w:r w:rsidR="002049D6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№</w:t>
      </w:r>
      <w:r w:rsidR="00524E55">
        <w:rPr>
          <w:rFonts w:ascii="Times New Roman" w:eastAsia="Times New Roman" w:hAnsi="Times New Roman" w:cs="Times New Roman"/>
          <w:b/>
          <w:i/>
          <w:sz w:val="28"/>
          <w:szCs w:val="28"/>
        </w:rPr>
        <w:t>6</w:t>
      </w:r>
      <w:r w:rsidRPr="00187558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Матрица Pest- анализа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38"/>
        <w:gridCol w:w="4833"/>
      </w:tblGrid>
      <w:tr w:rsidR="00881AFF" w:rsidRPr="00881AFF" w:rsidTr="00870D4D">
        <w:trPr>
          <w:trHeight w:val="23"/>
        </w:trPr>
        <w:tc>
          <w:tcPr>
            <w:tcW w:w="247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1AFF" w:rsidRPr="00187558" w:rsidRDefault="00187558" w:rsidP="008B0450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Политико-правовые факторы</w:t>
            </w:r>
            <w:r w:rsidR="00AC0574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предприятия</w:t>
            </w:r>
          </w:p>
        </w:tc>
        <w:tc>
          <w:tcPr>
            <w:tcW w:w="2525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1AFF" w:rsidRPr="00187558" w:rsidRDefault="00881AFF" w:rsidP="008B0450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187558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Экономические факторы</w:t>
            </w:r>
            <w:r w:rsidR="00AC0574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предприятия</w:t>
            </w:r>
          </w:p>
        </w:tc>
      </w:tr>
      <w:tr w:rsidR="00881AFF" w:rsidRPr="00881AFF" w:rsidTr="00870D4D">
        <w:trPr>
          <w:trHeight w:val="23"/>
        </w:trPr>
        <w:tc>
          <w:tcPr>
            <w:tcW w:w="2475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3732" w:rsidRDefault="00BC3732" w:rsidP="008B0450">
            <w:pPr>
              <w:tabs>
                <w:tab w:val="left" w:pos="142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1. Политическая нестабильность очень высокая, в постоянной перемене законодательства. </w:t>
            </w:r>
          </w:p>
          <w:p w:rsidR="00BC3732" w:rsidRDefault="00BC3732" w:rsidP="008B0450">
            <w:pPr>
              <w:tabs>
                <w:tab w:val="left" w:pos="142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2. В налоговой системе много не доработок.</w:t>
            </w:r>
          </w:p>
          <w:p w:rsidR="00BC3732" w:rsidRDefault="00BC3732" w:rsidP="008B0450">
            <w:pPr>
              <w:tabs>
                <w:tab w:val="left" w:pos="142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  <w:r w:rsidR="006801DF">
              <w:rPr>
                <w:rFonts w:ascii="Times New Roman" w:eastAsia="Times New Roman" w:hAnsi="Times New Roman" w:cs="Times New Roman"/>
                <w:sz w:val="28"/>
                <w:szCs w:val="28"/>
              </w:rPr>
              <w:t>. Политическая обстановка в стране не стабильная.</w:t>
            </w:r>
          </w:p>
          <w:p w:rsidR="00881AFF" w:rsidRDefault="006801DF" w:rsidP="008B0450">
            <w:pPr>
              <w:tabs>
                <w:tab w:val="left" w:pos="147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4. Экспортно-импортная обстановка нарушена из-за ведения санкций.</w:t>
            </w:r>
          </w:p>
          <w:p w:rsidR="00881AFF" w:rsidRPr="00881AFF" w:rsidRDefault="006801DF" w:rsidP="008B0450">
            <w:pPr>
              <w:tabs>
                <w:tab w:val="left" w:pos="147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5. Нормативно-правовые базы в рыночной экономике несовершенны в целом и в области</w:t>
            </w:r>
            <w:r w:rsidR="00E6115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иностранных инвесторов для развития предприятия в целом.</w:t>
            </w:r>
          </w:p>
        </w:tc>
        <w:tc>
          <w:tcPr>
            <w:tcW w:w="252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1155" w:rsidRDefault="00E61155" w:rsidP="008B04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1. Нет стабильности национальной валюты.</w:t>
            </w:r>
          </w:p>
          <w:p w:rsidR="00E61155" w:rsidRDefault="00E61155" w:rsidP="008B04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2. Постоянный </w:t>
            </w:r>
            <w:r w:rsidR="009560CB">
              <w:rPr>
                <w:rFonts w:ascii="Times New Roman" w:eastAsia="Times New Roman" w:hAnsi="Times New Roman" w:cs="Times New Roman"/>
                <w:sz w:val="28"/>
                <w:szCs w:val="28"/>
              </w:rPr>
              <w:t>и не стабильный рост инфляции в целом.</w:t>
            </w:r>
          </w:p>
          <w:p w:rsidR="009560CB" w:rsidRDefault="009560CB" w:rsidP="008B04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3.Для предприятий высокий уровень налогов и внешнеторговых сборов (пошлин).</w:t>
            </w:r>
          </w:p>
          <w:p w:rsidR="009560CB" w:rsidRDefault="009560CB" w:rsidP="008B04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4. Предприятие </w:t>
            </w:r>
            <w:r w:rsidR="000E5600">
              <w:rPr>
                <w:rFonts w:ascii="Times New Roman" w:eastAsia="Times New Roman" w:hAnsi="Times New Roman" w:cs="Times New Roman"/>
                <w:sz w:val="28"/>
                <w:szCs w:val="28"/>
              </w:rPr>
              <w:t>подвержено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сильн</w:t>
            </w:r>
            <w:r w:rsidR="000E5600">
              <w:rPr>
                <w:rFonts w:ascii="Times New Roman" w:eastAsia="Times New Roman" w:hAnsi="Times New Roman" w:cs="Times New Roman"/>
                <w:sz w:val="28"/>
                <w:szCs w:val="28"/>
              </w:rPr>
              <w:t>ому влиянию цен и зависит от поставщиков и подрядчиков.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  <w:p w:rsidR="000E5600" w:rsidRDefault="000E5600" w:rsidP="008B04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5. В банках политика в отношении кредиторов.</w:t>
            </w:r>
          </w:p>
          <w:p w:rsidR="00881AFF" w:rsidRPr="00881AFF" w:rsidRDefault="00881AFF" w:rsidP="008B04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881AFF" w:rsidRPr="00881AFF" w:rsidTr="00870D4D">
        <w:trPr>
          <w:trHeight w:val="23"/>
        </w:trPr>
        <w:tc>
          <w:tcPr>
            <w:tcW w:w="2475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1AFF" w:rsidRPr="007301D1" w:rsidRDefault="000E5600" w:rsidP="008B04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Социально</w:t>
            </w:r>
            <w:r w:rsidR="00AC0574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культурные</w:t>
            </w:r>
            <w:r w:rsidR="00881AFF" w:rsidRPr="007301D1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факторы</w:t>
            </w:r>
            <w:r w:rsidR="00AC0574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предприятия</w:t>
            </w:r>
          </w:p>
        </w:tc>
        <w:tc>
          <w:tcPr>
            <w:tcW w:w="252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1AFF" w:rsidRPr="007301D1" w:rsidRDefault="00881AFF" w:rsidP="008B04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7301D1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Технологические факторы</w:t>
            </w:r>
            <w:r w:rsidR="00AC0574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предприятия</w:t>
            </w:r>
          </w:p>
        </w:tc>
      </w:tr>
      <w:tr w:rsidR="00881AFF" w:rsidRPr="00881AFF" w:rsidTr="00870D4D">
        <w:trPr>
          <w:trHeight w:val="23"/>
        </w:trPr>
        <w:tc>
          <w:tcPr>
            <w:tcW w:w="2475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0574" w:rsidRDefault="00AC0574" w:rsidP="008B04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1. В стране затрудненная ситуация по демографическому развитию населения.</w:t>
            </w:r>
          </w:p>
          <w:p w:rsidR="00AC0574" w:rsidRDefault="00AC0574" w:rsidP="008B04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2. Очень низкий уровень дохода</w:t>
            </w:r>
            <w:r w:rsidR="00870D4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населения (средний уровень заработной платы) на предприятии.</w:t>
            </w:r>
          </w:p>
          <w:p w:rsidR="00870D4D" w:rsidRDefault="00870D4D" w:rsidP="008B04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3. Очень слабо развит маркетинг </w:t>
            </w:r>
          </w:p>
          <w:p w:rsidR="00881AFF" w:rsidRPr="00881AFF" w:rsidRDefault="00870D4D" w:rsidP="008B04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( реклама).</w:t>
            </w:r>
          </w:p>
        </w:tc>
        <w:tc>
          <w:tcPr>
            <w:tcW w:w="252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0D4D" w:rsidRDefault="00870D4D" w:rsidP="008B04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1. Разработка и принятия на рынке новых </w:t>
            </w:r>
            <w:r w:rsidR="002049D6">
              <w:rPr>
                <w:rFonts w:ascii="Times New Roman" w:eastAsia="Times New Roman" w:hAnsi="Times New Roman" w:cs="Times New Roman"/>
                <w:sz w:val="28"/>
                <w:szCs w:val="28"/>
              </w:rPr>
              <w:t>конкурентов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:rsidR="00870D4D" w:rsidRDefault="00870D4D" w:rsidP="008B04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2. Нехватка </w:t>
            </w:r>
            <w:r w:rsidR="002049D6">
              <w:rPr>
                <w:rFonts w:ascii="Times New Roman" w:eastAsia="Times New Roman" w:hAnsi="Times New Roman" w:cs="Times New Roman"/>
                <w:sz w:val="28"/>
                <w:szCs w:val="28"/>
              </w:rPr>
              <w:t>как у предприятия финансирования на новые технологии и НИОКРа так и в стране в целом.</w:t>
            </w:r>
          </w:p>
          <w:p w:rsidR="00881AFF" w:rsidRPr="00881AFF" w:rsidRDefault="00881AFF" w:rsidP="008B04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296BD9" w:rsidRPr="00296BD9" w:rsidRDefault="00296BD9" w:rsidP="00296BD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296BD9">
        <w:rPr>
          <w:rFonts w:ascii="Times New Roman" w:hAnsi="Times New Roman" w:cs="Times New Roman"/>
          <w:sz w:val="28"/>
          <w:szCs w:val="28"/>
        </w:rPr>
        <w:t xml:space="preserve">После проведения анализа на предприятии </w:t>
      </w:r>
      <w:r w:rsidR="003E26D2">
        <w:rPr>
          <w:rFonts w:ascii="Times New Roman" w:hAnsi="Times New Roman" w:cs="Times New Roman"/>
          <w:sz w:val="28"/>
          <w:szCs w:val="28"/>
        </w:rPr>
        <w:t xml:space="preserve">из приведенной таблицы  </w:t>
      </w:r>
      <w:r w:rsidR="003E26D2">
        <w:rPr>
          <w:rFonts w:ascii="Times New Roman" w:hAnsi="Times New Roman" w:cs="Times New Roman"/>
          <w:sz w:val="28"/>
          <w:szCs w:val="28"/>
          <w:lang w:val="en-US"/>
        </w:rPr>
        <w:t>PEST</w:t>
      </w:r>
      <w:r w:rsidR="003E26D2" w:rsidRPr="003E26D2">
        <w:rPr>
          <w:rFonts w:ascii="Times New Roman" w:hAnsi="Times New Roman" w:cs="Times New Roman"/>
          <w:sz w:val="28"/>
          <w:szCs w:val="28"/>
        </w:rPr>
        <w:t xml:space="preserve"> </w:t>
      </w:r>
      <w:r w:rsidR="003E26D2">
        <w:rPr>
          <w:rFonts w:ascii="Times New Roman" w:hAnsi="Times New Roman" w:cs="Times New Roman"/>
          <w:sz w:val="28"/>
          <w:szCs w:val="28"/>
        </w:rPr>
        <w:t xml:space="preserve">– анализа </w:t>
      </w:r>
      <w:r w:rsidRPr="00296BD9">
        <w:rPr>
          <w:rFonts w:ascii="Times New Roman" w:hAnsi="Times New Roman" w:cs="Times New Roman"/>
          <w:sz w:val="28"/>
          <w:szCs w:val="28"/>
        </w:rPr>
        <w:t>мы наблюдаем, что наши услуги оказались</w:t>
      </w:r>
      <w:r w:rsidR="0025616A">
        <w:rPr>
          <w:rFonts w:ascii="Times New Roman" w:hAnsi="Times New Roman" w:cs="Times New Roman"/>
          <w:sz w:val="28"/>
          <w:szCs w:val="28"/>
        </w:rPr>
        <w:t xml:space="preserve"> под влиянием факторов внешней среды, и можно сделать вывод, что количество факторов влияющих положительно на компанию ООО «Галактика» намного меньше</w:t>
      </w:r>
      <w:r w:rsidR="00E52204">
        <w:rPr>
          <w:rFonts w:ascii="Times New Roman" w:hAnsi="Times New Roman" w:cs="Times New Roman"/>
          <w:sz w:val="28"/>
          <w:szCs w:val="28"/>
        </w:rPr>
        <w:t>, чем отрицательных факторов которые преобладают над количеством негативно влияющих</w:t>
      </w:r>
      <w:r w:rsidR="00D80AD8">
        <w:rPr>
          <w:rFonts w:ascii="Times New Roman" w:hAnsi="Times New Roman" w:cs="Times New Roman"/>
          <w:sz w:val="28"/>
          <w:szCs w:val="28"/>
        </w:rPr>
        <w:t xml:space="preserve"> факторов</w:t>
      </w:r>
      <w:r w:rsidR="00E52204">
        <w:rPr>
          <w:rFonts w:ascii="Times New Roman" w:hAnsi="Times New Roman" w:cs="Times New Roman"/>
          <w:sz w:val="28"/>
          <w:szCs w:val="28"/>
        </w:rPr>
        <w:t>.</w:t>
      </w:r>
      <w:r w:rsidR="007D4796">
        <w:rPr>
          <w:rFonts w:ascii="Times New Roman" w:hAnsi="Times New Roman" w:cs="Times New Roman"/>
          <w:sz w:val="28"/>
          <w:szCs w:val="28"/>
        </w:rPr>
        <w:t xml:space="preserve"> </w:t>
      </w:r>
      <w:r w:rsidR="00D80AD8">
        <w:rPr>
          <w:rFonts w:ascii="Times New Roman" w:hAnsi="Times New Roman" w:cs="Times New Roman"/>
          <w:sz w:val="28"/>
          <w:szCs w:val="28"/>
        </w:rPr>
        <w:t>В связи с анализ</w:t>
      </w:r>
      <w:r w:rsidR="004E7500">
        <w:rPr>
          <w:rFonts w:ascii="Times New Roman" w:hAnsi="Times New Roman" w:cs="Times New Roman"/>
          <w:sz w:val="28"/>
          <w:szCs w:val="28"/>
        </w:rPr>
        <w:t>о</w:t>
      </w:r>
      <w:r w:rsidR="00D80AD8">
        <w:rPr>
          <w:rFonts w:ascii="Times New Roman" w:hAnsi="Times New Roman" w:cs="Times New Roman"/>
          <w:sz w:val="28"/>
          <w:szCs w:val="28"/>
        </w:rPr>
        <w:t>м, можно подвести итог, что общее влияние макроэкономических факторов на предприятии ООО «Галактика»</w:t>
      </w:r>
      <w:r w:rsidR="004E7500">
        <w:rPr>
          <w:rFonts w:ascii="Times New Roman" w:hAnsi="Times New Roman" w:cs="Times New Roman"/>
          <w:sz w:val="28"/>
          <w:szCs w:val="28"/>
        </w:rPr>
        <w:t xml:space="preserve"> </w:t>
      </w:r>
      <w:r w:rsidR="00D80AD8">
        <w:rPr>
          <w:rFonts w:ascii="Times New Roman" w:hAnsi="Times New Roman" w:cs="Times New Roman"/>
          <w:sz w:val="28"/>
          <w:szCs w:val="28"/>
        </w:rPr>
        <w:t xml:space="preserve"> </w:t>
      </w:r>
      <w:r w:rsidR="004E7500">
        <w:rPr>
          <w:rFonts w:ascii="Times New Roman" w:hAnsi="Times New Roman" w:cs="Times New Roman"/>
          <w:sz w:val="28"/>
          <w:szCs w:val="28"/>
        </w:rPr>
        <w:t>на оказание услуг на рынке складывается отрицательно.</w:t>
      </w:r>
    </w:p>
    <w:p w:rsidR="002049D6" w:rsidRPr="0032461A" w:rsidRDefault="002049D6" w:rsidP="002049D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2461A">
        <w:rPr>
          <w:rFonts w:ascii="Times New Roman" w:eastAsia="Times New Roman" w:hAnsi="Times New Roman" w:cs="Times New Roman"/>
          <w:sz w:val="28"/>
          <w:szCs w:val="28"/>
        </w:rPr>
        <w:t xml:space="preserve">В таблице № </w:t>
      </w:r>
      <w:r w:rsidR="00524E55">
        <w:rPr>
          <w:rFonts w:ascii="Times New Roman" w:eastAsia="Times New Roman" w:hAnsi="Times New Roman" w:cs="Times New Roman"/>
          <w:sz w:val="28"/>
          <w:szCs w:val="28"/>
        </w:rPr>
        <w:t>7</w:t>
      </w:r>
      <w:r w:rsidRPr="0032461A">
        <w:rPr>
          <w:rFonts w:ascii="Times New Roman" w:eastAsia="Times New Roman" w:hAnsi="Times New Roman" w:cs="Times New Roman"/>
          <w:sz w:val="28"/>
          <w:szCs w:val="28"/>
        </w:rPr>
        <w:t xml:space="preserve"> рассмотрим основные критерии оценки</w:t>
      </w:r>
      <w:r w:rsidR="0032461A" w:rsidRPr="0032461A">
        <w:rPr>
          <w:rFonts w:ascii="Times New Roman" w:eastAsia="Times New Roman" w:hAnsi="Times New Roman" w:cs="Times New Roman"/>
          <w:sz w:val="28"/>
          <w:szCs w:val="28"/>
        </w:rPr>
        <w:t xml:space="preserve"> предприятия на рынке услуг со стороны заинтересованных групп.</w:t>
      </w:r>
    </w:p>
    <w:p w:rsidR="0032461A" w:rsidRDefault="0032461A" w:rsidP="002049D6">
      <w:pPr>
        <w:spacing w:after="0" w:line="360" w:lineRule="auto"/>
        <w:ind w:firstLine="709"/>
        <w:jc w:val="right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Таблица № </w:t>
      </w:r>
      <w:r w:rsidR="00524E55">
        <w:rPr>
          <w:rFonts w:ascii="Times New Roman" w:eastAsia="Times New Roman" w:hAnsi="Times New Roman" w:cs="Times New Roman"/>
          <w:b/>
          <w:i/>
          <w:sz w:val="28"/>
          <w:szCs w:val="28"/>
        </w:rPr>
        <w:t>7</w:t>
      </w:r>
      <w:r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Основные критерии оценки предприятия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42"/>
        <w:gridCol w:w="6629"/>
      </w:tblGrid>
      <w:tr w:rsidR="00881AFF" w:rsidRPr="00881AFF" w:rsidTr="0032461A">
        <w:trPr>
          <w:trHeight w:val="23"/>
        </w:trPr>
        <w:tc>
          <w:tcPr>
            <w:tcW w:w="153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1AFF" w:rsidRPr="0032461A" w:rsidRDefault="0032461A" w:rsidP="008B04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Заинтересованные группы предприятия</w:t>
            </w:r>
          </w:p>
        </w:tc>
        <w:tc>
          <w:tcPr>
            <w:tcW w:w="3463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1AFF" w:rsidRPr="0032461A" w:rsidRDefault="0032461A" w:rsidP="008B0450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Основные к</w:t>
            </w:r>
            <w:r w:rsidR="00881AFF" w:rsidRPr="0032461A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ритерии оценки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предприятия</w:t>
            </w:r>
          </w:p>
        </w:tc>
      </w:tr>
      <w:tr w:rsidR="00881AFF" w:rsidRPr="00881AFF" w:rsidTr="0032461A">
        <w:trPr>
          <w:trHeight w:val="23"/>
        </w:trPr>
        <w:tc>
          <w:tcPr>
            <w:tcW w:w="153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299C" w:rsidRDefault="002C299C" w:rsidP="008B04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881AFF" w:rsidRPr="00881AFF" w:rsidRDefault="00881AFF" w:rsidP="008B04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81AFF">
              <w:rPr>
                <w:rFonts w:ascii="Times New Roman" w:eastAsia="Times New Roman" w:hAnsi="Times New Roman" w:cs="Times New Roman"/>
                <w:sz w:val="28"/>
                <w:szCs w:val="28"/>
              </w:rPr>
              <w:t>Покупатели</w:t>
            </w:r>
          </w:p>
        </w:tc>
        <w:tc>
          <w:tcPr>
            <w:tcW w:w="346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1AFF" w:rsidRPr="00881AFF" w:rsidRDefault="00D25BED" w:rsidP="008B04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Основное развитие в соотношении цены и качества, доступность оказание услуг или приобретение товара</w:t>
            </w:r>
            <w:r w:rsidR="002C299C">
              <w:rPr>
                <w:rFonts w:ascii="Times New Roman" w:eastAsia="Times New Roman" w:hAnsi="Times New Roman" w:cs="Times New Roman"/>
                <w:sz w:val="28"/>
                <w:szCs w:val="28"/>
              </w:rPr>
              <w:t>, надлежащего качества оказанный сервис.</w:t>
            </w:r>
          </w:p>
        </w:tc>
      </w:tr>
      <w:tr w:rsidR="00881AFF" w:rsidRPr="00881AFF" w:rsidTr="0032461A">
        <w:trPr>
          <w:trHeight w:val="23"/>
        </w:trPr>
        <w:tc>
          <w:tcPr>
            <w:tcW w:w="153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1AFF" w:rsidRPr="00881AFF" w:rsidRDefault="00D25BED" w:rsidP="008B04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Правительство и межведомственные органы</w:t>
            </w:r>
            <w:r w:rsidR="002C299C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46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1AFF" w:rsidRPr="00881AFF" w:rsidRDefault="002C299C" w:rsidP="008B04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На предприятии необходимое значение имеет </w:t>
            </w:r>
            <w:r w:rsidR="00C83563">
              <w:rPr>
                <w:rFonts w:ascii="Times New Roman" w:eastAsia="Times New Roman" w:hAnsi="Times New Roman" w:cs="Times New Roman"/>
                <w:sz w:val="28"/>
                <w:szCs w:val="28"/>
              </w:rPr>
              <w:t>законодательство по налогообложению предприятия, и поддержки правительственных программ для предприятия.</w:t>
            </w:r>
          </w:p>
        </w:tc>
      </w:tr>
      <w:tr w:rsidR="00881AFF" w:rsidRPr="00881AFF" w:rsidTr="0032461A">
        <w:trPr>
          <w:trHeight w:val="23"/>
        </w:trPr>
        <w:tc>
          <w:tcPr>
            <w:tcW w:w="153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1AFF" w:rsidRPr="00881AFF" w:rsidRDefault="00881AFF" w:rsidP="008B04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81AFF">
              <w:rPr>
                <w:rFonts w:ascii="Times New Roman" w:eastAsia="Times New Roman" w:hAnsi="Times New Roman" w:cs="Times New Roman"/>
                <w:sz w:val="28"/>
                <w:szCs w:val="28"/>
              </w:rPr>
              <w:t>Кредиторы</w:t>
            </w:r>
            <w:r w:rsidR="00C8356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(банки) для развития предприятия</w:t>
            </w:r>
          </w:p>
        </w:tc>
        <w:tc>
          <w:tcPr>
            <w:tcW w:w="346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1AFF" w:rsidRPr="00881AFF" w:rsidRDefault="00C83563" w:rsidP="008B04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Основные факторы оказывающее влияние – это </w:t>
            </w:r>
            <w:r w:rsidR="00CA131C">
              <w:rPr>
                <w:rFonts w:ascii="Times New Roman" w:eastAsia="Times New Roman" w:hAnsi="Times New Roman" w:cs="Times New Roman"/>
                <w:sz w:val="28"/>
                <w:szCs w:val="28"/>
              </w:rPr>
              <w:t>надежность, основные условия выполнения поставленных задач.</w:t>
            </w:r>
          </w:p>
        </w:tc>
      </w:tr>
      <w:tr w:rsidR="00881AFF" w:rsidRPr="00881AFF" w:rsidTr="0032461A">
        <w:trPr>
          <w:trHeight w:val="23"/>
        </w:trPr>
        <w:tc>
          <w:tcPr>
            <w:tcW w:w="153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131C" w:rsidRDefault="00CA131C" w:rsidP="008B04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881AFF" w:rsidRPr="00881AFF" w:rsidRDefault="00881AFF" w:rsidP="008B04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81AFF">
              <w:rPr>
                <w:rFonts w:ascii="Times New Roman" w:eastAsia="Times New Roman" w:hAnsi="Times New Roman" w:cs="Times New Roman"/>
                <w:sz w:val="28"/>
                <w:szCs w:val="28"/>
              </w:rPr>
              <w:t>Поставщики</w:t>
            </w:r>
            <w:r w:rsidR="00CA131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и партнеры</w:t>
            </w:r>
          </w:p>
        </w:tc>
        <w:tc>
          <w:tcPr>
            <w:tcW w:w="346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1AFF" w:rsidRPr="00881AFF" w:rsidRDefault="00CA131C" w:rsidP="008B04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Для любого предприятия это своевременность выполнения своих обязанностей по платежам,  стабильная работа, </w:t>
            </w:r>
            <w:r w:rsidR="003E67B4">
              <w:rPr>
                <w:rFonts w:ascii="Times New Roman" w:eastAsia="Times New Roman" w:hAnsi="Times New Roman" w:cs="Times New Roman"/>
                <w:sz w:val="28"/>
                <w:szCs w:val="28"/>
              </w:rPr>
              <w:t>развитие и достижение новых контрактов.</w:t>
            </w:r>
          </w:p>
        </w:tc>
      </w:tr>
      <w:tr w:rsidR="00881AFF" w:rsidRPr="00881AFF" w:rsidTr="0032461A">
        <w:trPr>
          <w:trHeight w:val="23"/>
        </w:trPr>
        <w:tc>
          <w:tcPr>
            <w:tcW w:w="153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67B4" w:rsidRDefault="003E67B4" w:rsidP="008B04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881AFF" w:rsidRPr="00881AFF" w:rsidRDefault="00881AFF" w:rsidP="008B04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81AFF">
              <w:rPr>
                <w:rFonts w:ascii="Times New Roman" w:eastAsia="Times New Roman" w:hAnsi="Times New Roman" w:cs="Times New Roman"/>
                <w:sz w:val="28"/>
                <w:szCs w:val="28"/>
              </w:rPr>
              <w:t>Конкуренты</w:t>
            </w:r>
          </w:p>
        </w:tc>
        <w:tc>
          <w:tcPr>
            <w:tcW w:w="346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1AFF" w:rsidRPr="00881AFF" w:rsidRDefault="003E67B4" w:rsidP="008B04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Конкуренция – это способность быстро проникновения на рынки которые имеют отраслевые преимущества. </w:t>
            </w:r>
          </w:p>
        </w:tc>
      </w:tr>
      <w:tr w:rsidR="00881AFF" w:rsidRPr="00881AFF" w:rsidTr="0032461A">
        <w:trPr>
          <w:trHeight w:val="23"/>
        </w:trPr>
        <w:tc>
          <w:tcPr>
            <w:tcW w:w="153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67B4" w:rsidRDefault="003E67B4" w:rsidP="008B04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881AFF" w:rsidRPr="00881AFF" w:rsidRDefault="00881AFF" w:rsidP="008B04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81AFF">
              <w:rPr>
                <w:rFonts w:ascii="Times New Roman" w:eastAsia="Times New Roman" w:hAnsi="Times New Roman" w:cs="Times New Roman"/>
                <w:sz w:val="28"/>
                <w:szCs w:val="28"/>
              </w:rPr>
              <w:t>Общественность</w:t>
            </w:r>
          </w:p>
        </w:tc>
        <w:tc>
          <w:tcPr>
            <w:tcW w:w="346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1AFF" w:rsidRPr="00881AFF" w:rsidRDefault="003E67B4" w:rsidP="008B04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Общий вклад и развитие</w:t>
            </w:r>
            <w:r w:rsidR="00E463B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через выполнения своих обязанностей по уплате налогов и сборов, создание новых рабочих мест, вклад в развитие общества.</w:t>
            </w:r>
          </w:p>
        </w:tc>
      </w:tr>
    </w:tbl>
    <w:p w:rsidR="00BD703F" w:rsidRDefault="00BD703F" w:rsidP="00E463B6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881AFF" w:rsidRPr="00E463B6" w:rsidRDefault="00881AFF" w:rsidP="00E463B6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E463B6">
        <w:rPr>
          <w:rFonts w:ascii="Times New Roman" w:eastAsia="Times New Roman" w:hAnsi="Times New Roman" w:cs="Times New Roman"/>
          <w:b/>
          <w:sz w:val="28"/>
          <w:szCs w:val="28"/>
        </w:rPr>
        <w:t>Сформируем матрицу ЕРАS</w:t>
      </w:r>
      <w:r w:rsidR="00E463B6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E463B6">
        <w:rPr>
          <w:rFonts w:ascii="Times New Roman" w:eastAsia="Times New Roman" w:hAnsi="Times New Roman" w:cs="Times New Roman"/>
          <w:b/>
          <w:sz w:val="28"/>
          <w:szCs w:val="28"/>
        </w:rPr>
        <w:t>- анализа.</w:t>
      </w:r>
    </w:p>
    <w:p w:rsidR="00881AFF" w:rsidRPr="00881AFF" w:rsidRDefault="00881AFF" w:rsidP="00D16B25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81AFF">
        <w:rPr>
          <w:rFonts w:ascii="Times New Roman" w:eastAsia="Times New Roman" w:hAnsi="Times New Roman" w:cs="Times New Roman"/>
          <w:sz w:val="28"/>
          <w:szCs w:val="28"/>
        </w:rPr>
        <w:t xml:space="preserve">Данная </w:t>
      </w:r>
      <w:r w:rsidR="00BD703F">
        <w:rPr>
          <w:rFonts w:ascii="Times New Roman" w:eastAsia="Times New Roman" w:hAnsi="Times New Roman" w:cs="Times New Roman"/>
          <w:sz w:val="28"/>
          <w:szCs w:val="28"/>
        </w:rPr>
        <w:t xml:space="preserve">методика может характеризовать предприятие при проведении </w:t>
      </w:r>
      <w:r w:rsidRPr="00881AFF">
        <w:rPr>
          <w:rFonts w:ascii="Times New Roman" w:eastAsia="Times New Roman" w:hAnsi="Times New Roman" w:cs="Times New Roman"/>
          <w:sz w:val="28"/>
          <w:szCs w:val="28"/>
        </w:rPr>
        <w:t>анализ</w:t>
      </w:r>
      <w:r w:rsidR="00BD703F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881AFF">
        <w:rPr>
          <w:rFonts w:ascii="Times New Roman" w:eastAsia="Times New Roman" w:hAnsi="Times New Roman" w:cs="Times New Roman"/>
          <w:sz w:val="28"/>
          <w:szCs w:val="28"/>
        </w:rPr>
        <w:t xml:space="preserve"> готовности предприятия </w:t>
      </w:r>
      <w:r w:rsidR="00BD703F">
        <w:rPr>
          <w:rFonts w:ascii="Times New Roman" w:eastAsia="Times New Roman" w:hAnsi="Times New Roman" w:cs="Times New Roman"/>
          <w:sz w:val="28"/>
          <w:szCs w:val="28"/>
        </w:rPr>
        <w:t>отвечать</w:t>
      </w:r>
      <w:r w:rsidRPr="00881AFF">
        <w:rPr>
          <w:rFonts w:ascii="Times New Roman" w:eastAsia="Times New Roman" w:hAnsi="Times New Roman" w:cs="Times New Roman"/>
          <w:sz w:val="28"/>
          <w:szCs w:val="28"/>
        </w:rPr>
        <w:t xml:space="preserve"> на </w:t>
      </w:r>
      <w:r w:rsidR="00BD703F">
        <w:rPr>
          <w:rFonts w:ascii="Times New Roman" w:eastAsia="Times New Roman" w:hAnsi="Times New Roman" w:cs="Times New Roman"/>
          <w:sz w:val="28"/>
          <w:szCs w:val="28"/>
        </w:rPr>
        <w:t xml:space="preserve">основные </w:t>
      </w:r>
      <w:r w:rsidRPr="00881AFF">
        <w:rPr>
          <w:rFonts w:ascii="Times New Roman" w:eastAsia="Times New Roman" w:hAnsi="Times New Roman" w:cs="Times New Roman"/>
          <w:sz w:val="28"/>
          <w:szCs w:val="28"/>
        </w:rPr>
        <w:t xml:space="preserve">стратегические </w:t>
      </w:r>
      <w:r w:rsidR="00DE162C">
        <w:rPr>
          <w:rFonts w:ascii="Times New Roman" w:eastAsia="Times New Roman" w:hAnsi="Times New Roman" w:cs="Times New Roman"/>
          <w:sz w:val="28"/>
          <w:szCs w:val="28"/>
        </w:rPr>
        <w:t>факторы внешней среды с учетом поставленных задач и развития</w:t>
      </w:r>
      <w:r w:rsidRPr="00881AFF">
        <w:rPr>
          <w:rFonts w:ascii="Times New Roman" w:eastAsia="Times New Roman" w:hAnsi="Times New Roman" w:cs="Times New Roman"/>
          <w:sz w:val="28"/>
          <w:szCs w:val="28"/>
        </w:rPr>
        <w:t xml:space="preserve"> этих факторов для будущего </w:t>
      </w:r>
      <w:r w:rsidR="00DE162C">
        <w:rPr>
          <w:rFonts w:ascii="Times New Roman" w:eastAsia="Times New Roman" w:hAnsi="Times New Roman" w:cs="Times New Roman"/>
          <w:sz w:val="28"/>
          <w:szCs w:val="28"/>
        </w:rPr>
        <w:t xml:space="preserve">развития </w:t>
      </w:r>
      <w:r w:rsidRPr="00881AFF">
        <w:rPr>
          <w:rFonts w:ascii="Times New Roman" w:eastAsia="Times New Roman" w:hAnsi="Times New Roman" w:cs="Times New Roman"/>
          <w:sz w:val="28"/>
          <w:szCs w:val="28"/>
        </w:rPr>
        <w:t>предприятия</w:t>
      </w:r>
      <w:r w:rsidR="00DE162C">
        <w:rPr>
          <w:rFonts w:ascii="Times New Roman" w:eastAsia="Times New Roman" w:hAnsi="Times New Roman" w:cs="Times New Roman"/>
          <w:sz w:val="28"/>
          <w:szCs w:val="28"/>
        </w:rPr>
        <w:t xml:space="preserve"> в целом</w:t>
      </w:r>
      <w:r w:rsidRPr="00881AFF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881AFF" w:rsidRPr="00881AFF" w:rsidRDefault="001F7C1F" w:rsidP="00D16B25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Рассмотри основные </w:t>
      </w:r>
      <w:r w:rsidR="00881AFF" w:rsidRPr="00881AFF">
        <w:rPr>
          <w:rFonts w:ascii="Times New Roman" w:eastAsia="Times New Roman" w:hAnsi="Times New Roman" w:cs="Times New Roman"/>
          <w:sz w:val="28"/>
          <w:szCs w:val="28"/>
        </w:rPr>
        <w:t xml:space="preserve"> этапы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по факторам при </w:t>
      </w:r>
      <w:r w:rsidR="00881AFF" w:rsidRPr="00881AFF">
        <w:rPr>
          <w:rFonts w:ascii="Times New Roman" w:eastAsia="Times New Roman" w:hAnsi="Times New Roman" w:cs="Times New Roman"/>
          <w:sz w:val="28"/>
          <w:szCs w:val="28"/>
        </w:rPr>
        <w:t>заполнени</w:t>
      </w:r>
      <w:r>
        <w:rPr>
          <w:rFonts w:ascii="Times New Roman" w:eastAsia="Times New Roman" w:hAnsi="Times New Roman" w:cs="Times New Roman"/>
          <w:sz w:val="28"/>
          <w:szCs w:val="28"/>
        </w:rPr>
        <w:t>и</w:t>
      </w:r>
      <w:r w:rsidR="00881AFF" w:rsidRPr="00881AFF">
        <w:rPr>
          <w:rFonts w:ascii="Times New Roman" w:eastAsia="Times New Roman" w:hAnsi="Times New Roman" w:cs="Times New Roman"/>
          <w:sz w:val="28"/>
          <w:szCs w:val="28"/>
        </w:rPr>
        <w:t xml:space="preserve"> указанной формы:</w:t>
      </w:r>
    </w:p>
    <w:p w:rsidR="00881AFF" w:rsidRPr="00881AFF" w:rsidRDefault="00881AFF" w:rsidP="00D16B25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81AFF">
        <w:rPr>
          <w:rFonts w:ascii="Times New Roman" w:eastAsia="Times New Roman" w:hAnsi="Times New Roman" w:cs="Times New Roman"/>
          <w:sz w:val="28"/>
          <w:szCs w:val="28"/>
        </w:rPr>
        <w:t>1.   В перво</w:t>
      </w:r>
      <w:r w:rsidR="001F7C1F">
        <w:rPr>
          <w:rFonts w:ascii="Times New Roman" w:eastAsia="Times New Roman" w:hAnsi="Times New Roman" w:cs="Times New Roman"/>
          <w:sz w:val="28"/>
          <w:szCs w:val="28"/>
        </w:rPr>
        <w:t>м</w:t>
      </w:r>
      <w:r w:rsidRPr="00881AF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1F7C1F">
        <w:rPr>
          <w:rFonts w:ascii="Times New Roman" w:eastAsia="Times New Roman" w:hAnsi="Times New Roman" w:cs="Times New Roman"/>
          <w:sz w:val="28"/>
          <w:szCs w:val="28"/>
        </w:rPr>
        <w:t xml:space="preserve">столбце мы отобразим </w:t>
      </w:r>
      <w:r w:rsidRPr="00881AFF">
        <w:rPr>
          <w:rFonts w:ascii="Times New Roman" w:eastAsia="Times New Roman" w:hAnsi="Times New Roman" w:cs="Times New Roman"/>
          <w:sz w:val="28"/>
          <w:szCs w:val="28"/>
        </w:rPr>
        <w:t xml:space="preserve">5—10 </w:t>
      </w:r>
      <w:r w:rsidR="001F7C1F">
        <w:rPr>
          <w:rFonts w:ascii="Times New Roman" w:eastAsia="Times New Roman" w:hAnsi="Times New Roman" w:cs="Times New Roman"/>
          <w:sz w:val="28"/>
          <w:szCs w:val="28"/>
        </w:rPr>
        <w:t xml:space="preserve">основных </w:t>
      </w:r>
      <w:r w:rsidRPr="00881AFF">
        <w:rPr>
          <w:rFonts w:ascii="Times New Roman" w:eastAsia="Times New Roman" w:hAnsi="Times New Roman" w:cs="Times New Roman"/>
          <w:sz w:val="28"/>
          <w:szCs w:val="28"/>
        </w:rPr>
        <w:t>возможностей</w:t>
      </w:r>
      <w:r w:rsidR="001F7C1F">
        <w:rPr>
          <w:rFonts w:ascii="Times New Roman" w:eastAsia="Times New Roman" w:hAnsi="Times New Roman" w:cs="Times New Roman"/>
          <w:sz w:val="28"/>
          <w:szCs w:val="28"/>
        </w:rPr>
        <w:t xml:space="preserve"> у предприятия </w:t>
      </w:r>
      <w:r w:rsidRPr="00881AFF">
        <w:rPr>
          <w:rFonts w:ascii="Times New Roman" w:eastAsia="Times New Roman" w:hAnsi="Times New Roman" w:cs="Times New Roman"/>
          <w:sz w:val="28"/>
          <w:szCs w:val="28"/>
        </w:rPr>
        <w:t xml:space="preserve"> и </w:t>
      </w:r>
      <w:r w:rsidR="001F7C1F">
        <w:rPr>
          <w:rFonts w:ascii="Times New Roman" w:eastAsia="Times New Roman" w:hAnsi="Times New Roman" w:cs="Times New Roman"/>
          <w:sz w:val="28"/>
          <w:szCs w:val="28"/>
        </w:rPr>
        <w:t>число основных</w:t>
      </w:r>
      <w:r w:rsidRPr="00881AFF">
        <w:rPr>
          <w:rFonts w:ascii="Times New Roman" w:eastAsia="Times New Roman" w:hAnsi="Times New Roman" w:cs="Times New Roman"/>
          <w:sz w:val="28"/>
          <w:szCs w:val="28"/>
        </w:rPr>
        <w:t xml:space="preserve"> угроз</w:t>
      </w:r>
      <w:r w:rsidR="001F7C1F">
        <w:rPr>
          <w:rFonts w:ascii="Times New Roman" w:eastAsia="Times New Roman" w:hAnsi="Times New Roman" w:cs="Times New Roman"/>
          <w:sz w:val="28"/>
          <w:szCs w:val="28"/>
        </w:rPr>
        <w:t xml:space="preserve"> которые </w:t>
      </w:r>
      <w:r w:rsidR="001F01D1">
        <w:rPr>
          <w:rFonts w:ascii="Times New Roman" w:eastAsia="Times New Roman" w:hAnsi="Times New Roman" w:cs="Times New Roman"/>
          <w:sz w:val="28"/>
          <w:szCs w:val="28"/>
        </w:rPr>
        <w:t>ожидают предприятие</w:t>
      </w:r>
      <w:r w:rsidRPr="00881AFF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1F01D1" w:rsidRDefault="00881AFF" w:rsidP="00D16B25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81AFF">
        <w:rPr>
          <w:rFonts w:ascii="Times New Roman" w:eastAsia="Times New Roman" w:hAnsi="Times New Roman" w:cs="Times New Roman"/>
          <w:sz w:val="28"/>
          <w:szCs w:val="28"/>
        </w:rPr>
        <w:t xml:space="preserve">2. </w:t>
      </w:r>
      <w:r w:rsidR="001F01D1">
        <w:rPr>
          <w:rFonts w:ascii="Times New Roman" w:eastAsia="Times New Roman" w:hAnsi="Times New Roman" w:cs="Times New Roman"/>
          <w:sz w:val="28"/>
          <w:szCs w:val="28"/>
        </w:rPr>
        <w:t>При анализе каждому основному фактору дается весомый критерий (значение) от единицы до нуля, где единица это важнейший критерий а ноль незначительный критерий</w:t>
      </w:r>
      <w:r w:rsidR="009873A0">
        <w:rPr>
          <w:rFonts w:ascii="Times New Roman" w:eastAsia="Times New Roman" w:hAnsi="Times New Roman" w:cs="Times New Roman"/>
          <w:sz w:val="28"/>
          <w:szCs w:val="28"/>
        </w:rPr>
        <w:t>, на основании этой оценки можно отобразить воздействие факторов на конкурентную стратегию предприятия. Основная сумма должна быть равна единицы</w:t>
      </w:r>
      <w:r w:rsidR="00E16D4B">
        <w:rPr>
          <w:rFonts w:ascii="Times New Roman" w:eastAsia="Times New Roman" w:hAnsi="Times New Roman" w:cs="Times New Roman"/>
          <w:sz w:val="28"/>
          <w:szCs w:val="28"/>
        </w:rPr>
        <w:t>, что характеризует и обеспечит предприятие нормированием.</w:t>
      </w:r>
    </w:p>
    <w:p w:rsidR="00292CA2" w:rsidRDefault="00881AFF" w:rsidP="00D16B25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81AFF">
        <w:rPr>
          <w:rFonts w:ascii="Times New Roman" w:eastAsia="Times New Roman" w:hAnsi="Times New Roman" w:cs="Times New Roman"/>
          <w:sz w:val="28"/>
          <w:szCs w:val="28"/>
        </w:rPr>
        <w:t xml:space="preserve">3. </w:t>
      </w:r>
      <w:r w:rsidR="00E16D4B">
        <w:rPr>
          <w:rFonts w:ascii="Times New Roman" w:eastAsia="Times New Roman" w:hAnsi="Times New Roman" w:cs="Times New Roman"/>
          <w:sz w:val="28"/>
          <w:szCs w:val="28"/>
        </w:rPr>
        <w:t xml:space="preserve">После двух основных этапов, </w:t>
      </w:r>
      <w:r w:rsidR="00292CA2">
        <w:rPr>
          <w:rFonts w:ascii="Times New Roman" w:eastAsia="Times New Roman" w:hAnsi="Times New Roman" w:cs="Times New Roman"/>
          <w:sz w:val="28"/>
          <w:szCs w:val="28"/>
        </w:rPr>
        <w:t>нам</w:t>
      </w:r>
      <w:r w:rsidR="00E16D4B">
        <w:rPr>
          <w:rFonts w:ascii="Times New Roman" w:eastAsia="Times New Roman" w:hAnsi="Times New Roman" w:cs="Times New Roman"/>
          <w:sz w:val="28"/>
          <w:szCs w:val="28"/>
        </w:rPr>
        <w:t xml:space="preserve"> даем оценку каждому критерию (фактору) по пятибалльной шкале где оценка</w:t>
      </w:r>
      <w:r w:rsidR="00292CA2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292CA2" w:rsidRDefault="00292CA2" w:rsidP="00D16B25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E16D4B">
        <w:rPr>
          <w:rFonts w:ascii="Times New Roman" w:eastAsia="Times New Roman" w:hAnsi="Times New Roman" w:cs="Times New Roman"/>
          <w:sz w:val="28"/>
          <w:szCs w:val="28"/>
        </w:rPr>
        <w:t xml:space="preserve">« пять» - это </w:t>
      </w:r>
      <w:r>
        <w:rPr>
          <w:rFonts w:ascii="Times New Roman" w:eastAsia="Times New Roman" w:hAnsi="Times New Roman" w:cs="Times New Roman"/>
          <w:sz w:val="28"/>
          <w:szCs w:val="28"/>
        </w:rPr>
        <w:t>высший бал</w:t>
      </w:r>
      <w:r w:rsidR="00E16D4B">
        <w:rPr>
          <w:rFonts w:ascii="Times New Roman" w:eastAsia="Times New Roman" w:hAnsi="Times New Roman" w:cs="Times New Roman"/>
          <w:sz w:val="28"/>
          <w:szCs w:val="28"/>
        </w:rPr>
        <w:t xml:space="preserve"> т.е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 w:rsidR="00E16D4B">
        <w:rPr>
          <w:rFonts w:ascii="Times New Roman" w:eastAsia="Times New Roman" w:hAnsi="Times New Roman" w:cs="Times New Roman"/>
          <w:sz w:val="28"/>
          <w:szCs w:val="28"/>
        </w:rPr>
        <w:t xml:space="preserve"> (выдающийся)</w:t>
      </w:r>
      <w:r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292CA2" w:rsidRDefault="00292CA2" w:rsidP="00D16B25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</w:t>
      </w:r>
      <w:r w:rsidR="00E16D4B">
        <w:rPr>
          <w:rFonts w:ascii="Times New Roman" w:eastAsia="Times New Roman" w:hAnsi="Times New Roman" w:cs="Times New Roman"/>
          <w:sz w:val="28"/>
          <w:szCs w:val="28"/>
        </w:rPr>
        <w:t xml:space="preserve"> «четыре» - </w:t>
      </w:r>
      <w:r>
        <w:rPr>
          <w:rFonts w:ascii="Times New Roman" w:eastAsia="Times New Roman" w:hAnsi="Times New Roman" w:cs="Times New Roman"/>
          <w:sz w:val="28"/>
          <w:szCs w:val="28"/>
        </w:rPr>
        <w:t>выше среднего балла;</w:t>
      </w:r>
    </w:p>
    <w:p w:rsidR="00E16D4B" w:rsidRDefault="00292CA2" w:rsidP="00D16B25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«три» - средний бал;</w:t>
      </w:r>
    </w:p>
    <w:p w:rsidR="00292CA2" w:rsidRDefault="00292CA2" w:rsidP="00D16B25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«два» - ниже среднего балла;</w:t>
      </w:r>
    </w:p>
    <w:p w:rsidR="00292CA2" w:rsidRDefault="00292CA2" w:rsidP="00D16B25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«</w:t>
      </w:r>
      <w:r w:rsidR="00302440">
        <w:rPr>
          <w:rFonts w:ascii="Times New Roman" w:eastAsia="Times New Roman" w:hAnsi="Times New Roman" w:cs="Times New Roman"/>
          <w:sz w:val="28"/>
          <w:szCs w:val="28"/>
        </w:rPr>
        <w:t>единица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» - </w:t>
      </w:r>
      <w:r w:rsidR="00302440">
        <w:rPr>
          <w:rFonts w:ascii="Times New Roman" w:eastAsia="Times New Roman" w:hAnsi="Times New Roman" w:cs="Times New Roman"/>
          <w:sz w:val="28"/>
          <w:szCs w:val="28"/>
        </w:rPr>
        <w:t>отрицательный бал (т.е. незначимый).</w:t>
      </w:r>
    </w:p>
    <w:p w:rsidR="00302440" w:rsidRDefault="00302440" w:rsidP="00D16B25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Все основные оценки основаны на специальной оценке предприятия и реакции влияющие на основные факторы.</w:t>
      </w:r>
    </w:p>
    <w:p w:rsidR="00302440" w:rsidRDefault="00881AFF" w:rsidP="00D16B25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81AFF">
        <w:rPr>
          <w:rFonts w:ascii="Times New Roman" w:eastAsia="Times New Roman" w:hAnsi="Times New Roman" w:cs="Times New Roman"/>
          <w:sz w:val="28"/>
          <w:szCs w:val="28"/>
        </w:rPr>
        <w:t>4.</w:t>
      </w:r>
      <w:r w:rsidR="00C3368D">
        <w:rPr>
          <w:rFonts w:ascii="Times New Roman" w:eastAsia="Times New Roman" w:hAnsi="Times New Roman" w:cs="Times New Roman"/>
          <w:sz w:val="28"/>
          <w:szCs w:val="28"/>
        </w:rPr>
        <w:t>На этом этапе все оценки каждого фактора определяются путем взвешивания и умножаются на вес оценки, где осуществляется подсчет суммы вз</w:t>
      </w:r>
      <w:r w:rsidR="00FF2BBA">
        <w:rPr>
          <w:rFonts w:ascii="Times New Roman" w:eastAsia="Times New Roman" w:hAnsi="Times New Roman" w:cs="Times New Roman"/>
          <w:sz w:val="28"/>
          <w:szCs w:val="28"/>
        </w:rPr>
        <w:t>вешенная оценка для данного предприятия.</w:t>
      </w:r>
      <w:r w:rsidR="00C3368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881AFF" w:rsidRDefault="00881AFF" w:rsidP="00D16B25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81AFF">
        <w:rPr>
          <w:rFonts w:ascii="Times New Roman" w:eastAsia="Times New Roman" w:hAnsi="Times New Roman" w:cs="Times New Roman"/>
          <w:sz w:val="28"/>
          <w:szCs w:val="28"/>
        </w:rPr>
        <w:t>Суммарная оценка</w:t>
      </w:r>
      <w:r w:rsidR="00FF2BBA">
        <w:rPr>
          <w:rFonts w:ascii="Times New Roman" w:eastAsia="Times New Roman" w:hAnsi="Times New Roman" w:cs="Times New Roman"/>
          <w:sz w:val="28"/>
          <w:szCs w:val="28"/>
        </w:rPr>
        <w:t xml:space="preserve"> предприятия </w:t>
      </w:r>
      <w:r w:rsidR="00E12BC5">
        <w:rPr>
          <w:rFonts w:ascii="Times New Roman" w:eastAsia="Times New Roman" w:hAnsi="Times New Roman" w:cs="Times New Roman"/>
          <w:sz w:val="28"/>
          <w:szCs w:val="28"/>
        </w:rPr>
        <w:t xml:space="preserve">характеризует фактор каждой оценки и  </w:t>
      </w:r>
      <w:r w:rsidRPr="00881AFF">
        <w:rPr>
          <w:rFonts w:ascii="Times New Roman" w:eastAsia="Times New Roman" w:hAnsi="Times New Roman" w:cs="Times New Roman"/>
          <w:sz w:val="28"/>
          <w:szCs w:val="28"/>
        </w:rPr>
        <w:t xml:space="preserve">указывает на степень </w:t>
      </w:r>
      <w:r w:rsidR="00E12BC5">
        <w:rPr>
          <w:rFonts w:ascii="Times New Roman" w:eastAsia="Times New Roman" w:hAnsi="Times New Roman" w:cs="Times New Roman"/>
          <w:sz w:val="28"/>
          <w:szCs w:val="28"/>
        </w:rPr>
        <w:t xml:space="preserve">воздействия </w:t>
      </w:r>
      <w:r w:rsidRPr="00881AFF">
        <w:rPr>
          <w:rFonts w:ascii="Times New Roman" w:eastAsia="Times New Roman" w:hAnsi="Times New Roman" w:cs="Times New Roman"/>
          <w:sz w:val="28"/>
          <w:szCs w:val="28"/>
        </w:rPr>
        <w:t>предприятия</w:t>
      </w:r>
      <w:r w:rsidR="00E12BC5">
        <w:rPr>
          <w:rFonts w:ascii="Times New Roman" w:eastAsia="Times New Roman" w:hAnsi="Times New Roman" w:cs="Times New Roman"/>
          <w:sz w:val="28"/>
          <w:szCs w:val="28"/>
        </w:rPr>
        <w:t xml:space="preserve"> и на реакцию </w:t>
      </w:r>
      <w:r w:rsidRPr="00881AFF">
        <w:rPr>
          <w:rFonts w:ascii="Times New Roman" w:eastAsia="Times New Roman" w:hAnsi="Times New Roman" w:cs="Times New Roman"/>
          <w:sz w:val="28"/>
          <w:szCs w:val="28"/>
        </w:rPr>
        <w:t xml:space="preserve"> текущи</w:t>
      </w:r>
      <w:r w:rsidR="00E12BC5">
        <w:rPr>
          <w:rFonts w:ascii="Times New Roman" w:eastAsia="Times New Roman" w:hAnsi="Times New Roman" w:cs="Times New Roman"/>
          <w:sz w:val="28"/>
          <w:szCs w:val="28"/>
        </w:rPr>
        <w:t>х факторов</w:t>
      </w:r>
      <w:r w:rsidRPr="00881AFF">
        <w:rPr>
          <w:rFonts w:ascii="Times New Roman" w:eastAsia="Times New Roman" w:hAnsi="Times New Roman" w:cs="Times New Roman"/>
          <w:sz w:val="28"/>
          <w:szCs w:val="28"/>
        </w:rPr>
        <w:t xml:space="preserve"> и прогнозируемы</w:t>
      </w:r>
      <w:r w:rsidR="00E12BC5">
        <w:rPr>
          <w:rFonts w:ascii="Times New Roman" w:eastAsia="Times New Roman" w:hAnsi="Times New Roman" w:cs="Times New Roman"/>
          <w:sz w:val="28"/>
          <w:szCs w:val="28"/>
        </w:rPr>
        <w:t>х</w:t>
      </w:r>
      <w:r w:rsidRPr="00881AFF">
        <w:rPr>
          <w:rFonts w:ascii="Times New Roman" w:eastAsia="Times New Roman" w:hAnsi="Times New Roman" w:cs="Times New Roman"/>
          <w:sz w:val="28"/>
          <w:szCs w:val="28"/>
        </w:rPr>
        <w:t xml:space="preserve"> фактор</w:t>
      </w:r>
      <w:r w:rsidR="00E12BC5">
        <w:rPr>
          <w:rFonts w:ascii="Times New Roman" w:eastAsia="Times New Roman" w:hAnsi="Times New Roman" w:cs="Times New Roman"/>
          <w:sz w:val="28"/>
          <w:szCs w:val="28"/>
        </w:rPr>
        <w:t>ов</w:t>
      </w:r>
      <w:r w:rsidRPr="00881AFF">
        <w:rPr>
          <w:rFonts w:ascii="Times New Roman" w:eastAsia="Times New Roman" w:hAnsi="Times New Roman" w:cs="Times New Roman"/>
          <w:sz w:val="28"/>
          <w:szCs w:val="28"/>
        </w:rPr>
        <w:t xml:space="preserve"> внешней среды</w:t>
      </w:r>
      <w:r w:rsidR="00E12BC5">
        <w:rPr>
          <w:rFonts w:ascii="Times New Roman" w:eastAsia="Times New Roman" w:hAnsi="Times New Roman" w:cs="Times New Roman"/>
          <w:sz w:val="28"/>
          <w:szCs w:val="28"/>
        </w:rPr>
        <w:t xml:space="preserve"> предприятия</w:t>
      </w:r>
      <w:r w:rsidRPr="00881AFF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E12BC5" w:rsidRPr="005C134F" w:rsidRDefault="00E12BC5" w:rsidP="00D16B25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Рассмотрим</w:t>
      </w:r>
      <w:r w:rsidR="005C134F">
        <w:rPr>
          <w:rFonts w:ascii="Times New Roman" w:eastAsia="Times New Roman" w:hAnsi="Times New Roman" w:cs="Times New Roman"/>
          <w:sz w:val="28"/>
          <w:szCs w:val="28"/>
        </w:rPr>
        <w:t xml:space="preserve"> данный анализ в таблице № </w:t>
      </w:r>
      <w:r w:rsidR="00524E55">
        <w:rPr>
          <w:rFonts w:ascii="Times New Roman" w:eastAsia="Times New Roman" w:hAnsi="Times New Roman" w:cs="Times New Roman"/>
          <w:sz w:val="28"/>
          <w:szCs w:val="28"/>
        </w:rPr>
        <w:t>8</w:t>
      </w:r>
      <w:r w:rsidR="005C134F"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r w:rsidR="005C134F">
        <w:rPr>
          <w:rFonts w:ascii="Times New Roman" w:eastAsia="Times New Roman" w:hAnsi="Times New Roman" w:cs="Times New Roman"/>
          <w:sz w:val="28"/>
          <w:szCs w:val="28"/>
          <w:lang w:val="en-US"/>
        </w:rPr>
        <w:t>EPAS</w:t>
      </w:r>
      <w:r w:rsidR="005C134F">
        <w:rPr>
          <w:rFonts w:ascii="Times New Roman" w:eastAsia="Times New Roman" w:hAnsi="Times New Roman" w:cs="Times New Roman"/>
          <w:sz w:val="28"/>
          <w:szCs w:val="28"/>
        </w:rPr>
        <w:t xml:space="preserve"> – анализ)</w:t>
      </w:r>
    </w:p>
    <w:p w:rsidR="00881AFF" w:rsidRPr="005C134F" w:rsidRDefault="00881AFF" w:rsidP="005C134F">
      <w:pPr>
        <w:spacing w:after="0" w:line="360" w:lineRule="auto"/>
        <w:ind w:firstLine="709"/>
        <w:jc w:val="right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5C134F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Таблица </w:t>
      </w:r>
      <w:r w:rsidR="00524E55">
        <w:rPr>
          <w:rFonts w:ascii="Times New Roman" w:eastAsia="Times New Roman" w:hAnsi="Times New Roman" w:cs="Times New Roman"/>
          <w:b/>
          <w:i/>
          <w:sz w:val="28"/>
          <w:szCs w:val="28"/>
        </w:rPr>
        <w:t>8</w:t>
      </w:r>
      <w:r w:rsidRPr="005C134F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ЕРАS</w:t>
      </w:r>
      <w:r w:rsidR="005C134F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</w:t>
      </w:r>
      <w:r w:rsidRPr="005C134F">
        <w:rPr>
          <w:rFonts w:ascii="Times New Roman" w:eastAsia="Times New Roman" w:hAnsi="Times New Roman" w:cs="Times New Roman"/>
          <w:b/>
          <w:i/>
          <w:sz w:val="28"/>
          <w:szCs w:val="28"/>
        </w:rPr>
        <w:t>- анализ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02"/>
        <w:gridCol w:w="1652"/>
        <w:gridCol w:w="1562"/>
        <w:gridCol w:w="1855"/>
      </w:tblGrid>
      <w:tr w:rsidR="00881AFF" w:rsidRPr="00881AFF" w:rsidTr="0010451F">
        <w:trPr>
          <w:trHeight w:val="23"/>
        </w:trPr>
        <w:tc>
          <w:tcPr>
            <w:tcW w:w="235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1AFF" w:rsidRPr="005C134F" w:rsidRDefault="00881AFF" w:rsidP="008B04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5C134F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Внешние стратегические факторы</w:t>
            </w:r>
            <w:r w:rsidR="007134C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влияющие на предприятия</w:t>
            </w:r>
          </w:p>
        </w:tc>
        <w:tc>
          <w:tcPr>
            <w:tcW w:w="863" w:type="pct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1AFF" w:rsidRPr="005C134F" w:rsidRDefault="00881AFF" w:rsidP="008B04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5C134F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Вес</w:t>
            </w:r>
          </w:p>
        </w:tc>
        <w:tc>
          <w:tcPr>
            <w:tcW w:w="816" w:type="pct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1AFF" w:rsidRPr="005C134F" w:rsidRDefault="00881AFF" w:rsidP="008B04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5C134F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Оценка</w:t>
            </w:r>
          </w:p>
        </w:tc>
        <w:tc>
          <w:tcPr>
            <w:tcW w:w="969" w:type="pct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1AFF" w:rsidRPr="005C134F" w:rsidRDefault="00881AFF" w:rsidP="008B04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5C134F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Взвешенная оценка</w:t>
            </w:r>
          </w:p>
        </w:tc>
      </w:tr>
      <w:tr w:rsidR="00881AFF" w:rsidRPr="00881AFF" w:rsidTr="0010451F">
        <w:trPr>
          <w:trHeight w:val="23"/>
        </w:trPr>
        <w:tc>
          <w:tcPr>
            <w:tcW w:w="2352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1AFF" w:rsidRPr="005C134F" w:rsidRDefault="00881AFF" w:rsidP="008B04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5C134F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Возможности</w:t>
            </w:r>
            <w:r w:rsidR="007134C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предприятия</w:t>
            </w:r>
          </w:p>
        </w:tc>
        <w:tc>
          <w:tcPr>
            <w:tcW w:w="863" w:type="pct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vAlign w:val="center"/>
            <w:hideMark/>
          </w:tcPr>
          <w:p w:rsidR="00881AFF" w:rsidRPr="005C134F" w:rsidRDefault="00881AFF" w:rsidP="008B04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81AFF" w:rsidRPr="00881AFF" w:rsidRDefault="00881AFF" w:rsidP="008B04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81AFF" w:rsidRPr="00881AFF" w:rsidRDefault="00881AFF" w:rsidP="008B04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881AFF" w:rsidRPr="00881AFF" w:rsidTr="0010451F">
        <w:trPr>
          <w:trHeight w:val="23"/>
        </w:trPr>
        <w:tc>
          <w:tcPr>
            <w:tcW w:w="2352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1AFF" w:rsidRPr="00881AFF" w:rsidRDefault="007134C9" w:rsidP="008B04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Возможность обновления новых продуктов и выпуск</w:t>
            </w:r>
            <w:r w:rsidR="0068594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на рынок.</w:t>
            </w: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1AFF" w:rsidRPr="00881AFF" w:rsidRDefault="00881AFF" w:rsidP="008B04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81AFF">
              <w:rPr>
                <w:rFonts w:ascii="Times New Roman" w:eastAsia="Times New Roman" w:hAnsi="Times New Roman" w:cs="Times New Roman"/>
                <w:sz w:val="28"/>
                <w:szCs w:val="28"/>
              </w:rPr>
              <w:t>0,15</w:t>
            </w:r>
          </w:p>
        </w:tc>
        <w:tc>
          <w:tcPr>
            <w:tcW w:w="81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1AFF" w:rsidRPr="00881AFF" w:rsidRDefault="00881AFF" w:rsidP="008B04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81AFF"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96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1AFF" w:rsidRPr="00881AFF" w:rsidRDefault="00881AFF" w:rsidP="008B04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81AFF">
              <w:rPr>
                <w:rFonts w:ascii="Times New Roman" w:eastAsia="Times New Roman" w:hAnsi="Times New Roman" w:cs="Times New Roman"/>
                <w:sz w:val="28"/>
                <w:szCs w:val="28"/>
              </w:rPr>
              <w:t>0,6</w:t>
            </w:r>
            <w:r w:rsidR="00DD11D7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881AFF" w:rsidRPr="00881AFF" w:rsidTr="0010451F">
        <w:trPr>
          <w:trHeight w:val="23"/>
        </w:trPr>
        <w:tc>
          <w:tcPr>
            <w:tcW w:w="2352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1AFF" w:rsidRPr="00881AFF" w:rsidRDefault="00685947" w:rsidP="008B04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Уровень благоприятно влияющий на демографическую ситуацию в стране.</w:t>
            </w: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1AFF" w:rsidRPr="00881AFF" w:rsidRDefault="00881AFF" w:rsidP="008B04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81AFF">
              <w:rPr>
                <w:rFonts w:ascii="Times New Roman" w:eastAsia="Times New Roman" w:hAnsi="Times New Roman" w:cs="Times New Roman"/>
                <w:sz w:val="28"/>
                <w:szCs w:val="28"/>
              </w:rPr>
              <w:t>0,09</w:t>
            </w:r>
          </w:p>
        </w:tc>
        <w:tc>
          <w:tcPr>
            <w:tcW w:w="81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1AFF" w:rsidRPr="00881AFF" w:rsidRDefault="00881AFF" w:rsidP="008B04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81AFF"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96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1AFF" w:rsidRPr="00881AFF" w:rsidRDefault="00881AFF" w:rsidP="008B04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81AFF">
              <w:rPr>
                <w:rFonts w:ascii="Times New Roman" w:eastAsia="Times New Roman" w:hAnsi="Times New Roman" w:cs="Times New Roman"/>
                <w:sz w:val="28"/>
                <w:szCs w:val="28"/>
              </w:rPr>
              <w:t>0,45</w:t>
            </w:r>
          </w:p>
        </w:tc>
      </w:tr>
      <w:tr w:rsidR="00881AFF" w:rsidRPr="00881AFF" w:rsidTr="0010451F">
        <w:trPr>
          <w:trHeight w:val="23"/>
        </w:trPr>
        <w:tc>
          <w:tcPr>
            <w:tcW w:w="2352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1AFF" w:rsidRPr="00881AFF" w:rsidRDefault="00685947" w:rsidP="008B04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Развитие экономических факторов в России.</w:t>
            </w: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1AFF" w:rsidRPr="00881AFF" w:rsidRDefault="00881AFF" w:rsidP="008B04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81AFF">
              <w:rPr>
                <w:rFonts w:ascii="Times New Roman" w:eastAsia="Times New Roman" w:hAnsi="Times New Roman" w:cs="Times New Roman"/>
                <w:sz w:val="28"/>
                <w:szCs w:val="28"/>
              </w:rPr>
              <w:t>0,07</w:t>
            </w:r>
          </w:p>
        </w:tc>
        <w:tc>
          <w:tcPr>
            <w:tcW w:w="81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1AFF" w:rsidRPr="00881AFF" w:rsidRDefault="00881AFF" w:rsidP="008B04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81AFF"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96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1AFF" w:rsidRPr="00881AFF" w:rsidRDefault="00881AFF" w:rsidP="008B04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81AFF">
              <w:rPr>
                <w:rFonts w:ascii="Times New Roman" w:eastAsia="Times New Roman" w:hAnsi="Times New Roman" w:cs="Times New Roman"/>
                <w:sz w:val="28"/>
                <w:szCs w:val="28"/>
              </w:rPr>
              <w:t>0,21</w:t>
            </w:r>
          </w:p>
        </w:tc>
      </w:tr>
      <w:tr w:rsidR="00881AFF" w:rsidRPr="00881AFF" w:rsidTr="0010451F">
        <w:trPr>
          <w:trHeight w:val="23"/>
        </w:trPr>
        <w:tc>
          <w:tcPr>
            <w:tcW w:w="2352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1AFF" w:rsidRPr="00881AFF" w:rsidRDefault="00685947" w:rsidP="008B04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Способность снизить</w:t>
            </w:r>
            <w:r w:rsidR="0010451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процентную ставку по кредиту или займу.</w:t>
            </w: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1AFF" w:rsidRPr="00881AFF" w:rsidRDefault="00881AFF" w:rsidP="008B04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81AFF">
              <w:rPr>
                <w:rFonts w:ascii="Times New Roman" w:eastAsia="Times New Roman" w:hAnsi="Times New Roman" w:cs="Times New Roman"/>
                <w:sz w:val="28"/>
                <w:szCs w:val="28"/>
              </w:rPr>
              <w:t>0,05</w:t>
            </w:r>
          </w:p>
        </w:tc>
        <w:tc>
          <w:tcPr>
            <w:tcW w:w="81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1AFF" w:rsidRPr="00881AFF" w:rsidRDefault="00881AFF" w:rsidP="008B04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81AFF"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96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1AFF" w:rsidRPr="00881AFF" w:rsidRDefault="00881AFF" w:rsidP="008B04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81AFF">
              <w:rPr>
                <w:rFonts w:ascii="Times New Roman" w:eastAsia="Times New Roman" w:hAnsi="Times New Roman" w:cs="Times New Roman"/>
                <w:sz w:val="28"/>
                <w:szCs w:val="28"/>
              </w:rPr>
              <w:t>0,15</w:t>
            </w:r>
          </w:p>
        </w:tc>
      </w:tr>
      <w:tr w:rsidR="00881AFF" w:rsidRPr="00881AFF" w:rsidTr="0010451F">
        <w:trPr>
          <w:trHeight w:val="23"/>
        </w:trPr>
        <w:tc>
          <w:tcPr>
            <w:tcW w:w="2352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1AFF" w:rsidRPr="00881AFF" w:rsidRDefault="0010451F" w:rsidP="008B04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Возможность развития социальной мобильности населения.</w:t>
            </w: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1AFF" w:rsidRPr="00881AFF" w:rsidRDefault="00881AFF" w:rsidP="008B04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81AFF">
              <w:rPr>
                <w:rFonts w:ascii="Times New Roman" w:eastAsia="Times New Roman" w:hAnsi="Times New Roman" w:cs="Times New Roman"/>
                <w:sz w:val="28"/>
                <w:szCs w:val="28"/>
              </w:rPr>
              <w:t>0,07</w:t>
            </w:r>
          </w:p>
        </w:tc>
        <w:tc>
          <w:tcPr>
            <w:tcW w:w="81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1AFF" w:rsidRPr="00881AFF" w:rsidRDefault="00881AFF" w:rsidP="008B04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81AFF"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96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1AFF" w:rsidRPr="00881AFF" w:rsidRDefault="00881AFF" w:rsidP="008B04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81AFF">
              <w:rPr>
                <w:rFonts w:ascii="Times New Roman" w:eastAsia="Times New Roman" w:hAnsi="Times New Roman" w:cs="Times New Roman"/>
                <w:sz w:val="28"/>
                <w:szCs w:val="28"/>
              </w:rPr>
              <w:t>0,21</w:t>
            </w:r>
          </w:p>
        </w:tc>
      </w:tr>
      <w:tr w:rsidR="00881AFF" w:rsidRPr="00881AFF" w:rsidTr="0010451F">
        <w:trPr>
          <w:trHeight w:val="23"/>
        </w:trPr>
        <w:tc>
          <w:tcPr>
            <w:tcW w:w="2352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1AFF" w:rsidRPr="00881AFF" w:rsidRDefault="00426B8B" w:rsidP="008B04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Развитие а</w:t>
            </w:r>
            <w:r w:rsidR="00881AFF" w:rsidRPr="00881AFF">
              <w:rPr>
                <w:rFonts w:ascii="Times New Roman" w:eastAsia="Times New Roman" w:hAnsi="Times New Roman" w:cs="Times New Roman"/>
                <w:sz w:val="28"/>
                <w:szCs w:val="28"/>
              </w:rPr>
              <w:t>ктивност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и</w:t>
            </w:r>
            <w:r w:rsidR="00881AFF" w:rsidRPr="00881AF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потребителей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на рынке</w:t>
            </w: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1AFF" w:rsidRPr="00881AFF" w:rsidRDefault="00881AFF" w:rsidP="008B04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81AFF">
              <w:rPr>
                <w:rFonts w:ascii="Times New Roman" w:eastAsia="Times New Roman" w:hAnsi="Times New Roman" w:cs="Times New Roman"/>
                <w:sz w:val="28"/>
                <w:szCs w:val="28"/>
              </w:rPr>
              <w:t>0,07</w:t>
            </w:r>
          </w:p>
        </w:tc>
        <w:tc>
          <w:tcPr>
            <w:tcW w:w="81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1AFF" w:rsidRPr="00881AFF" w:rsidRDefault="00881AFF" w:rsidP="008B04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81AFF"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96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1AFF" w:rsidRPr="00881AFF" w:rsidRDefault="00881AFF" w:rsidP="008B04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81AFF">
              <w:rPr>
                <w:rFonts w:ascii="Times New Roman" w:eastAsia="Times New Roman" w:hAnsi="Times New Roman" w:cs="Times New Roman"/>
                <w:sz w:val="28"/>
                <w:szCs w:val="28"/>
              </w:rPr>
              <w:t>0,28</w:t>
            </w:r>
          </w:p>
        </w:tc>
      </w:tr>
      <w:tr w:rsidR="00881AFF" w:rsidRPr="00881AFF" w:rsidTr="0010451F">
        <w:trPr>
          <w:trHeight w:val="23"/>
        </w:trPr>
        <w:tc>
          <w:tcPr>
            <w:tcW w:w="2352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1AFF" w:rsidRPr="00881AFF" w:rsidRDefault="00426B8B" w:rsidP="008B04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Возможные у</w:t>
            </w:r>
            <w:r w:rsidR="00881AFF" w:rsidRPr="00881AFF">
              <w:rPr>
                <w:rFonts w:ascii="Times New Roman" w:eastAsia="Times New Roman" w:hAnsi="Times New Roman" w:cs="Times New Roman"/>
                <w:sz w:val="28"/>
                <w:szCs w:val="28"/>
              </w:rPr>
              <w:t>грозы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предприятия</w:t>
            </w: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1AFF" w:rsidRPr="00881AFF" w:rsidRDefault="00426B8B" w:rsidP="008B04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81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1AFF" w:rsidRPr="00881AFF" w:rsidRDefault="00426B8B" w:rsidP="008B04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96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1AFF" w:rsidRPr="00881AFF" w:rsidRDefault="00426B8B" w:rsidP="008B04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881AFF" w:rsidRPr="00881AFF" w:rsidTr="0010451F">
        <w:trPr>
          <w:trHeight w:val="23"/>
        </w:trPr>
        <w:tc>
          <w:tcPr>
            <w:tcW w:w="2352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5EA4" w:rsidRPr="00881AFF" w:rsidRDefault="00426B8B" w:rsidP="008B04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Развитие</w:t>
            </w:r>
            <w:r w:rsidR="00435EA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правительственной нестабильности в стране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1AFF" w:rsidRPr="00881AFF" w:rsidRDefault="00881AFF" w:rsidP="008B04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81AFF">
              <w:rPr>
                <w:rFonts w:ascii="Times New Roman" w:eastAsia="Times New Roman" w:hAnsi="Times New Roman" w:cs="Times New Roman"/>
                <w:sz w:val="28"/>
                <w:szCs w:val="28"/>
              </w:rPr>
              <w:t>0,09</w:t>
            </w:r>
          </w:p>
        </w:tc>
        <w:tc>
          <w:tcPr>
            <w:tcW w:w="81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1AFF" w:rsidRPr="00881AFF" w:rsidRDefault="00881AFF" w:rsidP="008B04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81AFF"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96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1AFF" w:rsidRPr="00881AFF" w:rsidRDefault="00881AFF" w:rsidP="008B04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81AFF">
              <w:rPr>
                <w:rFonts w:ascii="Times New Roman" w:eastAsia="Times New Roman" w:hAnsi="Times New Roman" w:cs="Times New Roman"/>
                <w:sz w:val="28"/>
                <w:szCs w:val="28"/>
              </w:rPr>
              <w:t>0,27</w:t>
            </w:r>
          </w:p>
        </w:tc>
      </w:tr>
      <w:tr w:rsidR="00881AFF" w:rsidRPr="00881AFF" w:rsidTr="0010451F">
        <w:trPr>
          <w:trHeight w:val="23"/>
        </w:trPr>
        <w:tc>
          <w:tcPr>
            <w:tcW w:w="2352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1AFF" w:rsidRPr="00881AFF" w:rsidRDefault="00435EA4" w:rsidP="008B04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</w:t>
            </w:r>
            <w:r w:rsidR="00881AFF" w:rsidRPr="00881AF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ациональной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курс </w:t>
            </w:r>
            <w:r w:rsidR="00881AFF" w:rsidRPr="00881AFF">
              <w:rPr>
                <w:rFonts w:ascii="Times New Roman" w:eastAsia="Times New Roman" w:hAnsi="Times New Roman" w:cs="Times New Roman"/>
                <w:sz w:val="28"/>
                <w:szCs w:val="28"/>
              </w:rPr>
              <w:t>валюты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и процентная ставка</w:t>
            </w: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1AFF" w:rsidRPr="00881AFF" w:rsidRDefault="00881AFF" w:rsidP="008B04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81AFF">
              <w:rPr>
                <w:rFonts w:ascii="Times New Roman" w:eastAsia="Times New Roman" w:hAnsi="Times New Roman" w:cs="Times New Roman"/>
                <w:sz w:val="28"/>
                <w:szCs w:val="28"/>
              </w:rPr>
              <w:t>0,04</w:t>
            </w:r>
          </w:p>
        </w:tc>
        <w:tc>
          <w:tcPr>
            <w:tcW w:w="81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1AFF" w:rsidRPr="00881AFF" w:rsidRDefault="00881AFF" w:rsidP="008B04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81AFF"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96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1AFF" w:rsidRPr="00881AFF" w:rsidRDefault="00881AFF" w:rsidP="008B04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81AFF">
              <w:rPr>
                <w:rFonts w:ascii="Times New Roman" w:eastAsia="Times New Roman" w:hAnsi="Times New Roman" w:cs="Times New Roman"/>
                <w:sz w:val="28"/>
                <w:szCs w:val="28"/>
              </w:rPr>
              <w:t>0,16</w:t>
            </w:r>
          </w:p>
        </w:tc>
      </w:tr>
      <w:tr w:rsidR="00881AFF" w:rsidRPr="00881AFF" w:rsidTr="0010451F">
        <w:trPr>
          <w:trHeight w:val="23"/>
        </w:trPr>
        <w:tc>
          <w:tcPr>
            <w:tcW w:w="2352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1AFF" w:rsidRPr="00881AFF" w:rsidRDefault="00881AFF" w:rsidP="008B04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81AF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Высокие </w:t>
            </w:r>
            <w:r w:rsidR="00435EA4">
              <w:rPr>
                <w:rFonts w:ascii="Times New Roman" w:eastAsia="Times New Roman" w:hAnsi="Times New Roman" w:cs="Times New Roman"/>
                <w:sz w:val="28"/>
                <w:szCs w:val="28"/>
              </w:rPr>
              <w:t>расходы на приобретение</w:t>
            </w:r>
            <w:r w:rsidRPr="00881AF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на энергоресурсы</w:t>
            </w:r>
            <w:r w:rsidR="00435EA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на предприятии.</w:t>
            </w: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1AFF" w:rsidRPr="00881AFF" w:rsidRDefault="00881AFF" w:rsidP="008B04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81AFF">
              <w:rPr>
                <w:rFonts w:ascii="Times New Roman" w:eastAsia="Times New Roman" w:hAnsi="Times New Roman" w:cs="Times New Roman"/>
                <w:sz w:val="28"/>
                <w:szCs w:val="28"/>
              </w:rPr>
              <w:t>0,10</w:t>
            </w:r>
          </w:p>
        </w:tc>
        <w:tc>
          <w:tcPr>
            <w:tcW w:w="81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1AFF" w:rsidRPr="00881AFF" w:rsidRDefault="00881AFF" w:rsidP="008B04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81AFF"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96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1AFF" w:rsidRPr="00881AFF" w:rsidRDefault="00881AFF" w:rsidP="008B04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81AFF">
              <w:rPr>
                <w:rFonts w:ascii="Times New Roman" w:eastAsia="Times New Roman" w:hAnsi="Times New Roman" w:cs="Times New Roman"/>
                <w:sz w:val="28"/>
                <w:szCs w:val="28"/>
              </w:rPr>
              <w:t>0,50</w:t>
            </w:r>
          </w:p>
        </w:tc>
      </w:tr>
      <w:tr w:rsidR="00881AFF" w:rsidRPr="00881AFF" w:rsidTr="0010451F">
        <w:trPr>
          <w:trHeight w:val="23"/>
        </w:trPr>
        <w:tc>
          <w:tcPr>
            <w:tcW w:w="2352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1AFF" w:rsidRPr="00881AFF" w:rsidRDefault="00435EA4" w:rsidP="008B04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Способность более</w:t>
            </w:r>
            <w:r w:rsidR="00881AFF" w:rsidRPr="00881AF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низк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ой</w:t>
            </w:r>
            <w:r w:rsidR="00881AFF" w:rsidRPr="00881AF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стоимости чем</w:t>
            </w:r>
            <w:r w:rsidR="00881AFF" w:rsidRPr="00881AF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у конкурентов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1AFF" w:rsidRPr="00881AFF" w:rsidRDefault="00881AFF" w:rsidP="008B04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81AFF">
              <w:rPr>
                <w:rFonts w:ascii="Times New Roman" w:eastAsia="Times New Roman" w:hAnsi="Times New Roman" w:cs="Times New Roman"/>
                <w:sz w:val="28"/>
                <w:szCs w:val="28"/>
              </w:rPr>
              <w:t>0,07</w:t>
            </w:r>
          </w:p>
        </w:tc>
        <w:tc>
          <w:tcPr>
            <w:tcW w:w="81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1AFF" w:rsidRPr="00881AFF" w:rsidRDefault="00881AFF" w:rsidP="008B04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81AFF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96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1AFF" w:rsidRPr="00881AFF" w:rsidRDefault="00881AFF" w:rsidP="008B04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81AFF">
              <w:rPr>
                <w:rFonts w:ascii="Times New Roman" w:eastAsia="Times New Roman" w:hAnsi="Times New Roman" w:cs="Times New Roman"/>
                <w:sz w:val="28"/>
                <w:szCs w:val="28"/>
              </w:rPr>
              <w:t>0,14</w:t>
            </w:r>
          </w:p>
        </w:tc>
      </w:tr>
      <w:tr w:rsidR="00881AFF" w:rsidRPr="00881AFF" w:rsidTr="0010451F">
        <w:trPr>
          <w:trHeight w:val="23"/>
        </w:trPr>
        <w:tc>
          <w:tcPr>
            <w:tcW w:w="2352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1AFF" w:rsidRPr="00881AFF" w:rsidRDefault="00BC3A96" w:rsidP="008B04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Завышенный рост цен</w:t>
            </w:r>
            <w:r w:rsidR="00881AFF" w:rsidRPr="00881AF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на оборудование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для работы предприятия.</w:t>
            </w: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1AFF" w:rsidRPr="00881AFF" w:rsidRDefault="00881AFF" w:rsidP="008B04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81AFF">
              <w:rPr>
                <w:rFonts w:ascii="Times New Roman" w:eastAsia="Times New Roman" w:hAnsi="Times New Roman" w:cs="Times New Roman"/>
                <w:sz w:val="28"/>
                <w:szCs w:val="28"/>
              </w:rPr>
              <w:t>0,13</w:t>
            </w:r>
          </w:p>
        </w:tc>
        <w:tc>
          <w:tcPr>
            <w:tcW w:w="81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1AFF" w:rsidRPr="00881AFF" w:rsidRDefault="00881AFF" w:rsidP="008B04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81AFF"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96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1AFF" w:rsidRPr="00881AFF" w:rsidRDefault="00881AFF" w:rsidP="008B04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81AFF">
              <w:rPr>
                <w:rFonts w:ascii="Times New Roman" w:eastAsia="Times New Roman" w:hAnsi="Times New Roman" w:cs="Times New Roman"/>
                <w:sz w:val="28"/>
                <w:szCs w:val="28"/>
              </w:rPr>
              <w:t>0,52</w:t>
            </w:r>
          </w:p>
        </w:tc>
      </w:tr>
      <w:tr w:rsidR="00881AFF" w:rsidRPr="00881AFF" w:rsidTr="0010451F">
        <w:trPr>
          <w:trHeight w:val="23"/>
        </w:trPr>
        <w:tc>
          <w:tcPr>
            <w:tcW w:w="2352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1AFF" w:rsidRPr="00881AFF" w:rsidRDefault="00BC3A96" w:rsidP="008B04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Показатели по развитию и у</w:t>
            </w:r>
            <w:r w:rsidR="00881AFF" w:rsidRPr="00881AFF">
              <w:rPr>
                <w:rFonts w:ascii="Times New Roman" w:eastAsia="Times New Roman" w:hAnsi="Times New Roman" w:cs="Times New Roman"/>
                <w:sz w:val="28"/>
                <w:szCs w:val="28"/>
              </w:rPr>
              <w:t>ровн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ю</w:t>
            </w:r>
            <w:r w:rsidR="00881AFF" w:rsidRPr="00881AF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инфляции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 стране.</w:t>
            </w: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1AFF" w:rsidRPr="00881AFF" w:rsidRDefault="00881AFF" w:rsidP="008B04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81AFF">
              <w:rPr>
                <w:rFonts w:ascii="Times New Roman" w:eastAsia="Times New Roman" w:hAnsi="Times New Roman" w:cs="Times New Roman"/>
                <w:sz w:val="28"/>
                <w:szCs w:val="28"/>
              </w:rPr>
              <w:t>0,07</w:t>
            </w:r>
          </w:p>
        </w:tc>
        <w:tc>
          <w:tcPr>
            <w:tcW w:w="81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1AFF" w:rsidRPr="00881AFF" w:rsidRDefault="00881AFF" w:rsidP="008B04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81AFF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96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1AFF" w:rsidRPr="00881AFF" w:rsidRDefault="00881AFF" w:rsidP="008B04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81AFF">
              <w:rPr>
                <w:rFonts w:ascii="Times New Roman" w:eastAsia="Times New Roman" w:hAnsi="Times New Roman" w:cs="Times New Roman"/>
                <w:sz w:val="28"/>
                <w:szCs w:val="28"/>
              </w:rPr>
              <w:t>0,14</w:t>
            </w:r>
          </w:p>
        </w:tc>
      </w:tr>
      <w:tr w:rsidR="00881AFF" w:rsidRPr="00881AFF" w:rsidTr="0010451F">
        <w:trPr>
          <w:trHeight w:val="23"/>
        </w:trPr>
        <w:tc>
          <w:tcPr>
            <w:tcW w:w="2352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1AFF" w:rsidRPr="00881AFF" w:rsidRDefault="00BC3A96" w:rsidP="008B04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Общая с</w:t>
            </w:r>
            <w:r w:rsidR="00881AFF" w:rsidRPr="00881AFF">
              <w:rPr>
                <w:rFonts w:ascii="Times New Roman" w:eastAsia="Times New Roman" w:hAnsi="Times New Roman" w:cs="Times New Roman"/>
                <w:sz w:val="28"/>
                <w:szCs w:val="28"/>
              </w:rPr>
              <w:t>уммарная оценка</w:t>
            </w: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1AFF" w:rsidRPr="00881AFF" w:rsidRDefault="00881AFF" w:rsidP="008B04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81AFF">
              <w:rPr>
                <w:rFonts w:ascii="Times New Roman" w:eastAsia="Times New Roman" w:hAnsi="Times New Roman" w:cs="Times New Roman"/>
                <w:sz w:val="28"/>
                <w:szCs w:val="28"/>
              </w:rPr>
              <w:t>1,00</w:t>
            </w:r>
          </w:p>
        </w:tc>
        <w:tc>
          <w:tcPr>
            <w:tcW w:w="81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1AFF" w:rsidRPr="00881AFF" w:rsidRDefault="00881AFF" w:rsidP="008B04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6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1AFF" w:rsidRPr="00881AFF" w:rsidRDefault="00881AFF" w:rsidP="008B04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81AFF">
              <w:rPr>
                <w:rFonts w:ascii="Times New Roman" w:eastAsia="Times New Roman" w:hAnsi="Times New Roman" w:cs="Times New Roman"/>
                <w:sz w:val="28"/>
                <w:szCs w:val="28"/>
              </w:rPr>
              <w:t>3.63</w:t>
            </w:r>
          </w:p>
        </w:tc>
      </w:tr>
    </w:tbl>
    <w:p w:rsidR="00881AFF" w:rsidRPr="00C8601F" w:rsidRDefault="00DD11D7" w:rsidP="00D16B25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Из расчетов видно, что внешние стратегические факторы наиболее активно влияющие на предприятии – это возможность обновления новых продуктов и выпуск на рынок с оценкой 0,60, в</w:t>
      </w:r>
      <w:r w:rsidRPr="00881AFF">
        <w:rPr>
          <w:rFonts w:ascii="Times New Roman" w:eastAsia="Times New Roman" w:hAnsi="Times New Roman" w:cs="Times New Roman"/>
          <w:sz w:val="28"/>
          <w:szCs w:val="28"/>
        </w:rPr>
        <w:t xml:space="preserve">ысокие </w:t>
      </w:r>
      <w:r>
        <w:rPr>
          <w:rFonts w:ascii="Times New Roman" w:eastAsia="Times New Roman" w:hAnsi="Times New Roman" w:cs="Times New Roman"/>
          <w:sz w:val="28"/>
          <w:szCs w:val="28"/>
        </w:rPr>
        <w:t>расходы на приобретение</w:t>
      </w:r>
      <w:r w:rsidRPr="00881AFF">
        <w:rPr>
          <w:rFonts w:ascii="Times New Roman" w:eastAsia="Times New Roman" w:hAnsi="Times New Roman" w:cs="Times New Roman"/>
          <w:sz w:val="28"/>
          <w:szCs w:val="28"/>
        </w:rPr>
        <w:t xml:space="preserve"> на энергоресурсы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на предприятии с оценкой 0,50 и </w:t>
      </w:r>
      <w:r w:rsidR="00946549">
        <w:rPr>
          <w:rFonts w:ascii="Times New Roman" w:eastAsia="Times New Roman" w:hAnsi="Times New Roman" w:cs="Times New Roman"/>
          <w:sz w:val="28"/>
          <w:szCs w:val="28"/>
        </w:rPr>
        <w:t>завышенный рост цен</w:t>
      </w:r>
      <w:r w:rsidR="00946549" w:rsidRPr="00881AFF">
        <w:rPr>
          <w:rFonts w:ascii="Times New Roman" w:eastAsia="Times New Roman" w:hAnsi="Times New Roman" w:cs="Times New Roman"/>
          <w:sz w:val="28"/>
          <w:szCs w:val="28"/>
        </w:rPr>
        <w:t xml:space="preserve"> на оборудование</w:t>
      </w:r>
      <w:r w:rsidR="00946549">
        <w:rPr>
          <w:rFonts w:ascii="Times New Roman" w:eastAsia="Times New Roman" w:hAnsi="Times New Roman" w:cs="Times New Roman"/>
          <w:sz w:val="28"/>
          <w:szCs w:val="28"/>
        </w:rPr>
        <w:t xml:space="preserve"> для работы предприятия. </w:t>
      </w:r>
      <w:r w:rsidR="00C8601F">
        <w:rPr>
          <w:rFonts w:ascii="Times New Roman" w:eastAsia="Times New Roman" w:hAnsi="Times New Roman" w:cs="Times New Roman"/>
          <w:sz w:val="28"/>
          <w:szCs w:val="28"/>
        </w:rPr>
        <w:t>Общая с</w:t>
      </w:r>
      <w:r w:rsidR="00881AFF" w:rsidRPr="00C8601F">
        <w:rPr>
          <w:rFonts w:ascii="Times New Roman" w:eastAsia="Times New Roman" w:hAnsi="Times New Roman" w:cs="Times New Roman"/>
          <w:sz w:val="28"/>
          <w:szCs w:val="28"/>
        </w:rPr>
        <w:t xml:space="preserve">уммарная оценка </w:t>
      </w:r>
      <w:r w:rsidR="00C8601F">
        <w:rPr>
          <w:rFonts w:ascii="Times New Roman" w:eastAsia="Times New Roman" w:hAnsi="Times New Roman" w:cs="Times New Roman"/>
          <w:sz w:val="28"/>
          <w:szCs w:val="28"/>
        </w:rPr>
        <w:t xml:space="preserve"> предприятия говори о том</w:t>
      </w:r>
      <w:r w:rsidR="00881AFF" w:rsidRPr="00C8601F">
        <w:rPr>
          <w:rFonts w:ascii="Times New Roman" w:eastAsia="Times New Roman" w:hAnsi="Times New Roman" w:cs="Times New Roman"/>
          <w:sz w:val="28"/>
          <w:szCs w:val="28"/>
        </w:rPr>
        <w:t xml:space="preserve">, что </w:t>
      </w:r>
      <w:r w:rsidR="00C8601F">
        <w:rPr>
          <w:rFonts w:ascii="Times New Roman" w:eastAsia="Times New Roman" w:hAnsi="Times New Roman" w:cs="Times New Roman"/>
          <w:sz w:val="28"/>
          <w:szCs w:val="28"/>
        </w:rPr>
        <w:t>предприятие</w:t>
      </w:r>
      <w:r w:rsidR="00881AFF" w:rsidRPr="00C8601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8601F">
        <w:rPr>
          <w:rFonts w:ascii="Times New Roman" w:eastAsia="Times New Roman" w:hAnsi="Times New Roman" w:cs="Times New Roman"/>
          <w:sz w:val="28"/>
          <w:szCs w:val="28"/>
        </w:rPr>
        <w:t>ООО «Галактика»</w:t>
      </w:r>
      <w:r w:rsidR="00881AFF" w:rsidRPr="00C8601F">
        <w:rPr>
          <w:rFonts w:ascii="Times New Roman" w:eastAsia="Times New Roman" w:hAnsi="Times New Roman" w:cs="Times New Roman"/>
          <w:sz w:val="28"/>
          <w:szCs w:val="28"/>
        </w:rPr>
        <w:t xml:space="preserve"> на </w:t>
      </w:r>
      <w:r w:rsidR="00C8601F">
        <w:rPr>
          <w:rFonts w:ascii="Times New Roman" w:eastAsia="Times New Roman" w:hAnsi="Times New Roman" w:cs="Times New Roman"/>
          <w:sz w:val="28"/>
          <w:szCs w:val="28"/>
        </w:rPr>
        <w:t>данном этапе пр</w:t>
      </w:r>
      <w:r w:rsidR="00881AFF" w:rsidRPr="00C8601F">
        <w:rPr>
          <w:rFonts w:ascii="Times New Roman" w:eastAsia="Times New Roman" w:hAnsi="Times New Roman" w:cs="Times New Roman"/>
          <w:sz w:val="28"/>
          <w:szCs w:val="28"/>
        </w:rPr>
        <w:t>и прогнозируем</w:t>
      </w:r>
      <w:r w:rsidR="00C8601F">
        <w:rPr>
          <w:rFonts w:ascii="Times New Roman" w:eastAsia="Times New Roman" w:hAnsi="Times New Roman" w:cs="Times New Roman"/>
          <w:sz w:val="28"/>
          <w:szCs w:val="28"/>
        </w:rPr>
        <w:t>ом</w:t>
      </w:r>
      <w:r w:rsidR="00881AFF" w:rsidRPr="00C8601F">
        <w:rPr>
          <w:rFonts w:ascii="Times New Roman" w:eastAsia="Times New Roman" w:hAnsi="Times New Roman" w:cs="Times New Roman"/>
          <w:sz w:val="28"/>
          <w:szCs w:val="28"/>
        </w:rPr>
        <w:t xml:space="preserve"> фактор</w:t>
      </w:r>
      <w:r w:rsidR="00C8601F">
        <w:rPr>
          <w:rFonts w:ascii="Times New Roman" w:eastAsia="Times New Roman" w:hAnsi="Times New Roman" w:cs="Times New Roman"/>
          <w:sz w:val="28"/>
          <w:szCs w:val="28"/>
        </w:rPr>
        <w:t>е</w:t>
      </w:r>
      <w:r w:rsidR="00881AFF" w:rsidRPr="00C8601F">
        <w:rPr>
          <w:rFonts w:ascii="Times New Roman" w:eastAsia="Times New Roman" w:hAnsi="Times New Roman" w:cs="Times New Roman"/>
          <w:sz w:val="28"/>
          <w:szCs w:val="28"/>
        </w:rPr>
        <w:t xml:space="preserve"> внешней среды находится на среднем уровне. Она составляет</w:t>
      </w:r>
      <w:r w:rsidR="00C8601F">
        <w:rPr>
          <w:rFonts w:ascii="Times New Roman" w:eastAsia="Times New Roman" w:hAnsi="Times New Roman" w:cs="Times New Roman"/>
          <w:sz w:val="28"/>
          <w:szCs w:val="28"/>
        </w:rPr>
        <w:t xml:space="preserve"> общую оценку</w:t>
      </w:r>
      <w:r w:rsidR="00881AFF" w:rsidRPr="00C8601F">
        <w:rPr>
          <w:rFonts w:ascii="Times New Roman" w:eastAsia="Times New Roman" w:hAnsi="Times New Roman" w:cs="Times New Roman"/>
          <w:sz w:val="28"/>
          <w:szCs w:val="28"/>
        </w:rPr>
        <w:t xml:space="preserve"> 3,63</w:t>
      </w:r>
      <w:r w:rsidR="00C8601F">
        <w:rPr>
          <w:rFonts w:ascii="Times New Roman" w:eastAsia="Times New Roman" w:hAnsi="Times New Roman" w:cs="Times New Roman"/>
          <w:sz w:val="28"/>
          <w:szCs w:val="28"/>
        </w:rPr>
        <w:t xml:space="preserve"> балла</w:t>
      </w:r>
      <w:r w:rsidR="00881AFF" w:rsidRPr="00C8601F">
        <w:rPr>
          <w:rFonts w:ascii="Times New Roman" w:eastAsia="Times New Roman" w:hAnsi="Times New Roman" w:cs="Times New Roman"/>
          <w:sz w:val="28"/>
          <w:szCs w:val="28"/>
        </w:rPr>
        <w:t>. Предприятие</w:t>
      </w:r>
      <w:r w:rsidR="00C8601F">
        <w:rPr>
          <w:rFonts w:ascii="Times New Roman" w:eastAsia="Times New Roman" w:hAnsi="Times New Roman" w:cs="Times New Roman"/>
          <w:sz w:val="28"/>
          <w:szCs w:val="28"/>
        </w:rPr>
        <w:t xml:space="preserve"> ООО «Галактика»</w:t>
      </w:r>
      <w:r w:rsidR="00881AFF" w:rsidRPr="00C8601F">
        <w:rPr>
          <w:rFonts w:ascii="Times New Roman" w:eastAsia="Times New Roman" w:hAnsi="Times New Roman" w:cs="Times New Roman"/>
          <w:sz w:val="28"/>
          <w:szCs w:val="28"/>
        </w:rPr>
        <w:t xml:space="preserve"> готово к внешним угрозам</w:t>
      </w:r>
      <w:r w:rsidR="00782C9C">
        <w:rPr>
          <w:rFonts w:ascii="Times New Roman" w:eastAsia="Times New Roman" w:hAnsi="Times New Roman" w:cs="Times New Roman"/>
          <w:sz w:val="28"/>
          <w:szCs w:val="28"/>
        </w:rPr>
        <w:t xml:space="preserve"> очень </w:t>
      </w:r>
      <w:r w:rsidR="00881AFF" w:rsidRPr="00C8601F">
        <w:rPr>
          <w:rFonts w:ascii="Times New Roman" w:eastAsia="Times New Roman" w:hAnsi="Times New Roman" w:cs="Times New Roman"/>
          <w:sz w:val="28"/>
          <w:szCs w:val="28"/>
        </w:rPr>
        <w:t>слабо.</w:t>
      </w:r>
    </w:p>
    <w:p w:rsidR="00881AFF" w:rsidRPr="00881AFF" w:rsidRDefault="00782C9C" w:rsidP="00D16B25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При</w:t>
      </w:r>
      <w:r w:rsidR="00881AFF" w:rsidRPr="00881AFF">
        <w:rPr>
          <w:rFonts w:ascii="Times New Roman" w:eastAsia="Times New Roman" w:hAnsi="Times New Roman" w:cs="Times New Roman"/>
          <w:sz w:val="28"/>
          <w:szCs w:val="28"/>
        </w:rPr>
        <w:t xml:space="preserve"> внешне</w:t>
      </w:r>
      <w:r>
        <w:rPr>
          <w:rFonts w:ascii="Times New Roman" w:eastAsia="Times New Roman" w:hAnsi="Times New Roman" w:cs="Times New Roman"/>
          <w:sz w:val="28"/>
          <w:szCs w:val="28"/>
        </w:rPr>
        <w:t>м</w:t>
      </w:r>
      <w:r w:rsidR="00881AFF" w:rsidRPr="00881AFF">
        <w:rPr>
          <w:rFonts w:ascii="Times New Roman" w:eastAsia="Times New Roman" w:hAnsi="Times New Roman" w:cs="Times New Roman"/>
          <w:sz w:val="28"/>
          <w:szCs w:val="28"/>
        </w:rPr>
        <w:t xml:space="preserve"> окружени</w:t>
      </w:r>
      <w:r>
        <w:rPr>
          <w:rFonts w:ascii="Times New Roman" w:eastAsia="Times New Roman" w:hAnsi="Times New Roman" w:cs="Times New Roman"/>
          <w:sz w:val="28"/>
          <w:szCs w:val="28"/>
        </w:rPr>
        <w:t>и</w:t>
      </w:r>
      <w:r w:rsidR="00881AFF" w:rsidRPr="00881AFF">
        <w:rPr>
          <w:rFonts w:ascii="Times New Roman" w:eastAsia="Times New Roman" w:hAnsi="Times New Roman" w:cs="Times New Roman"/>
          <w:sz w:val="28"/>
          <w:szCs w:val="28"/>
        </w:rPr>
        <w:t xml:space="preserve"> предприятия и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его основные </w:t>
      </w:r>
      <w:r w:rsidR="00881AFF" w:rsidRPr="00881AFF">
        <w:rPr>
          <w:rFonts w:ascii="Times New Roman" w:eastAsia="Times New Roman" w:hAnsi="Times New Roman" w:cs="Times New Roman"/>
          <w:sz w:val="28"/>
          <w:szCs w:val="28"/>
        </w:rPr>
        <w:t>силы влия</w:t>
      </w:r>
      <w:r>
        <w:rPr>
          <w:rFonts w:ascii="Times New Roman" w:eastAsia="Times New Roman" w:hAnsi="Times New Roman" w:cs="Times New Roman"/>
          <w:sz w:val="28"/>
          <w:szCs w:val="28"/>
        </w:rPr>
        <w:t>ют</w:t>
      </w:r>
      <w:r w:rsidR="00881AFF" w:rsidRPr="00881AFF">
        <w:rPr>
          <w:rFonts w:ascii="Times New Roman" w:eastAsia="Times New Roman" w:hAnsi="Times New Roman" w:cs="Times New Roman"/>
          <w:sz w:val="28"/>
          <w:szCs w:val="28"/>
        </w:rPr>
        <w:t xml:space="preserve"> на внутреннюю среду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предприятия в целом</w:t>
      </w:r>
      <w:r w:rsidR="00881AFF" w:rsidRPr="00881AFF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</w:rPr>
        <w:t>После проведения данного анализа развитие предприятия ООО «Галактика»</w:t>
      </w:r>
      <w:r w:rsidR="00881AFF" w:rsidRPr="00881AF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осуществляется </w:t>
      </w:r>
      <w:r w:rsidR="00881AFF" w:rsidRPr="00881AFF">
        <w:rPr>
          <w:rFonts w:ascii="Times New Roman" w:eastAsia="Times New Roman" w:hAnsi="Times New Roman" w:cs="Times New Roman"/>
          <w:sz w:val="28"/>
          <w:szCs w:val="28"/>
        </w:rPr>
        <w:t xml:space="preserve">в </w:t>
      </w:r>
      <w:r w:rsidRPr="00881AFF">
        <w:rPr>
          <w:rFonts w:ascii="Times New Roman" w:eastAsia="Times New Roman" w:hAnsi="Times New Roman" w:cs="Times New Roman"/>
          <w:sz w:val="28"/>
          <w:szCs w:val="28"/>
        </w:rPr>
        <w:t>техническ</w:t>
      </w:r>
      <w:r>
        <w:rPr>
          <w:rFonts w:ascii="Times New Roman" w:eastAsia="Times New Roman" w:hAnsi="Times New Roman" w:cs="Times New Roman"/>
          <w:sz w:val="28"/>
          <w:szCs w:val="28"/>
        </w:rPr>
        <w:t>и -</w:t>
      </w:r>
      <w:r w:rsidR="00881AFF" w:rsidRPr="00881AFF">
        <w:rPr>
          <w:rFonts w:ascii="Times New Roman" w:eastAsia="Times New Roman" w:hAnsi="Times New Roman" w:cs="Times New Roman"/>
          <w:sz w:val="28"/>
          <w:szCs w:val="28"/>
        </w:rPr>
        <w:t xml:space="preserve"> сложной </w:t>
      </w:r>
      <w:r w:rsidR="00B32F35">
        <w:rPr>
          <w:rFonts w:ascii="Times New Roman" w:eastAsia="Times New Roman" w:hAnsi="Times New Roman" w:cs="Times New Roman"/>
          <w:sz w:val="28"/>
          <w:szCs w:val="28"/>
        </w:rPr>
        <w:t xml:space="preserve">зоне воздействия </w:t>
      </w:r>
      <w:r w:rsidR="00881AFF" w:rsidRPr="00881AFF">
        <w:rPr>
          <w:rFonts w:ascii="Times New Roman" w:eastAsia="Times New Roman" w:hAnsi="Times New Roman" w:cs="Times New Roman"/>
          <w:sz w:val="28"/>
          <w:szCs w:val="28"/>
        </w:rPr>
        <w:t>и изменяющейся среде</w:t>
      </w:r>
      <w:r w:rsidR="00B32F35">
        <w:rPr>
          <w:rFonts w:ascii="Times New Roman" w:eastAsia="Times New Roman" w:hAnsi="Times New Roman" w:cs="Times New Roman"/>
          <w:sz w:val="28"/>
          <w:szCs w:val="28"/>
        </w:rPr>
        <w:t xml:space="preserve"> предприятия в целом, это характеризует тем, что у предприятия большой объем сложной информации и оказание услуг по диагностике высококвалифицированного оборудования</w:t>
      </w:r>
      <w:r w:rsidR="00881AFF" w:rsidRPr="00881AFF">
        <w:rPr>
          <w:rFonts w:ascii="Times New Roman" w:eastAsia="Times New Roman" w:hAnsi="Times New Roman" w:cs="Times New Roman"/>
          <w:sz w:val="28"/>
          <w:szCs w:val="28"/>
        </w:rPr>
        <w:t>.</w:t>
      </w:r>
      <w:r w:rsidR="00B32F3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B1F1F">
        <w:rPr>
          <w:rFonts w:ascii="Times New Roman" w:eastAsia="Times New Roman" w:hAnsi="Times New Roman" w:cs="Times New Roman"/>
          <w:sz w:val="28"/>
          <w:szCs w:val="28"/>
        </w:rPr>
        <w:t>При этом при развитии любой сферы предприятия изделия быстро устаревают, и предприятию необходимо все время совершенствовать процессы и технологии по оказанию услуг.</w:t>
      </w:r>
      <w:r w:rsidR="00881AFF" w:rsidRPr="00881AFF">
        <w:rPr>
          <w:rFonts w:ascii="Times New Roman" w:eastAsia="Times New Roman" w:hAnsi="Times New Roman" w:cs="Times New Roman"/>
          <w:sz w:val="28"/>
          <w:szCs w:val="28"/>
        </w:rPr>
        <w:t xml:space="preserve"> В </w:t>
      </w:r>
      <w:r w:rsidR="005B1F1F">
        <w:rPr>
          <w:rFonts w:ascii="Times New Roman" w:eastAsia="Times New Roman" w:hAnsi="Times New Roman" w:cs="Times New Roman"/>
          <w:sz w:val="28"/>
          <w:szCs w:val="28"/>
        </w:rPr>
        <w:t>ООО «Галактика»</w:t>
      </w:r>
      <w:r w:rsidR="00881AFF" w:rsidRPr="00881AFF">
        <w:rPr>
          <w:rFonts w:ascii="Times New Roman" w:eastAsia="Times New Roman" w:hAnsi="Times New Roman" w:cs="Times New Roman"/>
          <w:sz w:val="28"/>
          <w:szCs w:val="28"/>
        </w:rPr>
        <w:t xml:space="preserve"> используются различные методы </w:t>
      </w:r>
      <w:r w:rsidR="00784FA4">
        <w:rPr>
          <w:rFonts w:ascii="Times New Roman" w:eastAsia="Times New Roman" w:hAnsi="Times New Roman" w:cs="Times New Roman"/>
          <w:sz w:val="28"/>
          <w:szCs w:val="28"/>
        </w:rPr>
        <w:t xml:space="preserve">развития и возможности </w:t>
      </w:r>
      <w:r w:rsidR="00881AFF" w:rsidRPr="00881AFF">
        <w:rPr>
          <w:rFonts w:ascii="Times New Roman" w:eastAsia="Times New Roman" w:hAnsi="Times New Roman" w:cs="Times New Roman"/>
          <w:sz w:val="28"/>
          <w:szCs w:val="28"/>
        </w:rPr>
        <w:t>на изменения факторов внешней среды</w:t>
      </w:r>
      <w:r w:rsidR="00784FA4">
        <w:rPr>
          <w:rFonts w:ascii="Times New Roman" w:eastAsia="Times New Roman" w:hAnsi="Times New Roman" w:cs="Times New Roman"/>
          <w:sz w:val="28"/>
          <w:szCs w:val="28"/>
        </w:rPr>
        <w:t xml:space="preserve"> предприятия</w:t>
      </w:r>
      <w:r w:rsidR="00881AFF" w:rsidRPr="00881AFF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="00784FA4">
        <w:rPr>
          <w:rFonts w:ascii="Times New Roman" w:eastAsia="Times New Roman" w:hAnsi="Times New Roman" w:cs="Times New Roman"/>
          <w:sz w:val="28"/>
          <w:szCs w:val="28"/>
        </w:rPr>
        <w:t xml:space="preserve">Рассмотрим самые </w:t>
      </w:r>
      <w:r w:rsidR="00881AFF" w:rsidRPr="00881AFF">
        <w:rPr>
          <w:rFonts w:ascii="Times New Roman" w:eastAsia="Times New Roman" w:hAnsi="Times New Roman" w:cs="Times New Roman"/>
          <w:sz w:val="28"/>
          <w:szCs w:val="28"/>
        </w:rPr>
        <w:t>распространенны</w:t>
      </w:r>
      <w:r w:rsidR="00784FA4">
        <w:rPr>
          <w:rFonts w:ascii="Times New Roman" w:eastAsia="Times New Roman" w:hAnsi="Times New Roman" w:cs="Times New Roman"/>
          <w:sz w:val="28"/>
          <w:szCs w:val="28"/>
        </w:rPr>
        <w:t>е подходы</w:t>
      </w:r>
      <w:r w:rsidR="00881AFF" w:rsidRPr="00881AFF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881AFF" w:rsidRPr="00784FA4" w:rsidRDefault="00784FA4" w:rsidP="00A912BE">
      <w:pPr>
        <w:pStyle w:val="ae"/>
        <w:numPr>
          <w:ilvl w:val="0"/>
          <w:numId w:val="7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возможность </w:t>
      </w:r>
      <w:r w:rsidR="00881AFF" w:rsidRPr="00784FA4">
        <w:rPr>
          <w:rFonts w:ascii="Times New Roman" w:eastAsia="Times New Roman" w:hAnsi="Times New Roman" w:cs="Times New Roman"/>
          <w:sz w:val="28"/>
          <w:szCs w:val="28"/>
        </w:rPr>
        <w:t>расширение сфер деятельности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предприятия на рынке услуг</w:t>
      </w:r>
      <w:r w:rsidR="00881AFF" w:rsidRPr="00784FA4">
        <w:rPr>
          <w:rFonts w:ascii="Times New Roman" w:eastAsia="Times New Roman" w:hAnsi="Times New Roman" w:cs="Times New Roman"/>
          <w:sz w:val="28"/>
          <w:szCs w:val="28"/>
        </w:rPr>
        <w:t xml:space="preserve">, или </w:t>
      </w:r>
      <w:r>
        <w:rPr>
          <w:rFonts w:ascii="Times New Roman" w:eastAsia="Times New Roman" w:hAnsi="Times New Roman" w:cs="Times New Roman"/>
          <w:sz w:val="28"/>
          <w:szCs w:val="28"/>
        </w:rPr>
        <w:t>развития оказания услуг или работ</w:t>
      </w:r>
      <w:r w:rsidR="006B41D4">
        <w:rPr>
          <w:rFonts w:ascii="Times New Roman" w:eastAsia="Times New Roman" w:hAnsi="Times New Roman" w:cs="Times New Roman"/>
          <w:sz w:val="28"/>
          <w:szCs w:val="28"/>
        </w:rPr>
        <w:t xml:space="preserve"> для развития</w:t>
      </w:r>
      <w:r w:rsidR="00881AFF" w:rsidRPr="00784FA4">
        <w:rPr>
          <w:rFonts w:ascii="Times New Roman" w:eastAsia="Times New Roman" w:hAnsi="Times New Roman" w:cs="Times New Roman"/>
          <w:sz w:val="28"/>
          <w:szCs w:val="28"/>
        </w:rPr>
        <w:t xml:space="preserve"> капитала как средство возможного уменьшения коммерческ</w:t>
      </w:r>
      <w:r w:rsidR="006B41D4">
        <w:rPr>
          <w:rFonts w:ascii="Times New Roman" w:eastAsia="Times New Roman" w:hAnsi="Times New Roman" w:cs="Times New Roman"/>
          <w:sz w:val="28"/>
          <w:szCs w:val="28"/>
        </w:rPr>
        <w:t xml:space="preserve">их издержек предприятия и </w:t>
      </w:r>
      <w:r w:rsidR="00881AFF" w:rsidRPr="00784FA4">
        <w:rPr>
          <w:rFonts w:ascii="Times New Roman" w:eastAsia="Times New Roman" w:hAnsi="Times New Roman" w:cs="Times New Roman"/>
          <w:sz w:val="28"/>
          <w:szCs w:val="28"/>
        </w:rPr>
        <w:t>риска при изменении факторов внешней среды</w:t>
      </w:r>
      <w:r w:rsidR="006B41D4">
        <w:rPr>
          <w:rFonts w:ascii="Times New Roman" w:eastAsia="Times New Roman" w:hAnsi="Times New Roman" w:cs="Times New Roman"/>
          <w:sz w:val="28"/>
          <w:szCs w:val="28"/>
        </w:rPr>
        <w:t xml:space="preserve"> на предприятии</w:t>
      </w:r>
      <w:r w:rsidR="00881AFF" w:rsidRPr="00784FA4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881AFF" w:rsidRPr="00784FA4" w:rsidRDefault="006B41D4" w:rsidP="00A912BE">
      <w:pPr>
        <w:pStyle w:val="ae"/>
        <w:numPr>
          <w:ilvl w:val="0"/>
          <w:numId w:val="7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возможность </w:t>
      </w:r>
      <w:r w:rsidR="00881AFF" w:rsidRPr="00784FA4">
        <w:rPr>
          <w:rFonts w:ascii="Times New Roman" w:eastAsia="Times New Roman" w:hAnsi="Times New Roman" w:cs="Times New Roman"/>
          <w:sz w:val="28"/>
          <w:szCs w:val="28"/>
        </w:rPr>
        <w:t>совершенствовани</w:t>
      </w:r>
      <w:r>
        <w:rPr>
          <w:rFonts w:ascii="Times New Roman" w:eastAsia="Times New Roman" w:hAnsi="Times New Roman" w:cs="Times New Roman"/>
          <w:sz w:val="28"/>
          <w:szCs w:val="28"/>
        </w:rPr>
        <w:t>я</w:t>
      </w:r>
      <w:r w:rsidR="00881AFF" w:rsidRPr="00784FA4">
        <w:rPr>
          <w:rFonts w:ascii="Times New Roman" w:eastAsia="Times New Roman" w:hAnsi="Times New Roman" w:cs="Times New Roman"/>
          <w:sz w:val="28"/>
          <w:szCs w:val="28"/>
        </w:rPr>
        <w:t xml:space="preserve"> организационной структуры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на предприятии для </w:t>
      </w:r>
      <w:r w:rsidR="00881AFF" w:rsidRPr="00784FA4">
        <w:rPr>
          <w:rFonts w:ascii="Times New Roman" w:eastAsia="Times New Roman" w:hAnsi="Times New Roman" w:cs="Times New Roman"/>
          <w:sz w:val="28"/>
          <w:szCs w:val="28"/>
        </w:rPr>
        <w:t>управлени</w:t>
      </w:r>
      <w:r>
        <w:rPr>
          <w:rFonts w:ascii="Times New Roman" w:eastAsia="Times New Roman" w:hAnsi="Times New Roman" w:cs="Times New Roman"/>
          <w:sz w:val="28"/>
          <w:szCs w:val="28"/>
        </w:rPr>
        <w:t>я и</w:t>
      </w:r>
      <w:r w:rsidR="00881AFF" w:rsidRPr="00784FA4">
        <w:rPr>
          <w:rFonts w:ascii="Times New Roman" w:eastAsia="Times New Roman" w:hAnsi="Times New Roman" w:cs="Times New Roman"/>
          <w:sz w:val="28"/>
          <w:szCs w:val="28"/>
        </w:rPr>
        <w:t xml:space="preserve"> повышения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качества </w:t>
      </w:r>
      <w:r w:rsidR="00881AFF" w:rsidRPr="00784FA4">
        <w:rPr>
          <w:rFonts w:ascii="Times New Roman" w:eastAsia="Times New Roman" w:hAnsi="Times New Roman" w:cs="Times New Roman"/>
          <w:sz w:val="28"/>
          <w:szCs w:val="28"/>
        </w:rPr>
        <w:t>его гибкости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предоставляемых услуг на предприятии</w:t>
      </w:r>
      <w:r w:rsidR="00881AFF" w:rsidRPr="00784FA4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881AFF" w:rsidRPr="00784FA4" w:rsidRDefault="006B41D4" w:rsidP="00A912BE">
      <w:pPr>
        <w:pStyle w:val="ae"/>
        <w:numPr>
          <w:ilvl w:val="0"/>
          <w:numId w:val="7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возможность развития </w:t>
      </w:r>
      <w:r w:rsidR="00881AFF" w:rsidRPr="00784FA4">
        <w:rPr>
          <w:rFonts w:ascii="Times New Roman" w:eastAsia="Times New Roman" w:hAnsi="Times New Roman" w:cs="Times New Roman"/>
          <w:sz w:val="28"/>
          <w:szCs w:val="28"/>
        </w:rPr>
        <w:t>стратегическое управление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на предприятии</w:t>
      </w:r>
      <w:r w:rsidR="00881AFF" w:rsidRPr="00784FA4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881AFF" w:rsidRPr="00881AFF" w:rsidRDefault="00B05D0D" w:rsidP="00D16B25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Основной с</w:t>
      </w:r>
      <w:r w:rsidR="000252C8">
        <w:rPr>
          <w:rFonts w:ascii="Times New Roman" w:eastAsia="Times New Roman" w:hAnsi="Times New Roman" w:cs="Times New Roman"/>
          <w:sz w:val="28"/>
          <w:szCs w:val="28"/>
        </w:rPr>
        <w:t>тиль конкурентной</w:t>
      </w:r>
      <w:r w:rsidR="00881AFF" w:rsidRPr="00B05D0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252C8">
        <w:rPr>
          <w:rFonts w:ascii="Times New Roman" w:eastAsia="Times New Roman" w:hAnsi="Times New Roman" w:cs="Times New Roman"/>
          <w:sz w:val="28"/>
          <w:szCs w:val="28"/>
        </w:rPr>
        <w:t xml:space="preserve">стратегии на </w:t>
      </w:r>
      <w:r w:rsidR="00881AFF" w:rsidRPr="00B05D0D">
        <w:rPr>
          <w:rFonts w:ascii="Times New Roman" w:eastAsia="Times New Roman" w:hAnsi="Times New Roman" w:cs="Times New Roman"/>
          <w:sz w:val="28"/>
          <w:szCs w:val="28"/>
        </w:rPr>
        <w:t xml:space="preserve">предприятия </w:t>
      </w:r>
      <w:r w:rsidR="000252C8">
        <w:rPr>
          <w:rFonts w:ascii="Times New Roman" w:eastAsia="Times New Roman" w:hAnsi="Times New Roman" w:cs="Times New Roman"/>
          <w:sz w:val="28"/>
          <w:szCs w:val="28"/>
        </w:rPr>
        <w:t xml:space="preserve">играет важную роль на </w:t>
      </w:r>
      <w:r w:rsidR="00881AFF" w:rsidRPr="00B05D0D">
        <w:rPr>
          <w:rFonts w:ascii="Times New Roman" w:eastAsia="Times New Roman" w:hAnsi="Times New Roman" w:cs="Times New Roman"/>
          <w:sz w:val="28"/>
          <w:szCs w:val="28"/>
        </w:rPr>
        <w:t xml:space="preserve"> воздействие внешней среды </w:t>
      </w:r>
      <w:r w:rsidR="000252C8">
        <w:rPr>
          <w:rFonts w:ascii="Times New Roman" w:eastAsia="Times New Roman" w:hAnsi="Times New Roman" w:cs="Times New Roman"/>
          <w:sz w:val="28"/>
          <w:szCs w:val="28"/>
        </w:rPr>
        <w:t xml:space="preserve">предприятия и </w:t>
      </w:r>
      <w:r w:rsidR="00881AFF" w:rsidRPr="00881AFF">
        <w:rPr>
          <w:rFonts w:ascii="Times New Roman" w:eastAsia="Times New Roman" w:hAnsi="Times New Roman" w:cs="Times New Roman"/>
          <w:sz w:val="28"/>
          <w:szCs w:val="28"/>
        </w:rPr>
        <w:t>это</w:t>
      </w:r>
      <w:r w:rsidR="000252C8">
        <w:rPr>
          <w:rFonts w:ascii="Times New Roman" w:eastAsia="Times New Roman" w:hAnsi="Times New Roman" w:cs="Times New Roman"/>
          <w:sz w:val="28"/>
          <w:szCs w:val="28"/>
        </w:rPr>
        <w:t xml:space="preserve"> характеризует как</w:t>
      </w:r>
      <w:r w:rsidR="00881AFF" w:rsidRPr="00881AFF">
        <w:rPr>
          <w:rFonts w:ascii="Times New Roman" w:eastAsia="Times New Roman" w:hAnsi="Times New Roman" w:cs="Times New Roman"/>
          <w:sz w:val="28"/>
          <w:szCs w:val="28"/>
        </w:rPr>
        <w:t xml:space="preserve"> стиль диверсификация </w:t>
      </w:r>
      <w:r w:rsidR="000252C8">
        <w:rPr>
          <w:rFonts w:ascii="Times New Roman" w:eastAsia="Times New Roman" w:hAnsi="Times New Roman" w:cs="Times New Roman"/>
          <w:sz w:val="28"/>
          <w:szCs w:val="28"/>
        </w:rPr>
        <w:t>предприятия</w:t>
      </w:r>
      <w:r w:rsidR="00881AFF" w:rsidRPr="00881AFF">
        <w:rPr>
          <w:rFonts w:ascii="Times New Roman" w:eastAsia="Times New Roman" w:hAnsi="Times New Roman" w:cs="Times New Roman"/>
          <w:sz w:val="28"/>
          <w:szCs w:val="28"/>
        </w:rPr>
        <w:t xml:space="preserve">. В узком </w:t>
      </w:r>
      <w:r w:rsidR="000252C8">
        <w:rPr>
          <w:rFonts w:ascii="Times New Roman" w:eastAsia="Times New Roman" w:hAnsi="Times New Roman" w:cs="Times New Roman"/>
          <w:sz w:val="28"/>
          <w:szCs w:val="28"/>
        </w:rPr>
        <w:t>обзоре данного смысла это</w:t>
      </w:r>
      <w:r w:rsidR="00881AFF" w:rsidRPr="00881AFF">
        <w:rPr>
          <w:rFonts w:ascii="Times New Roman" w:eastAsia="Times New Roman" w:hAnsi="Times New Roman" w:cs="Times New Roman"/>
          <w:sz w:val="28"/>
          <w:szCs w:val="28"/>
        </w:rPr>
        <w:t xml:space="preserve"> слов</w:t>
      </w:r>
      <w:r w:rsidR="000252C8">
        <w:rPr>
          <w:rFonts w:ascii="Times New Roman" w:eastAsia="Times New Roman" w:hAnsi="Times New Roman" w:cs="Times New Roman"/>
          <w:sz w:val="28"/>
          <w:szCs w:val="28"/>
        </w:rPr>
        <w:t>о можно рассмотреть</w:t>
      </w:r>
      <w:r w:rsidR="00881AFF" w:rsidRPr="00881AFF">
        <w:rPr>
          <w:rFonts w:ascii="Times New Roman" w:eastAsia="Times New Roman" w:hAnsi="Times New Roman" w:cs="Times New Roman"/>
          <w:sz w:val="28"/>
          <w:szCs w:val="28"/>
        </w:rPr>
        <w:t xml:space="preserve"> под диверсификацией</w:t>
      </w:r>
      <w:r w:rsidR="00ED1FD3">
        <w:rPr>
          <w:rFonts w:ascii="Times New Roman" w:eastAsia="Times New Roman" w:hAnsi="Times New Roman" w:cs="Times New Roman"/>
          <w:sz w:val="28"/>
          <w:szCs w:val="28"/>
        </w:rPr>
        <w:t>,</w:t>
      </w:r>
      <w:r w:rsidR="00881AFF" w:rsidRPr="00881AF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ED1FD3">
        <w:rPr>
          <w:rFonts w:ascii="Times New Roman" w:eastAsia="Times New Roman" w:hAnsi="Times New Roman" w:cs="Times New Roman"/>
          <w:sz w:val="28"/>
          <w:szCs w:val="28"/>
        </w:rPr>
        <w:t>что характеризует</w:t>
      </w:r>
      <w:r w:rsidR="00881AFF" w:rsidRPr="00881AFF">
        <w:rPr>
          <w:rFonts w:ascii="Times New Roman" w:eastAsia="Times New Roman" w:hAnsi="Times New Roman" w:cs="Times New Roman"/>
          <w:sz w:val="28"/>
          <w:szCs w:val="28"/>
        </w:rPr>
        <w:t xml:space="preserve"> проникновение предприятий в </w:t>
      </w:r>
      <w:r w:rsidR="00ED1FD3">
        <w:rPr>
          <w:rFonts w:ascii="Times New Roman" w:eastAsia="Times New Roman" w:hAnsi="Times New Roman" w:cs="Times New Roman"/>
          <w:sz w:val="28"/>
          <w:szCs w:val="28"/>
        </w:rPr>
        <w:t xml:space="preserve">различные </w:t>
      </w:r>
      <w:r w:rsidR="00881AFF" w:rsidRPr="00881AFF">
        <w:rPr>
          <w:rFonts w:ascii="Times New Roman" w:eastAsia="Times New Roman" w:hAnsi="Times New Roman" w:cs="Times New Roman"/>
          <w:sz w:val="28"/>
          <w:szCs w:val="28"/>
        </w:rPr>
        <w:t xml:space="preserve">отрасли, не </w:t>
      </w:r>
      <w:r w:rsidR="00ED1FD3">
        <w:rPr>
          <w:rFonts w:ascii="Times New Roman" w:eastAsia="Times New Roman" w:hAnsi="Times New Roman" w:cs="Times New Roman"/>
          <w:sz w:val="28"/>
          <w:szCs w:val="28"/>
        </w:rPr>
        <w:t xml:space="preserve">влияющие на </w:t>
      </w:r>
      <w:r w:rsidR="00881AFF" w:rsidRPr="00881AFF">
        <w:rPr>
          <w:rFonts w:ascii="Times New Roman" w:eastAsia="Times New Roman" w:hAnsi="Times New Roman" w:cs="Times New Roman"/>
          <w:sz w:val="28"/>
          <w:szCs w:val="28"/>
        </w:rPr>
        <w:t xml:space="preserve">прямой </w:t>
      </w:r>
      <w:r w:rsidR="00ED1FD3">
        <w:rPr>
          <w:rFonts w:ascii="Times New Roman" w:eastAsia="Times New Roman" w:hAnsi="Times New Roman" w:cs="Times New Roman"/>
          <w:sz w:val="28"/>
          <w:szCs w:val="28"/>
        </w:rPr>
        <w:t>цикл</w:t>
      </w:r>
      <w:r w:rsidR="00881AFF" w:rsidRPr="00881AFF">
        <w:rPr>
          <w:rFonts w:ascii="Times New Roman" w:eastAsia="Times New Roman" w:hAnsi="Times New Roman" w:cs="Times New Roman"/>
          <w:sz w:val="28"/>
          <w:szCs w:val="28"/>
        </w:rPr>
        <w:t xml:space="preserve"> связи или функциональной зависимости от основной их деятельности</w:t>
      </w:r>
      <w:r w:rsidR="00ED1FD3">
        <w:rPr>
          <w:rFonts w:ascii="Times New Roman" w:eastAsia="Times New Roman" w:hAnsi="Times New Roman" w:cs="Times New Roman"/>
          <w:sz w:val="28"/>
          <w:szCs w:val="28"/>
        </w:rPr>
        <w:t xml:space="preserve"> занятости</w:t>
      </w:r>
      <w:r w:rsidR="00881AFF" w:rsidRPr="00881AFF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881AFF" w:rsidRPr="00881AFF" w:rsidRDefault="00ED1FD3" w:rsidP="00D16B25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На основании данных проведем </w:t>
      </w:r>
      <w:r w:rsidR="00881AFF" w:rsidRPr="00881AFF">
        <w:rPr>
          <w:rFonts w:ascii="Times New Roman" w:eastAsia="Times New Roman" w:hAnsi="Times New Roman" w:cs="Times New Roman"/>
          <w:sz w:val="28"/>
          <w:szCs w:val="28"/>
        </w:rPr>
        <w:t xml:space="preserve"> анализ основных </w:t>
      </w:r>
      <w:r w:rsidR="006A2CFE">
        <w:rPr>
          <w:rFonts w:ascii="Times New Roman" w:eastAsia="Times New Roman" w:hAnsi="Times New Roman" w:cs="Times New Roman"/>
          <w:sz w:val="28"/>
          <w:szCs w:val="28"/>
        </w:rPr>
        <w:t xml:space="preserve">критериев и </w:t>
      </w:r>
      <w:r w:rsidR="00881AFF" w:rsidRPr="00881AFF">
        <w:rPr>
          <w:rFonts w:ascii="Times New Roman" w:eastAsia="Times New Roman" w:hAnsi="Times New Roman" w:cs="Times New Roman"/>
          <w:sz w:val="28"/>
          <w:szCs w:val="28"/>
        </w:rPr>
        <w:t xml:space="preserve">показателей </w:t>
      </w:r>
      <w:r w:rsidR="006A2CFE">
        <w:rPr>
          <w:rFonts w:ascii="Times New Roman" w:eastAsia="Times New Roman" w:hAnsi="Times New Roman" w:cs="Times New Roman"/>
          <w:sz w:val="28"/>
          <w:szCs w:val="28"/>
        </w:rPr>
        <w:t xml:space="preserve">работы в </w:t>
      </w:r>
      <w:r w:rsidR="00881AFF" w:rsidRPr="00881AFF">
        <w:rPr>
          <w:rFonts w:ascii="Times New Roman" w:eastAsia="Times New Roman" w:hAnsi="Times New Roman" w:cs="Times New Roman"/>
          <w:sz w:val="28"/>
          <w:szCs w:val="28"/>
        </w:rPr>
        <w:t xml:space="preserve">отрасли. </w:t>
      </w:r>
      <w:r w:rsidR="006A2CFE">
        <w:rPr>
          <w:rFonts w:ascii="Times New Roman" w:eastAsia="Times New Roman" w:hAnsi="Times New Roman" w:cs="Times New Roman"/>
          <w:sz w:val="28"/>
          <w:szCs w:val="28"/>
        </w:rPr>
        <w:t>Рассмотрим основные</w:t>
      </w:r>
      <w:r w:rsidR="00881AFF" w:rsidRPr="00881AFF">
        <w:rPr>
          <w:rFonts w:ascii="Times New Roman" w:eastAsia="Times New Roman" w:hAnsi="Times New Roman" w:cs="Times New Roman"/>
          <w:sz w:val="28"/>
          <w:szCs w:val="28"/>
        </w:rPr>
        <w:t xml:space="preserve"> показатели </w:t>
      </w:r>
      <w:r w:rsidR="006A2CFE">
        <w:rPr>
          <w:rFonts w:ascii="Times New Roman" w:eastAsia="Times New Roman" w:hAnsi="Times New Roman" w:cs="Times New Roman"/>
          <w:sz w:val="28"/>
          <w:szCs w:val="28"/>
        </w:rPr>
        <w:t xml:space="preserve">и критерии </w:t>
      </w:r>
      <w:r w:rsidR="00881AFF" w:rsidRPr="00881AFF">
        <w:rPr>
          <w:rFonts w:ascii="Times New Roman" w:eastAsia="Times New Roman" w:hAnsi="Times New Roman" w:cs="Times New Roman"/>
          <w:sz w:val="28"/>
          <w:szCs w:val="28"/>
        </w:rPr>
        <w:t xml:space="preserve">анализа </w:t>
      </w:r>
      <w:r w:rsidR="006A2CFE">
        <w:rPr>
          <w:rFonts w:ascii="Times New Roman" w:eastAsia="Times New Roman" w:hAnsi="Times New Roman" w:cs="Times New Roman"/>
          <w:sz w:val="28"/>
          <w:szCs w:val="28"/>
        </w:rPr>
        <w:t xml:space="preserve">работы </w:t>
      </w:r>
      <w:r w:rsidR="00881AFF" w:rsidRPr="00881AFF">
        <w:rPr>
          <w:rFonts w:ascii="Times New Roman" w:eastAsia="Times New Roman" w:hAnsi="Times New Roman" w:cs="Times New Roman"/>
          <w:sz w:val="28"/>
          <w:szCs w:val="28"/>
        </w:rPr>
        <w:t>отрасли:</w:t>
      </w:r>
    </w:p>
    <w:p w:rsidR="006A2CFE" w:rsidRDefault="006A2CFE" w:rsidP="00A912BE">
      <w:pPr>
        <w:pStyle w:val="ae"/>
        <w:numPr>
          <w:ilvl w:val="1"/>
          <w:numId w:val="9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 работе потенциальный и реальный объем отрасли;</w:t>
      </w:r>
    </w:p>
    <w:p w:rsidR="006A2CFE" w:rsidRDefault="00356A14" w:rsidP="00A912BE">
      <w:pPr>
        <w:pStyle w:val="ae"/>
        <w:numPr>
          <w:ilvl w:val="1"/>
          <w:numId w:val="9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основные стадии жизненного цикла предприятия и перспективы развития;</w:t>
      </w:r>
    </w:p>
    <w:p w:rsidR="00356A14" w:rsidRDefault="00356A14" w:rsidP="00A912BE">
      <w:pPr>
        <w:pStyle w:val="ae"/>
        <w:numPr>
          <w:ilvl w:val="1"/>
          <w:numId w:val="9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основная структура предприятия и основные наши конкуренты;</w:t>
      </w:r>
    </w:p>
    <w:p w:rsidR="00356A14" w:rsidRDefault="00356A14" w:rsidP="00A912BE">
      <w:pPr>
        <w:pStyle w:val="ae"/>
        <w:numPr>
          <w:ilvl w:val="1"/>
          <w:numId w:val="9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основная структура издержек предприятия в отрасли;</w:t>
      </w:r>
    </w:p>
    <w:p w:rsidR="00356A14" w:rsidRDefault="00356A14" w:rsidP="00A912BE">
      <w:pPr>
        <w:pStyle w:val="ae"/>
        <w:numPr>
          <w:ilvl w:val="1"/>
          <w:numId w:val="9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основная разработанная система для предоставления услуг и сбыта продукции;</w:t>
      </w:r>
    </w:p>
    <w:p w:rsidR="00356A14" w:rsidRDefault="00AE27CA" w:rsidP="00A912BE">
      <w:pPr>
        <w:pStyle w:val="ae"/>
        <w:numPr>
          <w:ilvl w:val="1"/>
          <w:numId w:val="9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разработанная система тенденция предприятия в отрасли;</w:t>
      </w:r>
    </w:p>
    <w:p w:rsidR="00AE27CA" w:rsidRDefault="00AE27CA" w:rsidP="00A912BE">
      <w:pPr>
        <w:pStyle w:val="ae"/>
        <w:numPr>
          <w:ilvl w:val="1"/>
          <w:numId w:val="9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основные принципы и факторы для успеха.</w:t>
      </w:r>
    </w:p>
    <w:p w:rsidR="004D4BEB" w:rsidRDefault="00AE27CA" w:rsidP="00D16B25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Основной ц</w:t>
      </w:r>
      <w:r w:rsidR="00881AFF" w:rsidRPr="00881AFF">
        <w:rPr>
          <w:rFonts w:ascii="Times New Roman" w:eastAsia="Times New Roman" w:hAnsi="Times New Roman" w:cs="Times New Roman"/>
          <w:sz w:val="28"/>
          <w:szCs w:val="28"/>
        </w:rPr>
        <w:t>елью отраслевого анализа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на предприятии</w:t>
      </w:r>
      <w:r w:rsidR="00881AFF" w:rsidRPr="00881AFF">
        <w:rPr>
          <w:rFonts w:ascii="Times New Roman" w:eastAsia="Times New Roman" w:hAnsi="Times New Roman" w:cs="Times New Roman"/>
          <w:sz w:val="28"/>
          <w:szCs w:val="28"/>
        </w:rPr>
        <w:t xml:space="preserve"> является </w:t>
      </w:r>
      <w:r>
        <w:rPr>
          <w:rFonts w:ascii="Times New Roman" w:eastAsia="Times New Roman" w:hAnsi="Times New Roman" w:cs="Times New Roman"/>
          <w:sz w:val="28"/>
          <w:szCs w:val="28"/>
        </w:rPr>
        <w:t>характеристика для определения</w:t>
      </w:r>
      <w:r w:rsidR="004D4BEB">
        <w:rPr>
          <w:rFonts w:ascii="Times New Roman" w:eastAsia="Times New Roman" w:hAnsi="Times New Roman" w:cs="Times New Roman"/>
          <w:sz w:val="28"/>
          <w:szCs w:val="28"/>
        </w:rPr>
        <w:t xml:space="preserve"> отдельных сегментов рынка как внутри отрасли так и отдельных услуг и определение </w:t>
      </w:r>
      <w:r w:rsidR="00881AFF" w:rsidRPr="00881AFF">
        <w:rPr>
          <w:rFonts w:ascii="Times New Roman" w:eastAsia="Times New Roman" w:hAnsi="Times New Roman" w:cs="Times New Roman"/>
          <w:sz w:val="28"/>
          <w:szCs w:val="28"/>
        </w:rPr>
        <w:t xml:space="preserve"> привлекательности </w:t>
      </w:r>
      <w:r w:rsidR="004D4BEB">
        <w:rPr>
          <w:rFonts w:ascii="Times New Roman" w:eastAsia="Times New Roman" w:hAnsi="Times New Roman" w:cs="Times New Roman"/>
          <w:sz w:val="28"/>
          <w:szCs w:val="28"/>
        </w:rPr>
        <w:t>данного предприятия на рынке услуг.</w:t>
      </w:r>
    </w:p>
    <w:p w:rsidR="004D4BEB" w:rsidRDefault="004D4BEB" w:rsidP="00D16B25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Для проведения анализа конкурентной стратегии нам необходимо</w:t>
      </w:r>
      <w:r w:rsidR="006B137A">
        <w:rPr>
          <w:rFonts w:ascii="Times New Roman" w:eastAsia="Times New Roman" w:hAnsi="Times New Roman" w:cs="Times New Roman"/>
          <w:sz w:val="28"/>
          <w:szCs w:val="28"/>
        </w:rPr>
        <w:t xml:space="preserve"> провести анализ при помощи М. Портера «пяти конкурентных сил», эта модель характеризует основное состояние конкуренции с другими предприятиями и служит отличным результатом</w:t>
      </w:r>
      <w:r w:rsidR="00101C71">
        <w:rPr>
          <w:rFonts w:ascii="Times New Roman" w:eastAsia="Times New Roman" w:hAnsi="Times New Roman" w:cs="Times New Roman"/>
          <w:sz w:val="28"/>
          <w:szCs w:val="28"/>
        </w:rPr>
        <w:t xml:space="preserve"> для предприятия</w:t>
      </w:r>
      <w:r w:rsidR="006B137A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101C71" w:rsidRDefault="00101C71" w:rsidP="00A912BE">
      <w:pPr>
        <w:pStyle w:val="ae"/>
        <w:numPr>
          <w:ilvl w:val="0"/>
          <w:numId w:val="8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Основное направление конкурентной борьбы между предприятиями в отрасли;</w:t>
      </w:r>
    </w:p>
    <w:p w:rsidR="00101C71" w:rsidRDefault="00101C71" w:rsidP="00A912BE">
      <w:pPr>
        <w:pStyle w:val="ae"/>
        <w:numPr>
          <w:ilvl w:val="0"/>
          <w:numId w:val="8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Основные направления  предприятий для завоевания основных ниш рынков и потребителей</w:t>
      </w:r>
      <w:r w:rsidR="00CB0B1B">
        <w:rPr>
          <w:rFonts w:ascii="Times New Roman" w:eastAsia="Times New Roman" w:hAnsi="Times New Roman" w:cs="Times New Roman"/>
          <w:sz w:val="28"/>
          <w:szCs w:val="28"/>
        </w:rPr>
        <w:t xml:space="preserve"> при помощи товаров – заменителей;</w:t>
      </w:r>
    </w:p>
    <w:p w:rsidR="00CB0B1B" w:rsidRDefault="00CB0B1B" w:rsidP="00A912BE">
      <w:pPr>
        <w:pStyle w:val="ae"/>
        <w:numPr>
          <w:ilvl w:val="0"/>
          <w:numId w:val="8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Проведение анализа на угрозы развития новых конкурентов на рынке.</w:t>
      </w:r>
    </w:p>
    <w:p w:rsidR="00CB0B1B" w:rsidRDefault="00CB0B1B" w:rsidP="00A912BE">
      <w:pPr>
        <w:pStyle w:val="ae"/>
        <w:numPr>
          <w:ilvl w:val="0"/>
          <w:numId w:val="8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Развитие рыночных отношений и средств воздействия при использовании с поставщиками и контрагентами рыночную власть; </w:t>
      </w:r>
    </w:p>
    <w:p w:rsidR="008E33A3" w:rsidRDefault="008E33A3" w:rsidP="00A912BE">
      <w:pPr>
        <w:pStyle w:val="ae"/>
        <w:numPr>
          <w:ilvl w:val="0"/>
          <w:numId w:val="8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Развитие рыночных отношений и средств воздействия при использовании услуг потребителями; </w:t>
      </w:r>
    </w:p>
    <w:p w:rsidR="00881AFF" w:rsidRPr="00881AFF" w:rsidRDefault="008E33A3" w:rsidP="00D16B25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Рассмотрим к</w:t>
      </w:r>
      <w:r w:rsidR="00881AFF" w:rsidRPr="00881AFF">
        <w:rPr>
          <w:rFonts w:ascii="Times New Roman" w:eastAsia="Times New Roman" w:hAnsi="Times New Roman" w:cs="Times New Roman"/>
          <w:sz w:val="28"/>
          <w:szCs w:val="28"/>
        </w:rPr>
        <w:t>онкуренци</w:t>
      </w:r>
      <w:r>
        <w:rPr>
          <w:rFonts w:ascii="Times New Roman" w:eastAsia="Times New Roman" w:hAnsi="Times New Roman" w:cs="Times New Roman"/>
          <w:sz w:val="28"/>
          <w:szCs w:val="28"/>
        </w:rPr>
        <w:t>ю</w:t>
      </w:r>
      <w:r w:rsidR="00881AFF" w:rsidRPr="00881AFF">
        <w:rPr>
          <w:rFonts w:ascii="Times New Roman" w:eastAsia="Times New Roman" w:hAnsi="Times New Roman" w:cs="Times New Roman"/>
          <w:sz w:val="28"/>
          <w:szCs w:val="28"/>
        </w:rPr>
        <w:t xml:space="preserve"> между </w:t>
      </w:r>
      <w:r>
        <w:rPr>
          <w:rFonts w:ascii="Times New Roman" w:eastAsia="Times New Roman" w:hAnsi="Times New Roman" w:cs="Times New Roman"/>
          <w:sz w:val="28"/>
          <w:szCs w:val="28"/>
        </w:rPr>
        <w:t>предприятиями</w:t>
      </w:r>
      <w:r w:rsidR="00881AFF" w:rsidRPr="00881AFF">
        <w:rPr>
          <w:rFonts w:ascii="Times New Roman" w:eastAsia="Times New Roman" w:hAnsi="Times New Roman" w:cs="Times New Roman"/>
          <w:sz w:val="28"/>
          <w:szCs w:val="28"/>
        </w:rPr>
        <w:t xml:space="preserve"> в отрасли</w:t>
      </w:r>
      <w:r w:rsidR="008E3289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881AFF" w:rsidRPr="00881AFF" w:rsidRDefault="00881AFF" w:rsidP="00D16B25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81AFF">
        <w:rPr>
          <w:rFonts w:ascii="Times New Roman" w:eastAsia="Times New Roman" w:hAnsi="Times New Roman" w:cs="Times New Roman"/>
          <w:sz w:val="28"/>
          <w:szCs w:val="28"/>
        </w:rPr>
        <w:t xml:space="preserve">На сегодняшний день у </w:t>
      </w:r>
      <w:r w:rsidR="006F00A5">
        <w:rPr>
          <w:rFonts w:ascii="Times New Roman" w:eastAsia="Times New Roman" w:hAnsi="Times New Roman" w:cs="Times New Roman"/>
          <w:sz w:val="28"/>
          <w:szCs w:val="28"/>
        </w:rPr>
        <w:t>компании ООО «Галактика</w:t>
      </w:r>
      <w:r w:rsidRPr="00881AFF">
        <w:rPr>
          <w:rFonts w:ascii="Times New Roman" w:eastAsia="Times New Roman" w:hAnsi="Times New Roman" w:cs="Times New Roman"/>
          <w:sz w:val="28"/>
          <w:szCs w:val="28"/>
        </w:rPr>
        <w:t xml:space="preserve">» серьезных конкурентов </w:t>
      </w:r>
      <w:r w:rsidR="006F00A5">
        <w:rPr>
          <w:rFonts w:ascii="Times New Roman" w:eastAsia="Times New Roman" w:hAnsi="Times New Roman" w:cs="Times New Roman"/>
          <w:sz w:val="28"/>
          <w:szCs w:val="28"/>
        </w:rPr>
        <w:t>очень много</w:t>
      </w:r>
      <w:r w:rsidRPr="00881AFF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6F00A5" w:rsidRDefault="008E3289" w:rsidP="00D16B25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1. </w:t>
      </w:r>
      <w:r w:rsidR="006F00A5">
        <w:rPr>
          <w:rFonts w:ascii="Times New Roman" w:eastAsia="Times New Roman" w:hAnsi="Times New Roman" w:cs="Times New Roman"/>
          <w:sz w:val="28"/>
          <w:szCs w:val="28"/>
        </w:rPr>
        <w:t>При конкуренции</w:t>
      </w:r>
      <w:r w:rsidR="004C6A9A">
        <w:rPr>
          <w:rFonts w:ascii="Times New Roman" w:eastAsia="Times New Roman" w:hAnsi="Times New Roman" w:cs="Times New Roman"/>
          <w:sz w:val="28"/>
          <w:szCs w:val="28"/>
        </w:rPr>
        <w:t xml:space="preserve"> между предприятиями особую интенсивность оказывает основное влияние большое число конкурентов</w:t>
      </w:r>
      <w:r w:rsidR="00424152">
        <w:rPr>
          <w:rFonts w:ascii="Times New Roman" w:eastAsia="Times New Roman" w:hAnsi="Times New Roman" w:cs="Times New Roman"/>
          <w:sz w:val="28"/>
          <w:szCs w:val="28"/>
        </w:rPr>
        <w:t xml:space="preserve"> их возможности и размеры их компаний.</w:t>
      </w:r>
      <w:r w:rsidR="004C6A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424152" w:rsidRDefault="00424152" w:rsidP="00D16B25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Самый основной рычаг при конкуренции оказывающий интенсивное влияние является это сниженная стоимость на товары и услуги и повышение качества на товары и услуги на предприятии.</w:t>
      </w:r>
      <w:r w:rsidR="0066670B">
        <w:rPr>
          <w:rFonts w:ascii="Times New Roman" w:eastAsia="Times New Roman" w:hAnsi="Times New Roman" w:cs="Times New Roman"/>
          <w:sz w:val="28"/>
          <w:szCs w:val="28"/>
        </w:rPr>
        <w:t xml:space="preserve"> В этом случае предприятие, у которого снижены издержки на себестоимость услуги или товара, большее внимание должно уделяться контролю качества. </w:t>
      </w:r>
      <w:r w:rsidR="000B5EF3">
        <w:rPr>
          <w:rFonts w:ascii="Times New Roman" w:eastAsia="Times New Roman" w:hAnsi="Times New Roman" w:cs="Times New Roman"/>
          <w:sz w:val="28"/>
          <w:szCs w:val="28"/>
        </w:rPr>
        <w:t xml:space="preserve"> К</w:t>
      </w:r>
      <w:r w:rsidR="0066670B">
        <w:rPr>
          <w:rFonts w:ascii="Times New Roman" w:eastAsia="Times New Roman" w:hAnsi="Times New Roman" w:cs="Times New Roman"/>
          <w:sz w:val="28"/>
          <w:szCs w:val="28"/>
        </w:rPr>
        <w:t>омпани</w:t>
      </w:r>
      <w:r w:rsidR="000B5EF3">
        <w:rPr>
          <w:rFonts w:ascii="Times New Roman" w:eastAsia="Times New Roman" w:hAnsi="Times New Roman" w:cs="Times New Roman"/>
          <w:sz w:val="28"/>
          <w:szCs w:val="28"/>
        </w:rPr>
        <w:t>я</w:t>
      </w:r>
      <w:r w:rsidR="0066670B">
        <w:rPr>
          <w:rFonts w:ascii="Times New Roman" w:eastAsia="Times New Roman" w:hAnsi="Times New Roman" w:cs="Times New Roman"/>
          <w:sz w:val="28"/>
          <w:szCs w:val="28"/>
        </w:rPr>
        <w:t xml:space="preserve"> ООО «Галактика» </w:t>
      </w:r>
      <w:r w:rsidR="000B5EF3">
        <w:rPr>
          <w:rFonts w:ascii="Times New Roman" w:eastAsia="Times New Roman" w:hAnsi="Times New Roman" w:cs="Times New Roman"/>
          <w:sz w:val="28"/>
          <w:szCs w:val="28"/>
        </w:rPr>
        <w:t>не уступает своим конкурентам и даже можно сказать занимает лидирующую позицию на рынке, как по качеству оказания услуг так и по себестои</w:t>
      </w:r>
      <w:r w:rsidR="008E3289">
        <w:rPr>
          <w:rFonts w:ascii="Times New Roman" w:eastAsia="Times New Roman" w:hAnsi="Times New Roman" w:cs="Times New Roman"/>
          <w:sz w:val="28"/>
          <w:szCs w:val="28"/>
        </w:rPr>
        <w:t>мости оказанных услуг. Поэтому угрозы предприятию со стороны конкурентов просто отсутствует.</w:t>
      </w:r>
    </w:p>
    <w:p w:rsidR="00B2021F" w:rsidRDefault="00B2021F" w:rsidP="00D16B25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2. Рассмотрим на предприятие появление товара - заменителей.</w:t>
      </w:r>
    </w:p>
    <w:p w:rsidR="00B2021F" w:rsidRDefault="00B2021F" w:rsidP="00D16B25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Основные попытки на рынке предприятия из основных отраслей завоевать покупателей и потребителей при помощи товаров-заменителей для ООО «Галактика» </w:t>
      </w:r>
      <w:r w:rsidR="002F48F1">
        <w:rPr>
          <w:rFonts w:ascii="Times New Roman" w:eastAsia="Times New Roman" w:hAnsi="Times New Roman" w:cs="Times New Roman"/>
          <w:sz w:val="28"/>
          <w:szCs w:val="28"/>
        </w:rPr>
        <w:t>большой проблемы это не имеет.</w:t>
      </w:r>
    </w:p>
    <w:p w:rsidR="002F48F1" w:rsidRPr="002F48F1" w:rsidRDefault="00881AFF" w:rsidP="002F48F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F48F1">
        <w:rPr>
          <w:rFonts w:ascii="Times New Roman" w:eastAsia="Times New Roman" w:hAnsi="Times New Roman" w:cs="Times New Roman"/>
          <w:sz w:val="28"/>
          <w:szCs w:val="28"/>
        </w:rPr>
        <w:t xml:space="preserve">3. </w:t>
      </w:r>
      <w:r w:rsidR="002F48F1" w:rsidRPr="002F48F1">
        <w:rPr>
          <w:rFonts w:ascii="Times New Roman" w:eastAsia="Times New Roman" w:hAnsi="Times New Roman" w:cs="Times New Roman"/>
          <w:sz w:val="28"/>
          <w:szCs w:val="28"/>
        </w:rPr>
        <w:t>Проведение анализа на угрозы развития новых конкурентов на рынке.</w:t>
      </w:r>
    </w:p>
    <w:p w:rsidR="00881AFF" w:rsidRPr="00881AFF" w:rsidRDefault="002F48F1" w:rsidP="00D16B25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На предприятии ООО «Галактика» у</w:t>
      </w:r>
      <w:r w:rsidR="00881AFF" w:rsidRPr="00881AFF">
        <w:rPr>
          <w:rFonts w:ascii="Times New Roman" w:eastAsia="Times New Roman" w:hAnsi="Times New Roman" w:cs="Times New Roman"/>
          <w:sz w:val="28"/>
          <w:szCs w:val="28"/>
        </w:rPr>
        <w:t>гро</w:t>
      </w:r>
      <w:r>
        <w:rPr>
          <w:rFonts w:ascii="Times New Roman" w:eastAsia="Times New Roman" w:hAnsi="Times New Roman" w:cs="Times New Roman"/>
          <w:sz w:val="28"/>
          <w:szCs w:val="28"/>
        </w:rPr>
        <w:t>зы</w:t>
      </w:r>
      <w:r w:rsidR="00881AFF" w:rsidRPr="00881AF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развития</w:t>
      </w:r>
      <w:r w:rsidR="00881AFF" w:rsidRPr="00881AFF">
        <w:rPr>
          <w:rFonts w:ascii="Times New Roman" w:eastAsia="Times New Roman" w:hAnsi="Times New Roman" w:cs="Times New Roman"/>
          <w:sz w:val="28"/>
          <w:szCs w:val="28"/>
        </w:rPr>
        <w:t xml:space="preserve"> новых конкурентов</w:t>
      </w:r>
      <w:r w:rsidR="004E62C3">
        <w:rPr>
          <w:rFonts w:ascii="Times New Roman" w:eastAsia="Times New Roman" w:hAnsi="Times New Roman" w:cs="Times New Roman"/>
          <w:sz w:val="28"/>
          <w:szCs w:val="28"/>
        </w:rPr>
        <w:t xml:space="preserve"> в первую очередь </w:t>
      </w:r>
      <w:r w:rsidR="00881AFF" w:rsidRPr="00881AFF">
        <w:rPr>
          <w:rFonts w:ascii="Times New Roman" w:eastAsia="Times New Roman" w:hAnsi="Times New Roman" w:cs="Times New Roman"/>
          <w:sz w:val="28"/>
          <w:szCs w:val="28"/>
        </w:rPr>
        <w:t xml:space="preserve">связана с </w:t>
      </w:r>
      <w:r w:rsidR="004E62C3">
        <w:rPr>
          <w:rFonts w:ascii="Times New Roman" w:eastAsia="Times New Roman" w:hAnsi="Times New Roman" w:cs="Times New Roman"/>
          <w:sz w:val="28"/>
          <w:szCs w:val="28"/>
        </w:rPr>
        <w:t xml:space="preserve">проблемой </w:t>
      </w:r>
      <w:r w:rsidR="00881AFF" w:rsidRPr="00881AFF">
        <w:rPr>
          <w:rFonts w:ascii="Times New Roman" w:eastAsia="Times New Roman" w:hAnsi="Times New Roman" w:cs="Times New Roman"/>
          <w:sz w:val="28"/>
          <w:szCs w:val="28"/>
        </w:rPr>
        <w:t xml:space="preserve"> входа на рынок</w:t>
      </w:r>
      <w:r w:rsidR="004E62C3">
        <w:rPr>
          <w:rFonts w:ascii="Times New Roman" w:eastAsia="Times New Roman" w:hAnsi="Times New Roman" w:cs="Times New Roman"/>
          <w:sz w:val="28"/>
          <w:szCs w:val="28"/>
        </w:rPr>
        <w:t xml:space="preserve"> услуг</w:t>
      </w:r>
      <w:r w:rsidR="00881AFF" w:rsidRPr="00881AF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E62C3">
        <w:rPr>
          <w:rFonts w:ascii="Times New Roman" w:eastAsia="Times New Roman" w:hAnsi="Times New Roman" w:cs="Times New Roman"/>
          <w:sz w:val="28"/>
          <w:szCs w:val="28"/>
        </w:rPr>
        <w:t>неожиданной</w:t>
      </w:r>
      <w:r w:rsidR="00881AFF" w:rsidRPr="00881AFF">
        <w:rPr>
          <w:rFonts w:ascii="Times New Roman" w:eastAsia="Times New Roman" w:hAnsi="Times New Roman" w:cs="Times New Roman"/>
          <w:sz w:val="28"/>
          <w:szCs w:val="28"/>
        </w:rPr>
        <w:t xml:space="preserve"> реакции на это со стороны </w:t>
      </w:r>
      <w:r w:rsidR="004E62C3">
        <w:rPr>
          <w:rFonts w:ascii="Times New Roman" w:eastAsia="Times New Roman" w:hAnsi="Times New Roman" w:cs="Times New Roman"/>
          <w:sz w:val="28"/>
          <w:szCs w:val="28"/>
        </w:rPr>
        <w:t>предприятий</w:t>
      </w:r>
      <w:r w:rsidR="00881AFF" w:rsidRPr="00881AFF">
        <w:rPr>
          <w:rFonts w:ascii="Times New Roman" w:eastAsia="Times New Roman" w:hAnsi="Times New Roman" w:cs="Times New Roman"/>
          <w:sz w:val="28"/>
          <w:szCs w:val="28"/>
        </w:rPr>
        <w:t>, действующих на рынке</w:t>
      </w:r>
      <w:r w:rsidR="004E62C3">
        <w:rPr>
          <w:rFonts w:ascii="Times New Roman" w:eastAsia="Times New Roman" w:hAnsi="Times New Roman" w:cs="Times New Roman"/>
          <w:sz w:val="28"/>
          <w:szCs w:val="28"/>
        </w:rPr>
        <w:t xml:space="preserve"> услуг</w:t>
      </w:r>
      <w:r w:rsidR="00881AFF" w:rsidRPr="00881AFF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4E62C3" w:rsidRDefault="004E62C3" w:rsidP="00D16B25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На рынке услуг конкурентное давление со стороны разных предприятий, которые </w:t>
      </w:r>
      <w:r w:rsidR="00BC2692">
        <w:rPr>
          <w:rFonts w:ascii="Times New Roman" w:eastAsia="Times New Roman" w:hAnsi="Times New Roman" w:cs="Times New Roman"/>
          <w:sz w:val="28"/>
          <w:szCs w:val="28"/>
        </w:rPr>
        <w:t xml:space="preserve">на рынке услуг </w:t>
      </w:r>
      <w:r>
        <w:rPr>
          <w:rFonts w:ascii="Times New Roman" w:eastAsia="Times New Roman" w:hAnsi="Times New Roman" w:cs="Times New Roman"/>
          <w:sz w:val="28"/>
          <w:szCs w:val="28"/>
        </w:rPr>
        <w:t>только открываются</w:t>
      </w:r>
      <w:r w:rsidR="00BC2692">
        <w:rPr>
          <w:rFonts w:ascii="Times New Roman" w:eastAsia="Times New Roman" w:hAnsi="Times New Roman" w:cs="Times New Roman"/>
          <w:sz w:val="28"/>
          <w:szCs w:val="28"/>
        </w:rPr>
        <w:t>, существует но не в больших объемах.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BC2692">
        <w:rPr>
          <w:rFonts w:ascii="Times New Roman" w:eastAsia="Times New Roman" w:hAnsi="Times New Roman" w:cs="Times New Roman"/>
          <w:sz w:val="28"/>
          <w:szCs w:val="28"/>
        </w:rPr>
        <w:t>Но это вход на рынок услуг в первую очередь связан с барьерами</w:t>
      </w:r>
      <w:r w:rsidR="00DE18C4">
        <w:rPr>
          <w:rFonts w:ascii="Times New Roman" w:eastAsia="Times New Roman" w:hAnsi="Times New Roman" w:cs="Times New Roman"/>
          <w:sz w:val="28"/>
          <w:szCs w:val="28"/>
        </w:rPr>
        <w:t xml:space="preserve"> и не ожидаемой реакции со стороны других предприятий, которые находятся на этом рынке. В этом случае данным барьером могут стать:</w:t>
      </w:r>
    </w:p>
    <w:p w:rsidR="00690B11" w:rsidRDefault="00690B11" w:rsidP="00D16B25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90B11">
        <w:rPr>
          <w:rFonts w:ascii="Times New Roman" w:eastAsia="Times New Roman" w:hAnsi="Times New Roman" w:cs="Times New Roman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sz w:val="28"/>
          <w:szCs w:val="28"/>
        </w:rPr>
        <w:t>асштаб предприятия</w:t>
      </w:r>
      <w:r w:rsidR="00881AFF" w:rsidRPr="00690B11">
        <w:rPr>
          <w:rFonts w:ascii="Times New Roman" w:eastAsia="Times New Roman" w:hAnsi="Times New Roman" w:cs="Times New Roman"/>
          <w:sz w:val="28"/>
          <w:szCs w:val="28"/>
        </w:rPr>
        <w:t xml:space="preserve">. Крупномасштабное </w:t>
      </w:r>
      <w:r>
        <w:rPr>
          <w:rFonts w:ascii="Times New Roman" w:eastAsia="Times New Roman" w:hAnsi="Times New Roman" w:cs="Times New Roman"/>
          <w:sz w:val="28"/>
          <w:szCs w:val="28"/>
        </w:rPr>
        <w:t>развитие будет для предприятия непреодолимым барьером, который требует максимального вложения денежных средств</w:t>
      </w:r>
      <w:r w:rsidR="00D74DA8">
        <w:rPr>
          <w:rFonts w:ascii="Times New Roman" w:eastAsia="Times New Roman" w:hAnsi="Times New Roman" w:cs="Times New Roman"/>
          <w:sz w:val="28"/>
          <w:szCs w:val="28"/>
        </w:rPr>
        <w:t xml:space="preserve"> для предприятия, и необходимо будет провести научно – исследовательские мероприятия.</w:t>
      </w:r>
    </w:p>
    <w:p w:rsidR="00D74DA8" w:rsidRPr="0042303E" w:rsidRDefault="00D74DA8" w:rsidP="00A912BE">
      <w:pPr>
        <w:pStyle w:val="ae"/>
        <w:numPr>
          <w:ilvl w:val="0"/>
          <w:numId w:val="22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2303E">
        <w:rPr>
          <w:rFonts w:ascii="Times New Roman" w:eastAsia="Times New Roman" w:hAnsi="Times New Roman" w:cs="Times New Roman"/>
          <w:sz w:val="28"/>
          <w:szCs w:val="28"/>
        </w:rPr>
        <w:t>Но есть и отрицательные стороны, это невозможность доступа к основным системам, таких</w:t>
      </w:r>
      <w:r w:rsidR="00972886" w:rsidRPr="0042303E">
        <w:rPr>
          <w:rFonts w:ascii="Times New Roman" w:eastAsia="Times New Roman" w:hAnsi="Times New Roman" w:cs="Times New Roman"/>
          <w:sz w:val="28"/>
          <w:szCs w:val="28"/>
        </w:rPr>
        <w:t xml:space="preserve"> как тендерам, патентам, доступа к инновационным технологиям, так как другие предприятия имеющие такие распоряжения, и работающие на этом рынке уже долгое время.</w:t>
      </w:r>
    </w:p>
    <w:p w:rsidR="00760900" w:rsidRPr="0042303E" w:rsidRDefault="00972886" w:rsidP="00A912BE">
      <w:pPr>
        <w:pStyle w:val="ae"/>
        <w:numPr>
          <w:ilvl w:val="0"/>
          <w:numId w:val="22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2303E">
        <w:rPr>
          <w:rFonts w:ascii="Times New Roman" w:eastAsia="Times New Roman" w:hAnsi="Times New Roman" w:cs="Times New Roman"/>
          <w:sz w:val="28"/>
          <w:szCs w:val="28"/>
        </w:rPr>
        <w:t>При выходе предприятия на новый рынок</w:t>
      </w:r>
      <w:r w:rsidR="00663238" w:rsidRPr="0042303E">
        <w:rPr>
          <w:rFonts w:ascii="Times New Roman" w:eastAsia="Times New Roman" w:hAnsi="Times New Roman" w:cs="Times New Roman"/>
          <w:sz w:val="28"/>
          <w:szCs w:val="28"/>
        </w:rPr>
        <w:t xml:space="preserve">, предприятие несет большие издержки по сравнению с работающим предприятием в той же сфере, так как у этой компании имеется большой опыт и наработанные связи с поставщиками и покупателями. </w:t>
      </w:r>
      <w:r w:rsidR="00881AFF" w:rsidRPr="0042303E">
        <w:rPr>
          <w:rFonts w:ascii="Times New Roman" w:eastAsia="Times New Roman" w:hAnsi="Times New Roman" w:cs="Times New Roman"/>
          <w:sz w:val="28"/>
          <w:szCs w:val="28"/>
        </w:rPr>
        <w:t xml:space="preserve">На сегодняшний день </w:t>
      </w:r>
      <w:r w:rsidR="00760900" w:rsidRPr="0042303E">
        <w:rPr>
          <w:rFonts w:ascii="Times New Roman" w:eastAsia="Times New Roman" w:hAnsi="Times New Roman" w:cs="Times New Roman"/>
          <w:sz w:val="28"/>
          <w:szCs w:val="28"/>
        </w:rPr>
        <w:t>ООО «Галактика» имеет все возможности для увеличения объема оказания услуг</w:t>
      </w:r>
      <w:r w:rsidR="002C6B88" w:rsidRPr="0042303E">
        <w:rPr>
          <w:rFonts w:ascii="Times New Roman" w:eastAsia="Times New Roman" w:hAnsi="Times New Roman" w:cs="Times New Roman"/>
          <w:sz w:val="28"/>
          <w:szCs w:val="28"/>
        </w:rPr>
        <w:t xml:space="preserve"> и снизить свои основные затраты (издержки). А развитие продаж у конкурентом более минимален, и возможность снизить свои издержки не может, потому что это тр</w:t>
      </w:r>
      <w:r w:rsidR="00CC78A4" w:rsidRPr="0042303E">
        <w:rPr>
          <w:rFonts w:ascii="Times New Roman" w:eastAsia="Times New Roman" w:hAnsi="Times New Roman" w:cs="Times New Roman"/>
          <w:sz w:val="28"/>
          <w:szCs w:val="28"/>
        </w:rPr>
        <w:t>е</w:t>
      </w:r>
      <w:r w:rsidR="002C6B88" w:rsidRPr="0042303E">
        <w:rPr>
          <w:rFonts w:ascii="Times New Roman" w:eastAsia="Times New Roman" w:hAnsi="Times New Roman" w:cs="Times New Roman"/>
          <w:sz w:val="28"/>
          <w:szCs w:val="28"/>
        </w:rPr>
        <w:t>бует больши</w:t>
      </w:r>
      <w:r w:rsidR="00CC78A4" w:rsidRPr="0042303E">
        <w:rPr>
          <w:rFonts w:ascii="Times New Roman" w:eastAsia="Times New Roman" w:hAnsi="Times New Roman" w:cs="Times New Roman"/>
          <w:sz w:val="28"/>
          <w:szCs w:val="28"/>
        </w:rPr>
        <w:t>х капиталовложений и затрат</w:t>
      </w:r>
      <w:r w:rsidR="002C6B88" w:rsidRPr="0042303E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881AFF" w:rsidRPr="0042303E" w:rsidRDefault="00881AFF" w:rsidP="00A912BE">
      <w:pPr>
        <w:pStyle w:val="ae"/>
        <w:numPr>
          <w:ilvl w:val="0"/>
          <w:numId w:val="22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2303E">
        <w:rPr>
          <w:rFonts w:ascii="Times New Roman" w:eastAsia="Times New Roman" w:hAnsi="Times New Roman" w:cs="Times New Roman"/>
          <w:sz w:val="28"/>
          <w:szCs w:val="28"/>
        </w:rPr>
        <w:t>Потребности</w:t>
      </w:r>
      <w:r w:rsidR="00CC78A4" w:rsidRPr="0042303E">
        <w:rPr>
          <w:rFonts w:ascii="Times New Roman" w:eastAsia="Times New Roman" w:hAnsi="Times New Roman" w:cs="Times New Roman"/>
          <w:sz w:val="28"/>
          <w:szCs w:val="28"/>
        </w:rPr>
        <w:t xml:space="preserve"> предприятия</w:t>
      </w:r>
      <w:r w:rsidRPr="0042303E">
        <w:rPr>
          <w:rFonts w:ascii="Times New Roman" w:eastAsia="Times New Roman" w:hAnsi="Times New Roman" w:cs="Times New Roman"/>
          <w:sz w:val="28"/>
          <w:szCs w:val="28"/>
        </w:rPr>
        <w:t xml:space="preserve"> в капитале. Они </w:t>
      </w:r>
      <w:r w:rsidR="00CC78A4" w:rsidRPr="0042303E">
        <w:rPr>
          <w:rFonts w:ascii="Times New Roman" w:eastAsia="Times New Roman" w:hAnsi="Times New Roman" w:cs="Times New Roman"/>
          <w:sz w:val="28"/>
          <w:szCs w:val="28"/>
        </w:rPr>
        <w:t>формируют</w:t>
      </w:r>
      <w:r w:rsidR="00E84B2F" w:rsidRPr="0042303E">
        <w:rPr>
          <w:rFonts w:ascii="Times New Roman" w:eastAsia="Times New Roman" w:hAnsi="Times New Roman" w:cs="Times New Roman"/>
          <w:sz w:val="28"/>
          <w:szCs w:val="28"/>
        </w:rPr>
        <w:t>ся</w:t>
      </w:r>
      <w:r w:rsidRPr="0042303E">
        <w:rPr>
          <w:rFonts w:ascii="Times New Roman" w:eastAsia="Times New Roman" w:hAnsi="Times New Roman" w:cs="Times New Roman"/>
          <w:sz w:val="28"/>
          <w:szCs w:val="28"/>
        </w:rPr>
        <w:t xml:space="preserve"> для создания предприятия</w:t>
      </w:r>
      <w:r w:rsidR="00E84B2F" w:rsidRPr="0042303E">
        <w:rPr>
          <w:rFonts w:ascii="Times New Roman" w:eastAsia="Times New Roman" w:hAnsi="Times New Roman" w:cs="Times New Roman"/>
          <w:sz w:val="28"/>
          <w:szCs w:val="28"/>
        </w:rPr>
        <w:t xml:space="preserve"> и</w:t>
      </w:r>
      <w:r w:rsidRPr="0042303E">
        <w:rPr>
          <w:rFonts w:ascii="Times New Roman" w:eastAsia="Times New Roman" w:hAnsi="Times New Roman" w:cs="Times New Roman"/>
          <w:sz w:val="28"/>
          <w:szCs w:val="28"/>
        </w:rPr>
        <w:t xml:space="preserve"> стимулирования сбыта</w:t>
      </w:r>
      <w:r w:rsidR="00E84B2F" w:rsidRPr="0042303E">
        <w:rPr>
          <w:rFonts w:ascii="Times New Roman" w:eastAsia="Times New Roman" w:hAnsi="Times New Roman" w:cs="Times New Roman"/>
          <w:sz w:val="28"/>
          <w:szCs w:val="28"/>
        </w:rPr>
        <w:t xml:space="preserve"> услуг на рынке для</w:t>
      </w:r>
      <w:r w:rsidRPr="0042303E">
        <w:rPr>
          <w:rFonts w:ascii="Times New Roman" w:eastAsia="Times New Roman" w:hAnsi="Times New Roman" w:cs="Times New Roman"/>
          <w:sz w:val="28"/>
          <w:szCs w:val="28"/>
        </w:rPr>
        <w:t xml:space="preserve"> покрытия </w:t>
      </w:r>
      <w:r w:rsidR="00E84B2F" w:rsidRPr="0042303E">
        <w:rPr>
          <w:rFonts w:ascii="Times New Roman" w:eastAsia="Times New Roman" w:hAnsi="Times New Roman" w:cs="Times New Roman"/>
          <w:sz w:val="28"/>
          <w:szCs w:val="28"/>
        </w:rPr>
        <w:t>своих основных</w:t>
      </w:r>
      <w:r w:rsidRPr="0042303E">
        <w:rPr>
          <w:rFonts w:ascii="Times New Roman" w:eastAsia="Times New Roman" w:hAnsi="Times New Roman" w:cs="Times New Roman"/>
          <w:sz w:val="28"/>
          <w:szCs w:val="28"/>
        </w:rPr>
        <w:t xml:space="preserve"> убытков.</w:t>
      </w:r>
    </w:p>
    <w:p w:rsidR="00881AFF" w:rsidRPr="00881AFF" w:rsidRDefault="00881AFF" w:rsidP="00D16B25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81AFF">
        <w:rPr>
          <w:rFonts w:ascii="Times New Roman" w:eastAsia="Times New Roman" w:hAnsi="Times New Roman" w:cs="Times New Roman"/>
          <w:sz w:val="28"/>
          <w:szCs w:val="28"/>
        </w:rPr>
        <w:t>Затраты</w:t>
      </w:r>
      <w:r w:rsidR="00E84B2F">
        <w:rPr>
          <w:rFonts w:ascii="Times New Roman" w:eastAsia="Times New Roman" w:hAnsi="Times New Roman" w:cs="Times New Roman"/>
          <w:sz w:val="28"/>
          <w:szCs w:val="28"/>
        </w:rPr>
        <w:t xml:space="preserve"> (издержки) предприятия</w:t>
      </w:r>
      <w:r w:rsidRPr="00881AFF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E84B2F">
        <w:rPr>
          <w:rFonts w:ascii="Times New Roman" w:eastAsia="Times New Roman" w:hAnsi="Times New Roman" w:cs="Times New Roman"/>
          <w:sz w:val="28"/>
          <w:szCs w:val="28"/>
        </w:rPr>
        <w:t>которые не зависят</w:t>
      </w:r>
      <w:r w:rsidRPr="00881AFF">
        <w:rPr>
          <w:rFonts w:ascii="Times New Roman" w:eastAsia="Times New Roman" w:hAnsi="Times New Roman" w:cs="Times New Roman"/>
          <w:sz w:val="28"/>
          <w:szCs w:val="28"/>
        </w:rPr>
        <w:t xml:space="preserve"> от масштаба. </w:t>
      </w:r>
      <w:r w:rsidR="00E84B2F">
        <w:rPr>
          <w:rFonts w:ascii="Times New Roman" w:eastAsia="Times New Roman" w:hAnsi="Times New Roman" w:cs="Times New Roman"/>
          <w:sz w:val="28"/>
          <w:szCs w:val="28"/>
        </w:rPr>
        <w:t>При о</w:t>
      </w:r>
      <w:r w:rsidRPr="00881AFF">
        <w:rPr>
          <w:rFonts w:ascii="Times New Roman" w:eastAsia="Times New Roman" w:hAnsi="Times New Roman" w:cs="Times New Roman"/>
          <w:sz w:val="28"/>
          <w:szCs w:val="28"/>
        </w:rPr>
        <w:t>тсутстви</w:t>
      </w:r>
      <w:r w:rsidR="00D705F3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881AF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E84B2F">
        <w:rPr>
          <w:rFonts w:ascii="Times New Roman" w:eastAsia="Times New Roman" w:hAnsi="Times New Roman" w:cs="Times New Roman"/>
          <w:sz w:val="28"/>
          <w:szCs w:val="28"/>
        </w:rPr>
        <w:t xml:space="preserve">основного </w:t>
      </w:r>
      <w:r w:rsidRPr="00881AFF">
        <w:rPr>
          <w:rFonts w:ascii="Times New Roman" w:eastAsia="Times New Roman" w:hAnsi="Times New Roman" w:cs="Times New Roman"/>
          <w:sz w:val="28"/>
          <w:szCs w:val="28"/>
        </w:rPr>
        <w:t xml:space="preserve">доступа к качественным и дешевым источникам </w:t>
      </w:r>
      <w:r w:rsidR="00D705F3">
        <w:rPr>
          <w:rFonts w:ascii="Times New Roman" w:eastAsia="Times New Roman" w:hAnsi="Times New Roman" w:cs="Times New Roman"/>
          <w:sz w:val="28"/>
          <w:szCs w:val="28"/>
        </w:rPr>
        <w:t>оказания услуг</w:t>
      </w:r>
      <w:r w:rsidRPr="00881AFF">
        <w:rPr>
          <w:rFonts w:ascii="Times New Roman" w:eastAsia="Times New Roman" w:hAnsi="Times New Roman" w:cs="Times New Roman"/>
          <w:sz w:val="28"/>
          <w:szCs w:val="28"/>
        </w:rPr>
        <w:t>, отсутствие необходимых</w:t>
      </w:r>
      <w:r w:rsidR="00D705F3">
        <w:rPr>
          <w:rFonts w:ascii="Times New Roman" w:eastAsia="Times New Roman" w:hAnsi="Times New Roman" w:cs="Times New Roman"/>
          <w:sz w:val="28"/>
          <w:szCs w:val="28"/>
        </w:rPr>
        <w:t xml:space="preserve"> тендеров и</w:t>
      </w:r>
      <w:r w:rsidRPr="00881AFF">
        <w:rPr>
          <w:rFonts w:ascii="Times New Roman" w:eastAsia="Times New Roman" w:hAnsi="Times New Roman" w:cs="Times New Roman"/>
          <w:sz w:val="28"/>
          <w:szCs w:val="28"/>
        </w:rPr>
        <w:t xml:space="preserve"> патентов, авторских прав на их обладание, подготовленных </w:t>
      </w:r>
      <w:r w:rsidR="00D705F3">
        <w:rPr>
          <w:rFonts w:ascii="Times New Roman" w:eastAsia="Times New Roman" w:hAnsi="Times New Roman" w:cs="Times New Roman"/>
          <w:sz w:val="28"/>
          <w:szCs w:val="28"/>
        </w:rPr>
        <w:t xml:space="preserve">квалифицированных </w:t>
      </w:r>
      <w:r w:rsidRPr="00881AFF">
        <w:rPr>
          <w:rFonts w:ascii="Times New Roman" w:eastAsia="Times New Roman" w:hAnsi="Times New Roman" w:cs="Times New Roman"/>
          <w:sz w:val="28"/>
          <w:szCs w:val="28"/>
        </w:rPr>
        <w:t>работников</w:t>
      </w:r>
      <w:r w:rsidR="00D705F3">
        <w:rPr>
          <w:rFonts w:ascii="Times New Roman" w:eastAsia="Times New Roman" w:hAnsi="Times New Roman" w:cs="Times New Roman"/>
          <w:sz w:val="28"/>
          <w:szCs w:val="28"/>
        </w:rPr>
        <w:t xml:space="preserve"> на предприятии</w:t>
      </w:r>
      <w:r w:rsidRPr="00881AFF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881AFF" w:rsidRPr="0042303E" w:rsidRDefault="00D705F3" w:rsidP="00A912BE">
      <w:pPr>
        <w:pStyle w:val="ae"/>
        <w:numPr>
          <w:ilvl w:val="0"/>
          <w:numId w:val="23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2303E">
        <w:rPr>
          <w:rFonts w:ascii="Times New Roman" w:eastAsia="Times New Roman" w:hAnsi="Times New Roman" w:cs="Times New Roman"/>
          <w:sz w:val="28"/>
          <w:szCs w:val="28"/>
        </w:rPr>
        <w:t xml:space="preserve">Административные и политические преграды и барьеры на предприятии. </w:t>
      </w:r>
      <w:r w:rsidR="00715D6B" w:rsidRPr="0042303E">
        <w:rPr>
          <w:rFonts w:ascii="Times New Roman" w:eastAsia="Times New Roman" w:hAnsi="Times New Roman" w:cs="Times New Roman"/>
          <w:sz w:val="28"/>
          <w:szCs w:val="28"/>
        </w:rPr>
        <w:t xml:space="preserve">Межведомственные и правительственные органы </w:t>
      </w:r>
      <w:r w:rsidR="00881AFF" w:rsidRPr="0042303E">
        <w:rPr>
          <w:rFonts w:ascii="Times New Roman" w:eastAsia="Times New Roman" w:hAnsi="Times New Roman" w:cs="Times New Roman"/>
          <w:sz w:val="28"/>
          <w:szCs w:val="28"/>
        </w:rPr>
        <w:t>могут запрещать</w:t>
      </w:r>
      <w:r w:rsidR="00715D6B" w:rsidRPr="0042303E">
        <w:rPr>
          <w:rFonts w:ascii="Times New Roman" w:eastAsia="Times New Roman" w:hAnsi="Times New Roman" w:cs="Times New Roman"/>
          <w:sz w:val="28"/>
          <w:szCs w:val="28"/>
        </w:rPr>
        <w:t xml:space="preserve"> или ограничивать выход предприятия на</w:t>
      </w:r>
      <w:r w:rsidR="00881AFF" w:rsidRPr="0042303E">
        <w:rPr>
          <w:rFonts w:ascii="Times New Roman" w:eastAsia="Times New Roman" w:hAnsi="Times New Roman" w:cs="Times New Roman"/>
          <w:sz w:val="28"/>
          <w:szCs w:val="28"/>
        </w:rPr>
        <w:t xml:space="preserve"> новые рынки</w:t>
      </w:r>
      <w:r w:rsidR="00715D6B" w:rsidRPr="0042303E">
        <w:rPr>
          <w:rFonts w:ascii="Times New Roman" w:eastAsia="Times New Roman" w:hAnsi="Times New Roman" w:cs="Times New Roman"/>
          <w:sz w:val="28"/>
          <w:szCs w:val="28"/>
        </w:rPr>
        <w:t xml:space="preserve"> услуг </w:t>
      </w:r>
      <w:r w:rsidR="00881AFF" w:rsidRPr="0042303E">
        <w:rPr>
          <w:rFonts w:ascii="Times New Roman" w:eastAsia="Times New Roman" w:hAnsi="Times New Roman" w:cs="Times New Roman"/>
          <w:sz w:val="28"/>
          <w:szCs w:val="28"/>
        </w:rPr>
        <w:t xml:space="preserve"> путем введения лицензий</w:t>
      </w:r>
      <w:r w:rsidR="00715D6B" w:rsidRPr="0042303E">
        <w:rPr>
          <w:rFonts w:ascii="Times New Roman" w:eastAsia="Times New Roman" w:hAnsi="Times New Roman" w:cs="Times New Roman"/>
          <w:sz w:val="28"/>
          <w:szCs w:val="28"/>
        </w:rPr>
        <w:t xml:space="preserve"> на оказания и предоставления услуг</w:t>
      </w:r>
      <w:r w:rsidR="00881AFF" w:rsidRPr="0042303E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715D6B" w:rsidRPr="0042303E">
        <w:rPr>
          <w:rFonts w:ascii="Times New Roman" w:eastAsia="Times New Roman" w:hAnsi="Times New Roman" w:cs="Times New Roman"/>
          <w:sz w:val="28"/>
          <w:szCs w:val="28"/>
        </w:rPr>
        <w:t xml:space="preserve">выдачи соответствующих </w:t>
      </w:r>
      <w:r w:rsidR="00881AFF" w:rsidRPr="0042303E">
        <w:rPr>
          <w:rFonts w:ascii="Times New Roman" w:eastAsia="Times New Roman" w:hAnsi="Times New Roman" w:cs="Times New Roman"/>
          <w:sz w:val="28"/>
          <w:szCs w:val="28"/>
        </w:rPr>
        <w:t>разрешений</w:t>
      </w:r>
      <w:r w:rsidR="00715D6B" w:rsidRPr="0042303E">
        <w:rPr>
          <w:rFonts w:ascii="Times New Roman" w:eastAsia="Times New Roman" w:hAnsi="Times New Roman" w:cs="Times New Roman"/>
          <w:sz w:val="28"/>
          <w:szCs w:val="28"/>
        </w:rPr>
        <w:t xml:space="preserve"> на работу</w:t>
      </w:r>
      <w:r w:rsidR="00881AFF" w:rsidRPr="0042303E">
        <w:rPr>
          <w:rFonts w:ascii="Times New Roman" w:eastAsia="Times New Roman" w:hAnsi="Times New Roman" w:cs="Times New Roman"/>
          <w:sz w:val="28"/>
          <w:szCs w:val="28"/>
        </w:rPr>
        <w:t>,</w:t>
      </w:r>
      <w:r w:rsidR="00715D6B" w:rsidRPr="0042303E">
        <w:rPr>
          <w:rFonts w:ascii="Times New Roman" w:eastAsia="Times New Roman" w:hAnsi="Times New Roman" w:cs="Times New Roman"/>
          <w:sz w:val="28"/>
          <w:szCs w:val="28"/>
        </w:rPr>
        <w:t xml:space="preserve"> разработки основных</w:t>
      </w:r>
      <w:r w:rsidR="00881AFF" w:rsidRPr="0042303E">
        <w:rPr>
          <w:rFonts w:ascii="Times New Roman" w:eastAsia="Times New Roman" w:hAnsi="Times New Roman" w:cs="Times New Roman"/>
          <w:sz w:val="28"/>
          <w:szCs w:val="28"/>
        </w:rPr>
        <w:t xml:space="preserve"> правил безопасности, </w:t>
      </w:r>
      <w:r w:rsidR="00DF4F1E" w:rsidRPr="0042303E">
        <w:rPr>
          <w:rFonts w:ascii="Times New Roman" w:eastAsia="Times New Roman" w:hAnsi="Times New Roman" w:cs="Times New Roman"/>
          <w:sz w:val="28"/>
          <w:szCs w:val="28"/>
        </w:rPr>
        <w:t xml:space="preserve">разработанных </w:t>
      </w:r>
      <w:r w:rsidR="00881AFF" w:rsidRPr="0042303E">
        <w:rPr>
          <w:rFonts w:ascii="Times New Roman" w:eastAsia="Times New Roman" w:hAnsi="Times New Roman" w:cs="Times New Roman"/>
          <w:sz w:val="28"/>
          <w:szCs w:val="28"/>
        </w:rPr>
        <w:t>стандартов загрязнения</w:t>
      </w:r>
      <w:r w:rsidR="00DF4F1E" w:rsidRPr="0042303E">
        <w:rPr>
          <w:rFonts w:ascii="Times New Roman" w:eastAsia="Times New Roman" w:hAnsi="Times New Roman" w:cs="Times New Roman"/>
          <w:sz w:val="28"/>
          <w:szCs w:val="28"/>
        </w:rPr>
        <w:t xml:space="preserve"> атмосферы и</w:t>
      </w:r>
      <w:r w:rsidR="00881AFF" w:rsidRPr="0042303E">
        <w:rPr>
          <w:rFonts w:ascii="Times New Roman" w:eastAsia="Times New Roman" w:hAnsi="Times New Roman" w:cs="Times New Roman"/>
          <w:sz w:val="28"/>
          <w:szCs w:val="28"/>
        </w:rPr>
        <w:t xml:space="preserve"> окружающей среды.</w:t>
      </w:r>
    </w:p>
    <w:p w:rsidR="00DF4F1E" w:rsidRPr="00DF4F1E" w:rsidRDefault="00881AFF" w:rsidP="00DF4F1E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F4F1E">
        <w:rPr>
          <w:rFonts w:ascii="Times New Roman" w:eastAsia="Times New Roman" w:hAnsi="Times New Roman" w:cs="Times New Roman"/>
          <w:sz w:val="28"/>
          <w:szCs w:val="28"/>
        </w:rPr>
        <w:t xml:space="preserve">4.  </w:t>
      </w:r>
      <w:r w:rsidR="00DF4F1E" w:rsidRPr="00DF4F1E">
        <w:rPr>
          <w:rFonts w:ascii="Times New Roman" w:eastAsia="Times New Roman" w:hAnsi="Times New Roman" w:cs="Times New Roman"/>
          <w:sz w:val="28"/>
          <w:szCs w:val="28"/>
        </w:rPr>
        <w:t>Развитие рыночных отношений и средств воздействия при использовании с поставщиками и контрагентами рыночную власть</w:t>
      </w:r>
      <w:r w:rsidR="00DF4F1E">
        <w:rPr>
          <w:rFonts w:ascii="Times New Roman" w:eastAsia="Times New Roman" w:hAnsi="Times New Roman" w:cs="Times New Roman"/>
          <w:sz w:val="28"/>
          <w:szCs w:val="28"/>
        </w:rPr>
        <w:t xml:space="preserve"> в компании ООО «Галактика» очень высоки</w:t>
      </w:r>
      <w:r w:rsidR="00DF4F1E" w:rsidRPr="00DF4F1E">
        <w:rPr>
          <w:rFonts w:ascii="Times New Roman" w:eastAsia="Times New Roman" w:hAnsi="Times New Roman" w:cs="Times New Roman"/>
          <w:sz w:val="28"/>
          <w:szCs w:val="28"/>
        </w:rPr>
        <w:t xml:space="preserve">; </w:t>
      </w:r>
    </w:p>
    <w:p w:rsidR="00DF4F1E" w:rsidRPr="00DF4F1E" w:rsidRDefault="00DF4F1E" w:rsidP="00DF4F1E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F4F1E">
        <w:rPr>
          <w:rFonts w:ascii="Times New Roman" w:eastAsia="Times New Roman" w:hAnsi="Times New Roman" w:cs="Times New Roman"/>
          <w:sz w:val="28"/>
          <w:szCs w:val="28"/>
        </w:rPr>
        <w:t>Развитие рыночных отношений и средств воздействия при использовании услуг потребителями</w:t>
      </w:r>
      <w:r w:rsidR="00283660">
        <w:rPr>
          <w:rFonts w:ascii="Times New Roman" w:eastAsia="Times New Roman" w:hAnsi="Times New Roman" w:cs="Times New Roman"/>
          <w:sz w:val="28"/>
          <w:szCs w:val="28"/>
        </w:rPr>
        <w:t>.</w:t>
      </w:r>
      <w:r w:rsidRPr="00DF4F1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881AFF" w:rsidRPr="00881AFF" w:rsidRDefault="00881AFF" w:rsidP="00D16B25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81AFF">
        <w:rPr>
          <w:rFonts w:ascii="Times New Roman" w:eastAsia="Times New Roman" w:hAnsi="Times New Roman" w:cs="Times New Roman"/>
          <w:sz w:val="28"/>
          <w:szCs w:val="28"/>
        </w:rPr>
        <w:t>Р</w:t>
      </w:r>
      <w:r w:rsidR="00283660">
        <w:rPr>
          <w:rFonts w:ascii="Times New Roman" w:eastAsia="Times New Roman" w:hAnsi="Times New Roman" w:cs="Times New Roman"/>
          <w:sz w:val="28"/>
          <w:szCs w:val="28"/>
        </w:rPr>
        <w:t>азвитие р</w:t>
      </w:r>
      <w:r w:rsidRPr="00881AFF">
        <w:rPr>
          <w:rFonts w:ascii="Times New Roman" w:eastAsia="Times New Roman" w:hAnsi="Times New Roman" w:cs="Times New Roman"/>
          <w:sz w:val="28"/>
          <w:szCs w:val="28"/>
        </w:rPr>
        <w:t>ыночн</w:t>
      </w:r>
      <w:r w:rsidR="00283660">
        <w:rPr>
          <w:rFonts w:ascii="Times New Roman" w:eastAsia="Times New Roman" w:hAnsi="Times New Roman" w:cs="Times New Roman"/>
          <w:sz w:val="28"/>
          <w:szCs w:val="28"/>
        </w:rPr>
        <w:t xml:space="preserve">ых отношений в компании ООО «Галактика» с </w:t>
      </w:r>
      <w:r w:rsidRPr="00881AFF">
        <w:rPr>
          <w:rFonts w:ascii="Times New Roman" w:eastAsia="Times New Roman" w:hAnsi="Times New Roman" w:cs="Times New Roman"/>
          <w:sz w:val="28"/>
          <w:szCs w:val="28"/>
        </w:rPr>
        <w:t>покупател</w:t>
      </w:r>
      <w:r w:rsidR="00283660">
        <w:rPr>
          <w:rFonts w:ascii="Times New Roman" w:eastAsia="Times New Roman" w:hAnsi="Times New Roman" w:cs="Times New Roman"/>
          <w:sz w:val="28"/>
          <w:szCs w:val="28"/>
        </w:rPr>
        <w:t>ями</w:t>
      </w:r>
      <w:r w:rsidRPr="00881AF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83660">
        <w:rPr>
          <w:rFonts w:ascii="Times New Roman" w:eastAsia="Times New Roman" w:hAnsi="Times New Roman" w:cs="Times New Roman"/>
          <w:sz w:val="28"/>
          <w:szCs w:val="28"/>
        </w:rPr>
        <w:t xml:space="preserve">и потребителями </w:t>
      </w:r>
      <w:r w:rsidRPr="00881AFF">
        <w:rPr>
          <w:rFonts w:ascii="Times New Roman" w:eastAsia="Times New Roman" w:hAnsi="Times New Roman" w:cs="Times New Roman"/>
          <w:sz w:val="28"/>
          <w:szCs w:val="28"/>
        </w:rPr>
        <w:t xml:space="preserve">присутствует в </w:t>
      </w:r>
      <w:r w:rsidR="00283660">
        <w:rPr>
          <w:rFonts w:ascii="Times New Roman" w:eastAsia="Times New Roman" w:hAnsi="Times New Roman" w:cs="Times New Roman"/>
          <w:sz w:val="28"/>
          <w:szCs w:val="28"/>
        </w:rPr>
        <w:t>большом</w:t>
      </w:r>
      <w:r w:rsidRPr="00881AFF">
        <w:rPr>
          <w:rFonts w:ascii="Times New Roman" w:eastAsia="Times New Roman" w:hAnsi="Times New Roman" w:cs="Times New Roman"/>
          <w:sz w:val="28"/>
          <w:szCs w:val="28"/>
        </w:rPr>
        <w:t xml:space="preserve"> объеме, т.к. покупатели</w:t>
      </w:r>
      <w:r w:rsidR="00283660">
        <w:rPr>
          <w:rFonts w:ascii="Times New Roman" w:eastAsia="Times New Roman" w:hAnsi="Times New Roman" w:cs="Times New Roman"/>
          <w:sz w:val="28"/>
          <w:szCs w:val="28"/>
        </w:rPr>
        <w:t xml:space="preserve"> и потребители рождают</w:t>
      </w:r>
      <w:r w:rsidRPr="00881AFF">
        <w:rPr>
          <w:rFonts w:ascii="Times New Roman" w:eastAsia="Times New Roman" w:hAnsi="Times New Roman" w:cs="Times New Roman"/>
          <w:sz w:val="28"/>
          <w:szCs w:val="28"/>
        </w:rPr>
        <w:t xml:space="preserve"> спрос на </w:t>
      </w:r>
      <w:r w:rsidR="00283660">
        <w:rPr>
          <w:rFonts w:ascii="Times New Roman" w:eastAsia="Times New Roman" w:hAnsi="Times New Roman" w:cs="Times New Roman"/>
          <w:sz w:val="28"/>
          <w:szCs w:val="28"/>
        </w:rPr>
        <w:t>услуги и товары</w:t>
      </w:r>
      <w:r w:rsidR="0033083D">
        <w:rPr>
          <w:rFonts w:ascii="Times New Roman" w:eastAsia="Times New Roman" w:hAnsi="Times New Roman" w:cs="Times New Roman"/>
          <w:sz w:val="28"/>
          <w:szCs w:val="28"/>
        </w:rPr>
        <w:t xml:space="preserve"> и предъявляют высокие требования </w:t>
      </w:r>
      <w:r w:rsidRPr="00881AFF">
        <w:rPr>
          <w:rFonts w:ascii="Times New Roman" w:eastAsia="Times New Roman" w:hAnsi="Times New Roman" w:cs="Times New Roman"/>
          <w:sz w:val="28"/>
          <w:szCs w:val="28"/>
        </w:rPr>
        <w:t xml:space="preserve">качества </w:t>
      </w:r>
      <w:r w:rsidR="0033083D">
        <w:rPr>
          <w:rFonts w:ascii="Times New Roman" w:eastAsia="Times New Roman" w:hAnsi="Times New Roman" w:cs="Times New Roman"/>
          <w:sz w:val="28"/>
          <w:szCs w:val="28"/>
        </w:rPr>
        <w:t xml:space="preserve">услуг и </w:t>
      </w:r>
      <w:r w:rsidRPr="00881AFF">
        <w:rPr>
          <w:rFonts w:ascii="Times New Roman" w:eastAsia="Times New Roman" w:hAnsi="Times New Roman" w:cs="Times New Roman"/>
          <w:sz w:val="28"/>
          <w:szCs w:val="28"/>
        </w:rPr>
        <w:t>товар</w:t>
      </w:r>
      <w:r w:rsidR="0033083D">
        <w:rPr>
          <w:rFonts w:ascii="Times New Roman" w:eastAsia="Times New Roman" w:hAnsi="Times New Roman" w:cs="Times New Roman"/>
          <w:sz w:val="28"/>
          <w:szCs w:val="28"/>
        </w:rPr>
        <w:t>ов</w:t>
      </w:r>
      <w:r w:rsidRPr="00881AFF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7C651F" w:rsidRPr="007C651F" w:rsidRDefault="007C651F" w:rsidP="00D16B25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C651F">
        <w:rPr>
          <w:rFonts w:ascii="Times New Roman" w:eastAsia="Times New Roman" w:hAnsi="Times New Roman" w:cs="Times New Roman"/>
          <w:sz w:val="28"/>
          <w:szCs w:val="28"/>
        </w:rPr>
        <w:t>Расс</w:t>
      </w:r>
      <w:r>
        <w:rPr>
          <w:rFonts w:ascii="Times New Roman" w:eastAsia="Times New Roman" w:hAnsi="Times New Roman" w:cs="Times New Roman"/>
          <w:sz w:val="28"/>
          <w:szCs w:val="28"/>
        </w:rPr>
        <w:t>мотрим структуру издержек предприятия на энергоресурсы.</w:t>
      </w:r>
    </w:p>
    <w:p w:rsidR="004F29CF" w:rsidRDefault="00881AFF" w:rsidP="00D16B25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81AFF">
        <w:rPr>
          <w:rFonts w:ascii="Times New Roman" w:eastAsia="Times New Roman" w:hAnsi="Times New Roman" w:cs="Times New Roman"/>
          <w:sz w:val="28"/>
          <w:szCs w:val="28"/>
        </w:rPr>
        <w:t xml:space="preserve">Для </w:t>
      </w:r>
      <w:r w:rsidR="00F3436A">
        <w:rPr>
          <w:rFonts w:ascii="Times New Roman" w:eastAsia="Times New Roman" w:hAnsi="Times New Roman" w:cs="Times New Roman"/>
          <w:sz w:val="28"/>
          <w:szCs w:val="28"/>
        </w:rPr>
        <w:t>оказания услуг на предприяти</w:t>
      </w:r>
      <w:r w:rsidR="00BE7FB4">
        <w:rPr>
          <w:rFonts w:ascii="Times New Roman" w:eastAsia="Times New Roman" w:hAnsi="Times New Roman" w:cs="Times New Roman"/>
          <w:sz w:val="28"/>
          <w:szCs w:val="28"/>
        </w:rPr>
        <w:t>е,</w:t>
      </w:r>
      <w:r w:rsidR="00F3436A">
        <w:rPr>
          <w:rFonts w:ascii="Times New Roman" w:eastAsia="Times New Roman" w:hAnsi="Times New Roman" w:cs="Times New Roman"/>
          <w:sz w:val="28"/>
          <w:szCs w:val="28"/>
        </w:rPr>
        <w:t xml:space="preserve"> например диагностике</w:t>
      </w:r>
      <w:r w:rsidRPr="00881AFF">
        <w:rPr>
          <w:rFonts w:ascii="Times New Roman" w:eastAsia="Times New Roman" w:hAnsi="Times New Roman" w:cs="Times New Roman"/>
          <w:sz w:val="28"/>
          <w:szCs w:val="28"/>
        </w:rPr>
        <w:t xml:space="preserve"> детали </w:t>
      </w:r>
      <w:r w:rsidR="00F2374D">
        <w:rPr>
          <w:rFonts w:ascii="Times New Roman" w:eastAsia="Times New Roman" w:hAnsi="Times New Roman" w:cs="Times New Roman"/>
          <w:sz w:val="28"/>
          <w:szCs w:val="28"/>
        </w:rPr>
        <w:t>в этом случае предприятие становится</w:t>
      </w:r>
      <w:r w:rsidRPr="00881AFF">
        <w:rPr>
          <w:rFonts w:ascii="Times New Roman" w:eastAsia="Times New Roman" w:hAnsi="Times New Roman" w:cs="Times New Roman"/>
          <w:sz w:val="28"/>
          <w:szCs w:val="28"/>
        </w:rPr>
        <w:t xml:space="preserve"> крупным потребителем электричества. В </w:t>
      </w:r>
      <w:r w:rsidR="004F29CF">
        <w:rPr>
          <w:rFonts w:ascii="Times New Roman" w:eastAsia="Times New Roman" w:hAnsi="Times New Roman" w:cs="Times New Roman"/>
          <w:sz w:val="28"/>
          <w:szCs w:val="28"/>
        </w:rPr>
        <w:t xml:space="preserve">общей </w:t>
      </w:r>
      <w:r w:rsidRPr="00881AFF">
        <w:rPr>
          <w:rFonts w:ascii="Times New Roman" w:eastAsia="Times New Roman" w:hAnsi="Times New Roman" w:cs="Times New Roman"/>
          <w:sz w:val="28"/>
          <w:szCs w:val="28"/>
        </w:rPr>
        <w:t>сумме затраты</w:t>
      </w:r>
      <w:r w:rsidR="004F29CF">
        <w:rPr>
          <w:rFonts w:ascii="Times New Roman" w:eastAsia="Times New Roman" w:hAnsi="Times New Roman" w:cs="Times New Roman"/>
          <w:sz w:val="28"/>
          <w:szCs w:val="28"/>
        </w:rPr>
        <w:t xml:space="preserve"> (издержки) </w:t>
      </w:r>
      <w:r w:rsidRPr="00881AFF">
        <w:rPr>
          <w:rFonts w:ascii="Times New Roman" w:eastAsia="Times New Roman" w:hAnsi="Times New Roman" w:cs="Times New Roman"/>
          <w:sz w:val="28"/>
          <w:szCs w:val="28"/>
        </w:rPr>
        <w:t xml:space="preserve"> на энергоносители</w:t>
      </w:r>
      <w:r w:rsidR="004F29CF">
        <w:rPr>
          <w:rFonts w:ascii="Times New Roman" w:eastAsia="Times New Roman" w:hAnsi="Times New Roman" w:cs="Times New Roman"/>
          <w:sz w:val="28"/>
          <w:szCs w:val="28"/>
        </w:rPr>
        <w:t xml:space="preserve"> на предприятии</w:t>
      </w:r>
      <w:r w:rsidRPr="00881AFF">
        <w:rPr>
          <w:rFonts w:ascii="Times New Roman" w:eastAsia="Times New Roman" w:hAnsi="Times New Roman" w:cs="Times New Roman"/>
          <w:sz w:val="28"/>
          <w:szCs w:val="28"/>
        </w:rPr>
        <w:t xml:space="preserve"> составляют около 8% в общей себестоимости</w:t>
      </w:r>
      <w:r w:rsidR="004F29CF">
        <w:rPr>
          <w:rFonts w:ascii="Times New Roman" w:eastAsia="Times New Roman" w:hAnsi="Times New Roman" w:cs="Times New Roman"/>
          <w:sz w:val="28"/>
          <w:szCs w:val="28"/>
        </w:rPr>
        <w:t>, при этом рост стоимости энергоносителей все время приводит к удорожанию себестоимости оказания услуг</w:t>
      </w:r>
    </w:p>
    <w:p w:rsidR="00881AFF" w:rsidRPr="00881AFF" w:rsidRDefault="00AF1C11" w:rsidP="00D16B25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1. </w:t>
      </w:r>
      <w:r w:rsidR="00BE7FB4">
        <w:rPr>
          <w:rFonts w:ascii="Times New Roman" w:eastAsia="Times New Roman" w:hAnsi="Times New Roman" w:cs="Times New Roman"/>
          <w:sz w:val="28"/>
          <w:szCs w:val="28"/>
        </w:rPr>
        <w:t>Для</w:t>
      </w:r>
      <w:r w:rsidR="00881AFF" w:rsidRPr="00881AFF">
        <w:rPr>
          <w:rFonts w:ascii="Times New Roman" w:eastAsia="Times New Roman" w:hAnsi="Times New Roman" w:cs="Times New Roman"/>
          <w:sz w:val="28"/>
          <w:szCs w:val="28"/>
        </w:rPr>
        <w:t xml:space="preserve"> развити</w:t>
      </w:r>
      <w:r w:rsidR="00BE7FB4">
        <w:rPr>
          <w:rFonts w:ascii="Times New Roman" w:eastAsia="Times New Roman" w:hAnsi="Times New Roman" w:cs="Times New Roman"/>
          <w:sz w:val="28"/>
          <w:szCs w:val="28"/>
        </w:rPr>
        <w:t>я предприятия</w:t>
      </w:r>
      <w:r w:rsidR="00881AFF" w:rsidRPr="00881AFF">
        <w:rPr>
          <w:rFonts w:ascii="Times New Roman" w:eastAsia="Times New Roman" w:hAnsi="Times New Roman" w:cs="Times New Roman"/>
          <w:sz w:val="28"/>
          <w:szCs w:val="28"/>
        </w:rPr>
        <w:t>, руководств</w:t>
      </w:r>
      <w:r w:rsidR="00BE7FB4">
        <w:rPr>
          <w:rFonts w:ascii="Times New Roman" w:eastAsia="Times New Roman" w:hAnsi="Times New Roman" w:cs="Times New Roman"/>
          <w:sz w:val="28"/>
          <w:szCs w:val="28"/>
        </w:rPr>
        <w:t>у приходится</w:t>
      </w:r>
      <w:r w:rsidR="00881AFF" w:rsidRPr="00881AFF">
        <w:rPr>
          <w:rFonts w:ascii="Times New Roman" w:eastAsia="Times New Roman" w:hAnsi="Times New Roman" w:cs="Times New Roman"/>
          <w:sz w:val="28"/>
          <w:szCs w:val="28"/>
        </w:rPr>
        <w:t xml:space="preserve"> тратит много</w:t>
      </w:r>
      <w:r w:rsidR="00BE7FB4">
        <w:rPr>
          <w:rFonts w:ascii="Times New Roman" w:eastAsia="Times New Roman" w:hAnsi="Times New Roman" w:cs="Times New Roman"/>
          <w:sz w:val="28"/>
          <w:szCs w:val="28"/>
        </w:rPr>
        <w:t xml:space="preserve"> времени и </w:t>
      </w:r>
      <w:r w:rsidR="00881AFF" w:rsidRPr="00881AFF">
        <w:rPr>
          <w:rFonts w:ascii="Times New Roman" w:eastAsia="Times New Roman" w:hAnsi="Times New Roman" w:cs="Times New Roman"/>
          <w:sz w:val="28"/>
          <w:szCs w:val="28"/>
        </w:rPr>
        <w:t xml:space="preserve"> средств на </w:t>
      </w:r>
      <w:r w:rsidR="00A635D4">
        <w:rPr>
          <w:rFonts w:ascii="Times New Roman" w:eastAsia="Times New Roman" w:hAnsi="Times New Roman" w:cs="Times New Roman"/>
          <w:sz w:val="28"/>
          <w:szCs w:val="28"/>
        </w:rPr>
        <w:t>улучшения услуг на рынке</w:t>
      </w:r>
      <w:r w:rsidR="00881AFF" w:rsidRPr="00881AFF">
        <w:rPr>
          <w:rFonts w:ascii="Times New Roman" w:eastAsia="Times New Roman" w:hAnsi="Times New Roman" w:cs="Times New Roman"/>
          <w:sz w:val="28"/>
          <w:szCs w:val="28"/>
        </w:rPr>
        <w:t xml:space="preserve">. В </w:t>
      </w:r>
      <w:r w:rsidR="00A635D4">
        <w:rPr>
          <w:rFonts w:ascii="Times New Roman" w:eastAsia="Times New Roman" w:hAnsi="Times New Roman" w:cs="Times New Roman"/>
          <w:sz w:val="28"/>
          <w:szCs w:val="28"/>
        </w:rPr>
        <w:t xml:space="preserve">основных </w:t>
      </w:r>
      <w:r w:rsidR="00881AFF" w:rsidRPr="00881AFF">
        <w:rPr>
          <w:rFonts w:ascii="Times New Roman" w:eastAsia="Times New Roman" w:hAnsi="Times New Roman" w:cs="Times New Roman"/>
          <w:sz w:val="28"/>
          <w:szCs w:val="28"/>
        </w:rPr>
        <w:t xml:space="preserve">целях улучшения </w:t>
      </w:r>
      <w:r w:rsidR="00A635D4">
        <w:rPr>
          <w:rFonts w:ascii="Times New Roman" w:eastAsia="Times New Roman" w:hAnsi="Times New Roman" w:cs="Times New Roman"/>
          <w:sz w:val="28"/>
          <w:szCs w:val="28"/>
        </w:rPr>
        <w:t xml:space="preserve">услуг на рынке служит </w:t>
      </w:r>
      <w:r w:rsidR="00881AFF" w:rsidRPr="00881AFF">
        <w:rPr>
          <w:rFonts w:ascii="Times New Roman" w:eastAsia="Times New Roman" w:hAnsi="Times New Roman" w:cs="Times New Roman"/>
          <w:sz w:val="28"/>
          <w:szCs w:val="28"/>
        </w:rPr>
        <w:t>повышени</w:t>
      </w:r>
      <w:r w:rsidR="00A635D4">
        <w:rPr>
          <w:rFonts w:ascii="Times New Roman" w:eastAsia="Times New Roman" w:hAnsi="Times New Roman" w:cs="Times New Roman"/>
          <w:sz w:val="28"/>
          <w:szCs w:val="28"/>
        </w:rPr>
        <w:t>е</w:t>
      </w:r>
      <w:r w:rsidR="00881AFF" w:rsidRPr="00881AFF">
        <w:rPr>
          <w:rFonts w:ascii="Times New Roman" w:eastAsia="Times New Roman" w:hAnsi="Times New Roman" w:cs="Times New Roman"/>
          <w:sz w:val="28"/>
          <w:szCs w:val="28"/>
        </w:rPr>
        <w:t xml:space="preserve"> квалификации </w:t>
      </w:r>
      <w:r w:rsidR="00A635D4">
        <w:rPr>
          <w:rFonts w:ascii="Times New Roman" w:eastAsia="Times New Roman" w:hAnsi="Times New Roman" w:cs="Times New Roman"/>
          <w:sz w:val="28"/>
          <w:szCs w:val="28"/>
        </w:rPr>
        <w:t>основного персонала на предприятии</w:t>
      </w:r>
      <w:r w:rsidR="00881AFF" w:rsidRPr="00881AFF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улучшения качества выполнения и оказания услуг.</w:t>
      </w:r>
      <w:r w:rsidR="00881AFF" w:rsidRPr="00881AF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CC26A3" w:rsidRDefault="00AF1C11" w:rsidP="008B7B44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2.</w:t>
      </w:r>
      <w:r w:rsidR="00881AFF" w:rsidRPr="00881AF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Для развития с</w:t>
      </w:r>
      <w:r w:rsidR="00881AFF" w:rsidRPr="00881AFF">
        <w:rPr>
          <w:rFonts w:ascii="Times New Roman" w:eastAsia="Times New Roman" w:hAnsi="Times New Roman" w:cs="Times New Roman"/>
          <w:sz w:val="28"/>
          <w:szCs w:val="28"/>
        </w:rPr>
        <w:t>истем</w:t>
      </w:r>
      <w:r>
        <w:rPr>
          <w:rFonts w:ascii="Times New Roman" w:eastAsia="Times New Roman" w:hAnsi="Times New Roman" w:cs="Times New Roman"/>
          <w:sz w:val="28"/>
          <w:szCs w:val="28"/>
        </w:rPr>
        <w:t>ы</w:t>
      </w:r>
      <w:r w:rsidR="00881AFF" w:rsidRPr="00881AFF">
        <w:rPr>
          <w:rFonts w:ascii="Times New Roman" w:eastAsia="Times New Roman" w:hAnsi="Times New Roman" w:cs="Times New Roman"/>
          <w:sz w:val="28"/>
          <w:szCs w:val="28"/>
        </w:rPr>
        <w:t xml:space="preserve"> сбыта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услуг и </w:t>
      </w:r>
      <w:r w:rsidR="00881AFF" w:rsidRPr="00881AFF">
        <w:rPr>
          <w:rFonts w:ascii="Times New Roman" w:eastAsia="Times New Roman" w:hAnsi="Times New Roman" w:cs="Times New Roman"/>
          <w:sz w:val="28"/>
          <w:szCs w:val="28"/>
        </w:rPr>
        <w:t>продукции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на предприятии</w:t>
      </w:r>
      <w:r w:rsidR="00881AFF" w:rsidRPr="00881AFF">
        <w:rPr>
          <w:rFonts w:ascii="Times New Roman" w:eastAsia="Times New Roman" w:hAnsi="Times New Roman" w:cs="Times New Roman"/>
          <w:sz w:val="28"/>
          <w:szCs w:val="28"/>
        </w:rPr>
        <w:t xml:space="preserve">. Для </w:t>
      </w:r>
      <w:r>
        <w:rPr>
          <w:rFonts w:ascii="Times New Roman" w:eastAsia="Times New Roman" w:hAnsi="Times New Roman" w:cs="Times New Roman"/>
          <w:sz w:val="28"/>
          <w:szCs w:val="28"/>
        </w:rPr>
        <w:t>развития благоприятных</w:t>
      </w:r>
      <w:r w:rsidR="00881AFF" w:rsidRPr="00881AFF">
        <w:rPr>
          <w:rFonts w:ascii="Times New Roman" w:eastAsia="Times New Roman" w:hAnsi="Times New Roman" w:cs="Times New Roman"/>
          <w:sz w:val="28"/>
          <w:szCs w:val="28"/>
        </w:rPr>
        <w:t xml:space="preserve"> материальных условий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на предприяти</w:t>
      </w:r>
      <w:r w:rsidR="001B5884">
        <w:rPr>
          <w:rFonts w:ascii="Times New Roman" w:eastAsia="Times New Roman" w:hAnsi="Times New Roman" w:cs="Times New Roman"/>
          <w:sz w:val="28"/>
          <w:szCs w:val="28"/>
        </w:rPr>
        <w:t>е необходима</w:t>
      </w:r>
      <w:r w:rsidR="00881AFF" w:rsidRPr="00881AFF">
        <w:rPr>
          <w:rFonts w:ascii="Times New Roman" w:eastAsia="Times New Roman" w:hAnsi="Times New Roman" w:cs="Times New Roman"/>
          <w:sz w:val="28"/>
          <w:szCs w:val="28"/>
        </w:rPr>
        <w:t xml:space="preserve"> реализаци</w:t>
      </w:r>
      <w:r w:rsidR="001B5884">
        <w:rPr>
          <w:rFonts w:ascii="Times New Roman" w:eastAsia="Times New Roman" w:hAnsi="Times New Roman" w:cs="Times New Roman"/>
          <w:sz w:val="28"/>
          <w:szCs w:val="28"/>
        </w:rPr>
        <w:t>я</w:t>
      </w:r>
      <w:r w:rsidR="00881AFF" w:rsidRPr="00881AFF">
        <w:rPr>
          <w:rFonts w:ascii="Times New Roman" w:eastAsia="Times New Roman" w:hAnsi="Times New Roman" w:cs="Times New Roman"/>
          <w:sz w:val="28"/>
          <w:szCs w:val="28"/>
        </w:rPr>
        <w:t xml:space="preserve"> своих </w:t>
      </w:r>
      <w:r w:rsidR="001B5884">
        <w:rPr>
          <w:rFonts w:ascii="Times New Roman" w:eastAsia="Times New Roman" w:hAnsi="Times New Roman" w:cs="Times New Roman"/>
          <w:sz w:val="28"/>
          <w:szCs w:val="28"/>
        </w:rPr>
        <w:t>основных</w:t>
      </w:r>
      <w:r w:rsidR="00881AFF" w:rsidRPr="00881AFF">
        <w:rPr>
          <w:rFonts w:ascii="Times New Roman" w:eastAsia="Times New Roman" w:hAnsi="Times New Roman" w:cs="Times New Roman"/>
          <w:sz w:val="28"/>
          <w:szCs w:val="28"/>
        </w:rPr>
        <w:t xml:space="preserve"> целей</w:t>
      </w:r>
      <w:r w:rsidR="001B5884">
        <w:rPr>
          <w:rFonts w:ascii="Times New Roman" w:eastAsia="Times New Roman" w:hAnsi="Times New Roman" w:cs="Times New Roman"/>
          <w:sz w:val="28"/>
          <w:szCs w:val="28"/>
        </w:rPr>
        <w:t xml:space="preserve"> и задач  ООО «Галактика</w:t>
      </w:r>
      <w:r w:rsidR="00881AFF" w:rsidRPr="00881AFF">
        <w:rPr>
          <w:rFonts w:ascii="Times New Roman" w:eastAsia="Times New Roman" w:hAnsi="Times New Roman" w:cs="Times New Roman"/>
          <w:sz w:val="28"/>
          <w:szCs w:val="28"/>
        </w:rPr>
        <w:t xml:space="preserve">» </w:t>
      </w:r>
      <w:r w:rsidR="001B5884">
        <w:rPr>
          <w:rFonts w:ascii="Times New Roman" w:eastAsia="Times New Roman" w:hAnsi="Times New Roman" w:cs="Times New Roman"/>
          <w:sz w:val="28"/>
          <w:szCs w:val="28"/>
        </w:rPr>
        <w:t xml:space="preserve">которые </w:t>
      </w:r>
      <w:r w:rsidR="00881AFF" w:rsidRPr="00881AFF">
        <w:rPr>
          <w:rFonts w:ascii="Times New Roman" w:eastAsia="Times New Roman" w:hAnsi="Times New Roman" w:cs="Times New Roman"/>
          <w:sz w:val="28"/>
          <w:szCs w:val="28"/>
        </w:rPr>
        <w:t>осуществля</w:t>
      </w:r>
      <w:r w:rsidR="001B5884">
        <w:rPr>
          <w:rFonts w:ascii="Times New Roman" w:eastAsia="Times New Roman" w:hAnsi="Times New Roman" w:cs="Times New Roman"/>
          <w:sz w:val="28"/>
          <w:szCs w:val="28"/>
        </w:rPr>
        <w:t>ют основную</w:t>
      </w:r>
      <w:r w:rsidR="00881AFF" w:rsidRPr="00881AFF">
        <w:rPr>
          <w:rFonts w:ascii="Times New Roman" w:eastAsia="Times New Roman" w:hAnsi="Times New Roman" w:cs="Times New Roman"/>
          <w:sz w:val="28"/>
          <w:szCs w:val="28"/>
        </w:rPr>
        <w:t xml:space="preserve"> деятельность</w:t>
      </w:r>
      <w:r w:rsidR="001B5884">
        <w:rPr>
          <w:rFonts w:ascii="Times New Roman" w:eastAsia="Times New Roman" w:hAnsi="Times New Roman" w:cs="Times New Roman"/>
          <w:sz w:val="28"/>
          <w:szCs w:val="28"/>
        </w:rPr>
        <w:t xml:space="preserve"> на рынке услуг</w:t>
      </w:r>
      <w:r w:rsidR="00881AFF" w:rsidRPr="00881AFF"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  <w:r w:rsidR="001B5884">
        <w:rPr>
          <w:rFonts w:ascii="Times New Roman" w:eastAsia="Times New Roman" w:hAnsi="Times New Roman" w:cs="Times New Roman"/>
          <w:sz w:val="28"/>
          <w:szCs w:val="28"/>
        </w:rPr>
        <w:t>диагностику</w:t>
      </w:r>
      <w:r w:rsidR="00881AFF" w:rsidRPr="00881AF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1B5884">
        <w:rPr>
          <w:rFonts w:ascii="Times New Roman" w:eastAsia="Times New Roman" w:hAnsi="Times New Roman" w:cs="Times New Roman"/>
          <w:sz w:val="28"/>
          <w:szCs w:val="28"/>
        </w:rPr>
        <w:t>медицинского оборудования</w:t>
      </w:r>
      <w:r w:rsidR="00881AFF" w:rsidRPr="00881AFF">
        <w:rPr>
          <w:rFonts w:ascii="Times New Roman" w:eastAsia="Times New Roman" w:hAnsi="Times New Roman" w:cs="Times New Roman"/>
          <w:sz w:val="28"/>
          <w:szCs w:val="28"/>
        </w:rPr>
        <w:t>, а также</w:t>
      </w:r>
      <w:r w:rsidR="001B5884">
        <w:rPr>
          <w:rFonts w:ascii="Times New Roman" w:eastAsia="Times New Roman" w:hAnsi="Times New Roman" w:cs="Times New Roman"/>
          <w:sz w:val="28"/>
          <w:szCs w:val="28"/>
        </w:rPr>
        <w:t xml:space="preserve"> в компании </w:t>
      </w:r>
      <w:r w:rsidR="00881AFF" w:rsidRPr="00881AF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1B5884">
        <w:rPr>
          <w:rFonts w:ascii="Times New Roman" w:eastAsia="Times New Roman" w:hAnsi="Times New Roman" w:cs="Times New Roman"/>
          <w:sz w:val="28"/>
          <w:szCs w:val="28"/>
        </w:rPr>
        <w:t>ООО «Галактика</w:t>
      </w:r>
      <w:r w:rsidR="00881AFF" w:rsidRPr="00881AFF">
        <w:rPr>
          <w:rFonts w:ascii="Times New Roman" w:eastAsia="Times New Roman" w:hAnsi="Times New Roman" w:cs="Times New Roman"/>
          <w:sz w:val="28"/>
          <w:szCs w:val="28"/>
        </w:rPr>
        <w:t>» работает</w:t>
      </w:r>
      <w:r w:rsidR="00CC26A3">
        <w:rPr>
          <w:rFonts w:ascii="Times New Roman" w:eastAsia="Times New Roman" w:hAnsi="Times New Roman" w:cs="Times New Roman"/>
          <w:sz w:val="28"/>
          <w:szCs w:val="28"/>
        </w:rPr>
        <w:t xml:space="preserve"> высококачественный коллектив состоящий из профессионалов</w:t>
      </w:r>
      <w:r w:rsidR="00CC26A3">
        <w:rPr>
          <w:color w:val="000000"/>
          <w:sz w:val="28"/>
          <w:szCs w:val="28"/>
        </w:rPr>
        <w:t xml:space="preserve">, </w:t>
      </w:r>
      <w:r w:rsidR="00CC26A3" w:rsidRPr="008B7B44">
        <w:rPr>
          <w:rFonts w:ascii="Times New Roman" w:hAnsi="Times New Roman" w:cs="Times New Roman"/>
          <w:color w:val="000000"/>
          <w:sz w:val="28"/>
          <w:szCs w:val="28"/>
        </w:rPr>
        <w:t>которые имеют высшее техническое образование и стаж работы по специальности боле 15 лет. Специалисты прошли обучение, повысив свою квалификацию в Государственном образовательном учреждении высшего профессионального образования «Московский государственный технический университет им. Баумана».</w:t>
      </w:r>
      <w:r w:rsidR="008B7B44">
        <w:rPr>
          <w:rFonts w:ascii="Times New Roman" w:hAnsi="Times New Roman" w:cs="Times New Roman"/>
          <w:color w:val="000000"/>
          <w:sz w:val="28"/>
          <w:szCs w:val="28"/>
        </w:rPr>
        <w:t xml:space="preserve"> Кроме этого предприятие оказывает свои основные услуги по всей России. </w:t>
      </w:r>
    </w:p>
    <w:p w:rsidR="008B7B44" w:rsidRPr="008B7B44" w:rsidRDefault="008B7B44" w:rsidP="008B7B44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Основная часть потребителей и покупателей является организации (больницы)</w:t>
      </w:r>
      <w:r w:rsidR="00625560">
        <w:rPr>
          <w:rFonts w:ascii="Times New Roman" w:hAnsi="Times New Roman" w:cs="Times New Roman"/>
          <w:color w:val="000000"/>
          <w:sz w:val="28"/>
          <w:szCs w:val="28"/>
        </w:rPr>
        <w:t>, которые являются платежеспособными и ликвидными.</w:t>
      </w:r>
    </w:p>
    <w:p w:rsidR="00881AFF" w:rsidRPr="00881AFF" w:rsidRDefault="00625560" w:rsidP="00D16B25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Предприятие ООО «Галактика» </w:t>
      </w:r>
      <w:r w:rsidR="00881AFF" w:rsidRPr="00881AFF">
        <w:rPr>
          <w:rFonts w:ascii="Times New Roman" w:eastAsia="Times New Roman" w:hAnsi="Times New Roman" w:cs="Times New Roman"/>
          <w:sz w:val="28"/>
          <w:szCs w:val="28"/>
        </w:rPr>
        <w:t>сво</w:t>
      </w:r>
      <w:r>
        <w:rPr>
          <w:rFonts w:ascii="Times New Roman" w:eastAsia="Times New Roman" w:hAnsi="Times New Roman" w:cs="Times New Roman"/>
          <w:sz w:val="28"/>
          <w:szCs w:val="28"/>
        </w:rPr>
        <w:t>ю</w:t>
      </w:r>
      <w:r w:rsidR="00881AFF" w:rsidRPr="00881AFF">
        <w:rPr>
          <w:rFonts w:ascii="Times New Roman" w:eastAsia="Times New Roman" w:hAnsi="Times New Roman" w:cs="Times New Roman"/>
          <w:sz w:val="28"/>
          <w:szCs w:val="28"/>
        </w:rPr>
        <w:t xml:space="preserve"> ценов</w:t>
      </w:r>
      <w:r>
        <w:rPr>
          <w:rFonts w:ascii="Times New Roman" w:eastAsia="Times New Roman" w:hAnsi="Times New Roman" w:cs="Times New Roman"/>
          <w:sz w:val="28"/>
          <w:szCs w:val="28"/>
        </w:rPr>
        <w:t>ую</w:t>
      </w:r>
      <w:r w:rsidR="00881AFF" w:rsidRPr="00881AFF">
        <w:rPr>
          <w:rFonts w:ascii="Times New Roman" w:eastAsia="Times New Roman" w:hAnsi="Times New Roman" w:cs="Times New Roman"/>
          <w:sz w:val="28"/>
          <w:szCs w:val="28"/>
        </w:rPr>
        <w:t xml:space="preserve"> политики </w:t>
      </w:r>
      <w:r>
        <w:rPr>
          <w:rFonts w:ascii="Times New Roman" w:eastAsia="Times New Roman" w:hAnsi="Times New Roman" w:cs="Times New Roman"/>
          <w:sz w:val="28"/>
          <w:szCs w:val="28"/>
        </w:rPr>
        <w:t>построила</w:t>
      </w:r>
      <w:r w:rsidR="00881AFF" w:rsidRPr="00881AFF">
        <w:rPr>
          <w:rFonts w:ascii="Times New Roman" w:eastAsia="Times New Roman" w:hAnsi="Times New Roman" w:cs="Times New Roman"/>
          <w:sz w:val="28"/>
          <w:szCs w:val="28"/>
        </w:rPr>
        <w:t xml:space="preserve"> на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основных </w:t>
      </w:r>
      <w:r w:rsidR="00881AFF" w:rsidRPr="00881AFF">
        <w:rPr>
          <w:rFonts w:ascii="Times New Roman" w:eastAsia="Times New Roman" w:hAnsi="Times New Roman" w:cs="Times New Roman"/>
          <w:sz w:val="28"/>
          <w:szCs w:val="28"/>
        </w:rPr>
        <w:t>исследования</w:t>
      </w:r>
      <w:r>
        <w:rPr>
          <w:rFonts w:ascii="Times New Roman" w:eastAsia="Times New Roman" w:hAnsi="Times New Roman" w:cs="Times New Roman"/>
          <w:sz w:val="28"/>
          <w:szCs w:val="28"/>
        </w:rPr>
        <w:t>х</w:t>
      </w:r>
      <w:r w:rsidR="00881AFF" w:rsidRPr="00881AFF">
        <w:rPr>
          <w:rFonts w:ascii="Times New Roman" w:eastAsia="Times New Roman" w:hAnsi="Times New Roman" w:cs="Times New Roman"/>
          <w:sz w:val="28"/>
          <w:szCs w:val="28"/>
        </w:rPr>
        <w:t xml:space="preserve"> рынка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предоставления услуг</w:t>
      </w:r>
      <w:r w:rsidR="00881AFF" w:rsidRPr="00881AFF">
        <w:rPr>
          <w:rFonts w:ascii="Times New Roman" w:eastAsia="Times New Roman" w:hAnsi="Times New Roman" w:cs="Times New Roman"/>
          <w:sz w:val="28"/>
          <w:szCs w:val="28"/>
        </w:rPr>
        <w:t xml:space="preserve">. Поэтому цены </w:t>
      </w:r>
      <w:r w:rsidR="004A65B7">
        <w:rPr>
          <w:rFonts w:ascii="Times New Roman" w:eastAsia="Times New Roman" w:hAnsi="Times New Roman" w:cs="Times New Roman"/>
          <w:sz w:val="28"/>
          <w:szCs w:val="28"/>
        </w:rPr>
        <w:t xml:space="preserve">на оказания услуг </w:t>
      </w:r>
      <w:r w:rsidR="00881AFF" w:rsidRPr="00881AFF">
        <w:rPr>
          <w:rFonts w:ascii="Times New Roman" w:eastAsia="Times New Roman" w:hAnsi="Times New Roman" w:cs="Times New Roman"/>
          <w:sz w:val="28"/>
          <w:szCs w:val="28"/>
        </w:rPr>
        <w:t xml:space="preserve">всегда соответствуют рыночным тенденциям и выгодно отличаются от предложений других </w:t>
      </w:r>
      <w:r w:rsidR="004A65B7">
        <w:rPr>
          <w:rFonts w:ascii="Times New Roman" w:eastAsia="Times New Roman" w:hAnsi="Times New Roman" w:cs="Times New Roman"/>
          <w:sz w:val="28"/>
          <w:szCs w:val="28"/>
        </w:rPr>
        <w:t>компаний города Таганрога</w:t>
      </w:r>
      <w:r w:rsidR="00881AFF" w:rsidRPr="00881AFF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AD5AAA" w:rsidRDefault="004A65B7" w:rsidP="00D16B25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Компания ООО «Галактика» свои договора и контакты по оказания услуг на рынке</w:t>
      </w:r>
      <w:r w:rsidR="00DD0F29">
        <w:rPr>
          <w:rFonts w:ascii="Times New Roman" w:eastAsia="Times New Roman" w:hAnsi="Times New Roman" w:cs="Times New Roman"/>
          <w:sz w:val="28"/>
          <w:szCs w:val="28"/>
        </w:rPr>
        <w:t xml:space="preserve"> обеспечивает с помощью торгов (тендеров). Предприятие</w:t>
      </w:r>
      <w:r w:rsidR="00881AFF" w:rsidRPr="00881AFF">
        <w:rPr>
          <w:rFonts w:ascii="Times New Roman" w:eastAsia="Times New Roman" w:hAnsi="Times New Roman" w:cs="Times New Roman"/>
          <w:sz w:val="28"/>
          <w:szCs w:val="28"/>
        </w:rPr>
        <w:t xml:space="preserve"> имеет в наличии свой транспорт</w:t>
      </w:r>
      <w:r w:rsidR="00DD0F29">
        <w:rPr>
          <w:rFonts w:ascii="Times New Roman" w:eastAsia="Times New Roman" w:hAnsi="Times New Roman" w:cs="Times New Roman"/>
          <w:sz w:val="28"/>
          <w:szCs w:val="28"/>
        </w:rPr>
        <w:t xml:space="preserve">, чтобы при экстренной ситуации (поломке медицинского оборудования) можно было быстро добраться до места. </w:t>
      </w:r>
    </w:p>
    <w:p w:rsidR="00881AFF" w:rsidRPr="00881AFF" w:rsidRDefault="00AD5AAA" w:rsidP="00D16B25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Рассмотрим основные</w:t>
      </w:r>
      <w:r w:rsidR="00881AFF" w:rsidRPr="00881AFF">
        <w:rPr>
          <w:rFonts w:ascii="Times New Roman" w:eastAsia="Times New Roman" w:hAnsi="Times New Roman" w:cs="Times New Roman"/>
          <w:sz w:val="28"/>
          <w:szCs w:val="28"/>
        </w:rPr>
        <w:t xml:space="preserve"> факторы успеха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предприятия:</w:t>
      </w:r>
    </w:p>
    <w:p w:rsidR="00881AFF" w:rsidRPr="00AD5AAA" w:rsidRDefault="00881AFF" w:rsidP="00A912BE">
      <w:pPr>
        <w:pStyle w:val="ae"/>
        <w:numPr>
          <w:ilvl w:val="1"/>
          <w:numId w:val="10"/>
        </w:numPr>
        <w:spacing w:after="0" w:line="36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D5AAA">
        <w:rPr>
          <w:rFonts w:ascii="Times New Roman" w:eastAsia="Times New Roman" w:hAnsi="Times New Roman" w:cs="Times New Roman"/>
          <w:sz w:val="28"/>
          <w:szCs w:val="28"/>
        </w:rPr>
        <w:t>Имидж предприятия;</w:t>
      </w:r>
    </w:p>
    <w:p w:rsidR="00881AFF" w:rsidRPr="00AD5AAA" w:rsidRDefault="00881AFF" w:rsidP="00A912BE">
      <w:pPr>
        <w:pStyle w:val="ae"/>
        <w:numPr>
          <w:ilvl w:val="1"/>
          <w:numId w:val="10"/>
        </w:numPr>
        <w:spacing w:after="0" w:line="36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D5AAA">
        <w:rPr>
          <w:rFonts w:ascii="Times New Roman" w:eastAsia="Times New Roman" w:hAnsi="Times New Roman" w:cs="Times New Roman"/>
          <w:sz w:val="28"/>
          <w:szCs w:val="28"/>
        </w:rPr>
        <w:t>Доступн</w:t>
      </w:r>
      <w:r w:rsidR="00AD5AAA">
        <w:rPr>
          <w:rFonts w:ascii="Times New Roman" w:eastAsia="Times New Roman" w:hAnsi="Times New Roman" w:cs="Times New Roman"/>
          <w:sz w:val="28"/>
          <w:szCs w:val="28"/>
        </w:rPr>
        <w:t>ая стоимость услуги</w:t>
      </w:r>
      <w:r w:rsidRPr="00AD5AAA">
        <w:rPr>
          <w:rFonts w:ascii="Times New Roman" w:eastAsia="Times New Roman" w:hAnsi="Times New Roman" w:cs="Times New Roman"/>
          <w:sz w:val="28"/>
          <w:szCs w:val="28"/>
        </w:rPr>
        <w:t xml:space="preserve"> для </w:t>
      </w:r>
      <w:r w:rsidR="00AD5AAA">
        <w:rPr>
          <w:rFonts w:ascii="Times New Roman" w:eastAsia="Times New Roman" w:hAnsi="Times New Roman" w:cs="Times New Roman"/>
          <w:sz w:val="28"/>
          <w:szCs w:val="28"/>
        </w:rPr>
        <w:t xml:space="preserve">покупателей и </w:t>
      </w:r>
      <w:r w:rsidRPr="00AD5AAA">
        <w:rPr>
          <w:rFonts w:ascii="Times New Roman" w:eastAsia="Times New Roman" w:hAnsi="Times New Roman" w:cs="Times New Roman"/>
          <w:sz w:val="28"/>
          <w:szCs w:val="28"/>
        </w:rPr>
        <w:t>потребителей;</w:t>
      </w:r>
    </w:p>
    <w:p w:rsidR="0026379E" w:rsidRDefault="00AD5AAA" w:rsidP="00A912BE">
      <w:pPr>
        <w:pStyle w:val="ae"/>
        <w:numPr>
          <w:ilvl w:val="1"/>
          <w:numId w:val="10"/>
        </w:numPr>
        <w:spacing w:after="0" w:line="36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6379E">
        <w:rPr>
          <w:rFonts w:ascii="Times New Roman" w:eastAsia="Times New Roman" w:hAnsi="Times New Roman" w:cs="Times New Roman"/>
          <w:sz w:val="28"/>
          <w:szCs w:val="28"/>
        </w:rPr>
        <w:t>Доступное</w:t>
      </w:r>
      <w:r w:rsidR="0026379E" w:rsidRPr="0026379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81AFF" w:rsidRPr="0026379E">
        <w:rPr>
          <w:rFonts w:ascii="Times New Roman" w:eastAsia="Times New Roman" w:hAnsi="Times New Roman" w:cs="Times New Roman"/>
          <w:sz w:val="28"/>
          <w:szCs w:val="28"/>
        </w:rPr>
        <w:t>географическое месторасположение предприятия</w:t>
      </w:r>
    </w:p>
    <w:p w:rsidR="00881AFF" w:rsidRPr="00881AFF" w:rsidRDefault="00443759" w:rsidP="0026379E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Основные запреты и б</w:t>
      </w:r>
      <w:r w:rsidR="00881AFF" w:rsidRPr="00443759">
        <w:rPr>
          <w:rFonts w:ascii="Times New Roman" w:eastAsia="Times New Roman" w:hAnsi="Times New Roman" w:cs="Times New Roman"/>
          <w:sz w:val="28"/>
          <w:szCs w:val="28"/>
        </w:rPr>
        <w:t xml:space="preserve">арьеры входа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на рынок услуг </w:t>
      </w:r>
      <w:r w:rsidR="00881AFF" w:rsidRPr="00443759">
        <w:rPr>
          <w:rFonts w:ascii="Times New Roman" w:eastAsia="Times New Roman" w:hAnsi="Times New Roman" w:cs="Times New Roman"/>
          <w:sz w:val="28"/>
          <w:szCs w:val="28"/>
        </w:rPr>
        <w:t>разделяются на не стратегические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барьеры</w:t>
      </w:r>
      <w:r w:rsidR="00881AFF" w:rsidRPr="00443759">
        <w:rPr>
          <w:rFonts w:ascii="Times New Roman" w:eastAsia="Times New Roman" w:hAnsi="Times New Roman" w:cs="Times New Roman"/>
          <w:sz w:val="28"/>
          <w:szCs w:val="28"/>
        </w:rPr>
        <w:t xml:space="preserve"> и стратегические барьеры. Н</w:t>
      </w:r>
      <w:r>
        <w:rPr>
          <w:rFonts w:ascii="Times New Roman" w:eastAsia="Times New Roman" w:hAnsi="Times New Roman" w:cs="Times New Roman"/>
          <w:sz w:val="28"/>
          <w:szCs w:val="28"/>
        </w:rPr>
        <w:t>естратегические</w:t>
      </w:r>
      <w:r w:rsidR="00881AFF" w:rsidRPr="00443759">
        <w:rPr>
          <w:rFonts w:ascii="Times New Roman" w:eastAsia="Times New Roman" w:hAnsi="Times New Roman" w:cs="Times New Roman"/>
          <w:sz w:val="28"/>
          <w:szCs w:val="28"/>
        </w:rPr>
        <w:t xml:space="preserve"> барьеры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– это барьеры которые</w:t>
      </w:r>
      <w:r w:rsidR="00881AFF" w:rsidRPr="00443759">
        <w:rPr>
          <w:rFonts w:ascii="Times New Roman" w:eastAsia="Times New Roman" w:hAnsi="Times New Roman" w:cs="Times New Roman"/>
          <w:sz w:val="28"/>
          <w:szCs w:val="28"/>
        </w:rPr>
        <w:t xml:space="preserve"> созда</w:t>
      </w:r>
      <w:r>
        <w:rPr>
          <w:rFonts w:ascii="Times New Roman" w:eastAsia="Times New Roman" w:hAnsi="Times New Roman" w:cs="Times New Roman"/>
          <w:sz w:val="28"/>
          <w:szCs w:val="28"/>
        </w:rPr>
        <w:t>ются под</w:t>
      </w:r>
      <w:r w:rsidR="00881AFF" w:rsidRPr="00443759">
        <w:rPr>
          <w:rFonts w:ascii="Times New Roman" w:eastAsia="Times New Roman" w:hAnsi="Times New Roman" w:cs="Times New Roman"/>
          <w:sz w:val="28"/>
          <w:szCs w:val="28"/>
        </w:rPr>
        <w:t xml:space="preserve"> фундаментальными условиями отрасли</w:t>
      </w:r>
      <w:r w:rsidR="000F2176">
        <w:rPr>
          <w:rFonts w:ascii="Times New Roman" w:eastAsia="Times New Roman" w:hAnsi="Times New Roman" w:cs="Times New Roman"/>
          <w:sz w:val="28"/>
          <w:szCs w:val="28"/>
        </w:rPr>
        <w:t xml:space="preserve"> и характеризуются</w:t>
      </w:r>
      <w:r w:rsidR="00881AFF" w:rsidRPr="00443759">
        <w:rPr>
          <w:rFonts w:ascii="Times New Roman" w:eastAsia="Times New Roman" w:hAnsi="Times New Roman" w:cs="Times New Roman"/>
          <w:sz w:val="28"/>
          <w:szCs w:val="28"/>
        </w:rPr>
        <w:t xml:space="preserve"> факторами объективного характера</w:t>
      </w:r>
      <w:r w:rsidR="000F2176">
        <w:rPr>
          <w:rFonts w:ascii="Times New Roman" w:eastAsia="Times New Roman" w:hAnsi="Times New Roman" w:cs="Times New Roman"/>
          <w:sz w:val="28"/>
          <w:szCs w:val="28"/>
        </w:rPr>
        <w:t xml:space="preserve"> предприятия</w:t>
      </w:r>
      <w:r w:rsidR="00881AFF" w:rsidRPr="0044375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F2176">
        <w:rPr>
          <w:rFonts w:ascii="Times New Roman" w:eastAsia="Times New Roman" w:hAnsi="Times New Roman" w:cs="Times New Roman"/>
          <w:sz w:val="28"/>
          <w:szCs w:val="28"/>
        </w:rPr>
        <w:t xml:space="preserve"> в соотношении </w:t>
      </w:r>
      <w:r w:rsidR="00881AFF" w:rsidRPr="00443759">
        <w:rPr>
          <w:rFonts w:ascii="Times New Roman" w:eastAsia="Times New Roman" w:hAnsi="Times New Roman" w:cs="Times New Roman"/>
          <w:sz w:val="28"/>
          <w:szCs w:val="28"/>
        </w:rPr>
        <w:t>большей части</w:t>
      </w:r>
      <w:r w:rsidR="000F2176">
        <w:rPr>
          <w:rFonts w:ascii="Times New Roman" w:eastAsia="Times New Roman" w:hAnsi="Times New Roman" w:cs="Times New Roman"/>
          <w:sz w:val="28"/>
          <w:szCs w:val="28"/>
        </w:rPr>
        <w:t xml:space="preserve"> которые остаются</w:t>
      </w:r>
      <w:r w:rsidR="00881AFF" w:rsidRPr="00443759">
        <w:rPr>
          <w:rFonts w:ascii="Times New Roman" w:eastAsia="Times New Roman" w:hAnsi="Times New Roman" w:cs="Times New Roman"/>
          <w:sz w:val="28"/>
          <w:szCs w:val="28"/>
        </w:rPr>
        <w:t xml:space="preserve"> независимые от</w:t>
      </w:r>
      <w:r w:rsidR="000F2176">
        <w:rPr>
          <w:rFonts w:ascii="Times New Roman" w:eastAsia="Times New Roman" w:hAnsi="Times New Roman" w:cs="Times New Roman"/>
          <w:sz w:val="28"/>
          <w:szCs w:val="28"/>
        </w:rPr>
        <w:t xml:space="preserve"> основной </w:t>
      </w:r>
      <w:r w:rsidR="00881AFF" w:rsidRPr="00443759">
        <w:rPr>
          <w:rFonts w:ascii="Times New Roman" w:eastAsia="Times New Roman" w:hAnsi="Times New Roman" w:cs="Times New Roman"/>
          <w:sz w:val="28"/>
          <w:szCs w:val="28"/>
        </w:rPr>
        <w:t xml:space="preserve"> деятельности </w:t>
      </w:r>
      <w:r w:rsidR="000F2176">
        <w:rPr>
          <w:rFonts w:ascii="Times New Roman" w:eastAsia="Times New Roman" w:hAnsi="Times New Roman" w:cs="Times New Roman"/>
          <w:sz w:val="28"/>
          <w:szCs w:val="28"/>
        </w:rPr>
        <w:t>предприятия</w:t>
      </w:r>
      <w:r w:rsidR="00881AFF" w:rsidRPr="00443759">
        <w:rPr>
          <w:rFonts w:ascii="Times New Roman" w:eastAsia="Times New Roman" w:hAnsi="Times New Roman" w:cs="Times New Roman"/>
          <w:sz w:val="28"/>
          <w:szCs w:val="28"/>
        </w:rPr>
        <w:t xml:space="preserve"> или </w:t>
      </w:r>
      <w:r w:rsidR="000F2176">
        <w:rPr>
          <w:rFonts w:ascii="Times New Roman" w:eastAsia="Times New Roman" w:hAnsi="Times New Roman" w:cs="Times New Roman"/>
          <w:sz w:val="28"/>
          <w:szCs w:val="28"/>
        </w:rPr>
        <w:t>не</w:t>
      </w:r>
      <w:r w:rsidR="00881AFF" w:rsidRPr="00443759">
        <w:rPr>
          <w:rFonts w:ascii="Times New Roman" w:eastAsia="Times New Roman" w:hAnsi="Times New Roman" w:cs="Times New Roman"/>
          <w:sz w:val="28"/>
          <w:szCs w:val="28"/>
        </w:rPr>
        <w:t xml:space="preserve"> поддающиеся </w:t>
      </w:r>
      <w:r w:rsidR="000F2176">
        <w:rPr>
          <w:rFonts w:ascii="Times New Roman" w:eastAsia="Times New Roman" w:hAnsi="Times New Roman" w:cs="Times New Roman"/>
          <w:sz w:val="28"/>
          <w:szCs w:val="28"/>
        </w:rPr>
        <w:t>воздействию.</w:t>
      </w:r>
      <w:r w:rsidR="00881AFF" w:rsidRPr="00443759">
        <w:rPr>
          <w:rFonts w:ascii="Times New Roman" w:eastAsia="Times New Roman" w:hAnsi="Times New Roman" w:cs="Times New Roman"/>
          <w:sz w:val="28"/>
          <w:szCs w:val="28"/>
        </w:rPr>
        <w:t xml:space="preserve"> Ра</w:t>
      </w:r>
      <w:r w:rsidR="000F2176">
        <w:rPr>
          <w:rFonts w:ascii="Times New Roman" w:eastAsia="Times New Roman" w:hAnsi="Times New Roman" w:cs="Times New Roman"/>
          <w:sz w:val="28"/>
          <w:szCs w:val="28"/>
        </w:rPr>
        <w:t>ссмотрим</w:t>
      </w:r>
      <w:r w:rsidR="00881AFF" w:rsidRPr="00443759">
        <w:rPr>
          <w:rFonts w:ascii="Times New Roman" w:eastAsia="Times New Roman" w:hAnsi="Times New Roman" w:cs="Times New Roman"/>
          <w:sz w:val="28"/>
          <w:szCs w:val="28"/>
        </w:rPr>
        <w:t xml:space="preserve"> несколько видов нестратегических</w:t>
      </w:r>
      <w:r w:rsidR="00BF4A10">
        <w:rPr>
          <w:rFonts w:ascii="Times New Roman" w:eastAsia="Times New Roman" w:hAnsi="Times New Roman" w:cs="Times New Roman"/>
          <w:sz w:val="28"/>
          <w:szCs w:val="28"/>
        </w:rPr>
        <w:t xml:space="preserve"> барьеров</w:t>
      </w:r>
      <w:r w:rsidR="00881AFF" w:rsidRPr="00443759">
        <w:rPr>
          <w:rFonts w:ascii="Times New Roman" w:eastAsia="Times New Roman" w:hAnsi="Times New Roman" w:cs="Times New Roman"/>
          <w:sz w:val="28"/>
          <w:szCs w:val="28"/>
        </w:rPr>
        <w:t xml:space="preserve"> или объективных барьеров, среди которых можно </w:t>
      </w:r>
      <w:r w:rsidR="00BF4A10">
        <w:rPr>
          <w:rFonts w:ascii="Times New Roman" w:eastAsia="Times New Roman" w:hAnsi="Times New Roman" w:cs="Times New Roman"/>
          <w:sz w:val="28"/>
          <w:szCs w:val="28"/>
        </w:rPr>
        <w:t>характеризовать</w:t>
      </w:r>
      <w:r w:rsidR="00881AFF" w:rsidRPr="00443759">
        <w:rPr>
          <w:rFonts w:ascii="Times New Roman" w:eastAsia="Times New Roman" w:hAnsi="Times New Roman" w:cs="Times New Roman"/>
          <w:sz w:val="28"/>
          <w:szCs w:val="28"/>
        </w:rPr>
        <w:t xml:space="preserve"> такие</w:t>
      </w:r>
      <w:r w:rsidR="00BF4A10">
        <w:rPr>
          <w:rFonts w:ascii="Times New Roman" w:eastAsia="Times New Roman" w:hAnsi="Times New Roman" w:cs="Times New Roman"/>
          <w:sz w:val="28"/>
          <w:szCs w:val="28"/>
        </w:rPr>
        <w:t xml:space="preserve"> барьеры</w:t>
      </w:r>
      <w:r w:rsidR="00881AFF" w:rsidRPr="00443759">
        <w:rPr>
          <w:rFonts w:ascii="Times New Roman" w:eastAsia="Times New Roman" w:hAnsi="Times New Roman" w:cs="Times New Roman"/>
          <w:sz w:val="28"/>
          <w:szCs w:val="28"/>
        </w:rPr>
        <w:t xml:space="preserve">, как </w:t>
      </w:r>
      <w:r w:rsidR="00BF4A10">
        <w:rPr>
          <w:rFonts w:ascii="Times New Roman" w:eastAsia="Times New Roman" w:hAnsi="Times New Roman" w:cs="Times New Roman"/>
          <w:sz w:val="28"/>
          <w:szCs w:val="28"/>
        </w:rPr>
        <w:t>объем</w:t>
      </w:r>
      <w:r w:rsidR="00881AFF" w:rsidRPr="00443759">
        <w:rPr>
          <w:rFonts w:ascii="Times New Roman" w:eastAsia="Times New Roman" w:hAnsi="Times New Roman" w:cs="Times New Roman"/>
          <w:sz w:val="28"/>
          <w:szCs w:val="28"/>
        </w:rPr>
        <w:t xml:space="preserve"> рынка</w:t>
      </w:r>
      <w:r w:rsidR="00BF4A10">
        <w:rPr>
          <w:rFonts w:ascii="Times New Roman" w:eastAsia="Times New Roman" w:hAnsi="Times New Roman" w:cs="Times New Roman"/>
          <w:sz w:val="28"/>
          <w:szCs w:val="28"/>
        </w:rPr>
        <w:t xml:space="preserve"> услуг</w:t>
      </w:r>
      <w:r w:rsidR="00881AFF" w:rsidRPr="00443759">
        <w:rPr>
          <w:rFonts w:ascii="Times New Roman" w:eastAsia="Times New Roman" w:hAnsi="Times New Roman" w:cs="Times New Roman"/>
          <w:sz w:val="28"/>
          <w:szCs w:val="28"/>
        </w:rPr>
        <w:t xml:space="preserve">, положительный масштаб </w:t>
      </w:r>
      <w:r w:rsidR="00BF4A10">
        <w:rPr>
          <w:rFonts w:ascii="Times New Roman" w:eastAsia="Times New Roman" w:hAnsi="Times New Roman" w:cs="Times New Roman"/>
          <w:sz w:val="28"/>
          <w:szCs w:val="28"/>
        </w:rPr>
        <w:t xml:space="preserve">емкости предприятия, основные </w:t>
      </w:r>
      <w:r w:rsidR="00881AFF" w:rsidRPr="00443759">
        <w:rPr>
          <w:rFonts w:ascii="Times New Roman" w:eastAsia="Times New Roman" w:hAnsi="Times New Roman" w:cs="Times New Roman"/>
          <w:sz w:val="28"/>
          <w:szCs w:val="28"/>
        </w:rPr>
        <w:t>преимущества</w:t>
      </w:r>
      <w:r w:rsidR="00BF4A10">
        <w:rPr>
          <w:rFonts w:ascii="Times New Roman" w:eastAsia="Times New Roman" w:hAnsi="Times New Roman" w:cs="Times New Roman"/>
          <w:sz w:val="28"/>
          <w:szCs w:val="28"/>
        </w:rPr>
        <w:t xml:space="preserve"> предприятия как уже </w:t>
      </w:r>
      <w:r w:rsidR="00881AFF" w:rsidRPr="00881AFF">
        <w:rPr>
          <w:rFonts w:ascii="Times New Roman" w:eastAsia="Times New Roman" w:hAnsi="Times New Roman" w:cs="Times New Roman"/>
          <w:sz w:val="28"/>
          <w:szCs w:val="28"/>
        </w:rPr>
        <w:t xml:space="preserve">действующих </w:t>
      </w:r>
      <w:r w:rsidR="00BF4A10">
        <w:rPr>
          <w:rFonts w:ascii="Times New Roman" w:eastAsia="Times New Roman" w:hAnsi="Times New Roman" w:cs="Times New Roman"/>
          <w:sz w:val="28"/>
          <w:szCs w:val="28"/>
        </w:rPr>
        <w:t xml:space="preserve">предприятий в </w:t>
      </w:r>
      <w:r w:rsidR="00881AFF" w:rsidRPr="00881AFF">
        <w:rPr>
          <w:rFonts w:ascii="Times New Roman" w:eastAsia="Times New Roman" w:hAnsi="Times New Roman" w:cs="Times New Roman"/>
          <w:sz w:val="28"/>
          <w:szCs w:val="28"/>
        </w:rPr>
        <w:t xml:space="preserve"> отрасли </w:t>
      </w:r>
      <w:r w:rsidR="00BF4A10">
        <w:rPr>
          <w:rFonts w:ascii="Times New Roman" w:eastAsia="Times New Roman" w:hAnsi="Times New Roman" w:cs="Times New Roman"/>
          <w:sz w:val="28"/>
          <w:szCs w:val="28"/>
        </w:rPr>
        <w:t xml:space="preserve">так и в </w:t>
      </w:r>
      <w:r w:rsidR="00881AFF" w:rsidRPr="00881AFF">
        <w:rPr>
          <w:rFonts w:ascii="Times New Roman" w:eastAsia="Times New Roman" w:hAnsi="Times New Roman" w:cs="Times New Roman"/>
          <w:sz w:val="28"/>
          <w:szCs w:val="28"/>
        </w:rPr>
        <w:t xml:space="preserve">отношении </w:t>
      </w:r>
      <w:r w:rsidR="00BF4A10">
        <w:rPr>
          <w:rFonts w:ascii="Times New Roman" w:eastAsia="Times New Roman" w:hAnsi="Times New Roman" w:cs="Times New Roman"/>
          <w:sz w:val="28"/>
          <w:szCs w:val="28"/>
        </w:rPr>
        <w:t>затрат (</w:t>
      </w:r>
      <w:r w:rsidR="00881AFF" w:rsidRPr="00881AFF">
        <w:rPr>
          <w:rFonts w:ascii="Times New Roman" w:eastAsia="Times New Roman" w:hAnsi="Times New Roman" w:cs="Times New Roman"/>
          <w:sz w:val="28"/>
          <w:szCs w:val="28"/>
        </w:rPr>
        <w:t>издержек</w:t>
      </w:r>
      <w:r w:rsidR="00BF4A10">
        <w:rPr>
          <w:rFonts w:ascii="Times New Roman" w:eastAsia="Times New Roman" w:hAnsi="Times New Roman" w:cs="Times New Roman"/>
          <w:sz w:val="28"/>
          <w:szCs w:val="28"/>
        </w:rPr>
        <w:t>)</w:t>
      </w:r>
      <w:r w:rsidR="00881AFF" w:rsidRPr="00881AF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23D59" w:rsidRPr="00881AFF">
        <w:rPr>
          <w:rFonts w:ascii="Times New Roman" w:eastAsia="Times New Roman" w:hAnsi="Times New Roman" w:cs="Times New Roman"/>
          <w:sz w:val="28"/>
          <w:szCs w:val="28"/>
        </w:rPr>
        <w:t>пр</w:t>
      </w:r>
      <w:r w:rsidR="00423D59">
        <w:rPr>
          <w:rFonts w:ascii="Times New Roman" w:eastAsia="Times New Roman" w:hAnsi="Times New Roman" w:cs="Times New Roman"/>
          <w:sz w:val="28"/>
          <w:szCs w:val="28"/>
        </w:rPr>
        <w:t>едприятия</w:t>
      </w:r>
      <w:r w:rsidR="00881AFF" w:rsidRPr="00881AFF">
        <w:rPr>
          <w:rFonts w:ascii="Times New Roman" w:eastAsia="Times New Roman" w:hAnsi="Times New Roman" w:cs="Times New Roman"/>
          <w:sz w:val="28"/>
          <w:szCs w:val="28"/>
        </w:rPr>
        <w:t xml:space="preserve"> данного </w:t>
      </w:r>
      <w:r w:rsidR="00423D59">
        <w:rPr>
          <w:rFonts w:ascii="Times New Roman" w:eastAsia="Times New Roman" w:hAnsi="Times New Roman" w:cs="Times New Roman"/>
          <w:sz w:val="28"/>
          <w:szCs w:val="28"/>
        </w:rPr>
        <w:t>по оказанию услуг на рынке.</w:t>
      </w:r>
      <w:r w:rsidR="00881AFF" w:rsidRPr="00881AF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23D59">
        <w:rPr>
          <w:rFonts w:ascii="Times New Roman" w:eastAsia="Times New Roman" w:hAnsi="Times New Roman" w:cs="Times New Roman"/>
          <w:sz w:val="28"/>
          <w:szCs w:val="28"/>
        </w:rPr>
        <w:t>Н</w:t>
      </w:r>
      <w:r w:rsidR="00881AFF" w:rsidRPr="00881AFF">
        <w:rPr>
          <w:rFonts w:ascii="Times New Roman" w:eastAsia="Times New Roman" w:hAnsi="Times New Roman" w:cs="Times New Roman"/>
          <w:sz w:val="28"/>
          <w:szCs w:val="28"/>
        </w:rPr>
        <w:t xml:space="preserve">еобратимые </w:t>
      </w:r>
      <w:r w:rsidR="00423D59">
        <w:rPr>
          <w:rFonts w:ascii="Times New Roman" w:eastAsia="Times New Roman" w:hAnsi="Times New Roman" w:cs="Times New Roman"/>
          <w:sz w:val="28"/>
          <w:szCs w:val="28"/>
        </w:rPr>
        <w:t>затраты (</w:t>
      </w:r>
      <w:r w:rsidR="00881AFF" w:rsidRPr="00881AFF">
        <w:rPr>
          <w:rFonts w:ascii="Times New Roman" w:eastAsia="Times New Roman" w:hAnsi="Times New Roman" w:cs="Times New Roman"/>
          <w:sz w:val="28"/>
          <w:szCs w:val="28"/>
        </w:rPr>
        <w:t>издержки</w:t>
      </w:r>
      <w:r w:rsidR="00423D59">
        <w:rPr>
          <w:rFonts w:ascii="Times New Roman" w:eastAsia="Times New Roman" w:hAnsi="Times New Roman" w:cs="Times New Roman"/>
          <w:sz w:val="28"/>
          <w:szCs w:val="28"/>
        </w:rPr>
        <w:t>)</w:t>
      </w:r>
      <w:r w:rsidR="00881AFF" w:rsidRPr="00881AFF">
        <w:rPr>
          <w:rFonts w:ascii="Times New Roman" w:eastAsia="Times New Roman" w:hAnsi="Times New Roman" w:cs="Times New Roman"/>
          <w:sz w:val="28"/>
          <w:szCs w:val="28"/>
        </w:rPr>
        <w:t xml:space="preserve"> для </w:t>
      </w:r>
      <w:r w:rsidR="00423D59">
        <w:rPr>
          <w:rFonts w:ascii="Times New Roman" w:eastAsia="Times New Roman" w:hAnsi="Times New Roman" w:cs="Times New Roman"/>
          <w:sz w:val="28"/>
          <w:szCs w:val="28"/>
        </w:rPr>
        <w:t>предприятия</w:t>
      </w:r>
      <w:r w:rsidR="00881AFF" w:rsidRPr="00881AFF">
        <w:rPr>
          <w:rFonts w:ascii="Times New Roman" w:eastAsia="Times New Roman" w:hAnsi="Times New Roman" w:cs="Times New Roman"/>
          <w:sz w:val="28"/>
          <w:szCs w:val="28"/>
        </w:rPr>
        <w:t xml:space="preserve"> минимально эффективного </w:t>
      </w:r>
      <w:r w:rsidR="00423D59">
        <w:rPr>
          <w:rFonts w:ascii="Times New Roman" w:eastAsia="Times New Roman" w:hAnsi="Times New Roman" w:cs="Times New Roman"/>
          <w:sz w:val="28"/>
          <w:szCs w:val="28"/>
        </w:rPr>
        <w:t>оказания услуг</w:t>
      </w:r>
      <w:r w:rsidR="00881AFF" w:rsidRPr="00881AFF">
        <w:rPr>
          <w:rFonts w:ascii="Times New Roman" w:eastAsia="Times New Roman" w:hAnsi="Times New Roman" w:cs="Times New Roman"/>
          <w:sz w:val="28"/>
          <w:szCs w:val="28"/>
        </w:rPr>
        <w:t xml:space="preserve">, преимущества дифференциации </w:t>
      </w:r>
      <w:r w:rsidR="00423D59">
        <w:rPr>
          <w:rFonts w:ascii="Times New Roman" w:eastAsia="Times New Roman" w:hAnsi="Times New Roman" w:cs="Times New Roman"/>
          <w:sz w:val="28"/>
          <w:szCs w:val="28"/>
        </w:rPr>
        <w:t>услуги</w:t>
      </w:r>
      <w:r w:rsidR="00881AFF" w:rsidRPr="00881AFF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881AFF" w:rsidRPr="00881AFF" w:rsidRDefault="00881AFF" w:rsidP="0026379E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81AFF">
        <w:rPr>
          <w:rFonts w:ascii="Times New Roman" w:eastAsia="Times New Roman" w:hAnsi="Times New Roman" w:cs="Times New Roman"/>
          <w:sz w:val="28"/>
          <w:szCs w:val="28"/>
        </w:rPr>
        <w:t>Стратегические барьеры</w:t>
      </w:r>
      <w:r w:rsidR="00423D59">
        <w:rPr>
          <w:rFonts w:ascii="Times New Roman" w:eastAsia="Times New Roman" w:hAnsi="Times New Roman" w:cs="Times New Roman"/>
          <w:sz w:val="28"/>
          <w:szCs w:val="28"/>
        </w:rPr>
        <w:t xml:space="preserve"> предприятия</w:t>
      </w:r>
      <w:r w:rsidRPr="00881AF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23D59">
        <w:rPr>
          <w:rFonts w:ascii="Times New Roman" w:eastAsia="Times New Roman" w:hAnsi="Times New Roman" w:cs="Times New Roman"/>
          <w:sz w:val="28"/>
          <w:szCs w:val="28"/>
        </w:rPr>
        <w:t>планируют</w:t>
      </w:r>
      <w:r w:rsidRPr="00881AFF">
        <w:rPr>
          <w:rFonts w:ascii="Times New Roman" w:eastAsia="Times New Roman" w:hAnsi="Times New Roman" w:cs="Times New Roman"/>
          <w:sz w:val="28"/>
          <w:szCs w:val="28"/>
        </w:rPr>
        <w:t xml:space="preserve"> стратеги</w:t>
      </w:r>
      <w:r w:rsidR="00ED5A1F">
        <w:rPr>
          <w:rFonts w:ascii="Times New Roman" w:eastAsia="Times New Roman" w:hAnsi="Times New Roman" w:cs="Times New Roman"/>
          <w:sz w:val="28"/>
          <w:szCs w:val="28"/>
        </w:rPr>
        <w:t>ю</w:t>
      </w:r>
      <w:r w:rsidRPr="00881AFF">
        <w:rPr>
          <w:rFonts w:ascii="Times New Roman" w:eastAsia="Times New Roman" w:hAnsi="Times New Roman" w:cs="Times New Roman"/>
          <w:sz w:val="28"/>
          <w:szCs w:val="28"/>
        </w:rPr>
        <w:t xml:space="preserve"> самой </w:t>
      </w:r>
      <w:r w:rsidR="00ED5A1F">
        <w:rPr>
          <w:rFonts w:ascii="Times New Roman" w:eastAsia="Times New Roman" w:hAnsi="Times New Roman" w:cs="Times New Roman"/>
          <w:sz w:val="28"/>
          <w:szCs w:val="28"/>
        </w:rPr>
        <w:t>компании</w:t>
      </w:r>
      <w:r w:rsidRPr="00881AF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ED5A1F">
        <w:rPr>
          <w:rFonts w:ascii="Times New Roman" w:eastAsia="Times New Roman" w:hAnsi="Times New Roman" w:cs="Times New Roman"/>
          <w:sz w:val="28"/>
          <w:szCs w:val="28"/>
        </w:rPr>
        <w:t>и формируют основные</w:t>
      </w:r>
      <w:r w:rsidRPr="00881AFF">
        <w:rPr>
          <w:rFonts w:ascii="Times New Roman" w:eastAsia="Times New Roman" w:hAnsi="Times New Roman" w:cs="Times New Roman"/>
          <w:sz w:val="28"/>
          <w:szCs w:val="28"/>
        </w:rPr>
        <w:t xml:space="preserve"> факторы субъективного характера</w:t>
      </w:r>
      <w:r w:rsidR="00ED5A1F">
        <w:rPr>
          <w:rFonts w:ascii="Times New Roman" w:eastAsia="Times New Roman" w:hAnsi="Times New Roman" w:cs="Times New Roman"/>
          <w:sz w:val="28"/>
          <w:szCs w:val="28"/>
        </w:rPr>
        <w:t xml:space="preserve"> предприятия</w:t>
      </w:r>
      <w:r w:rsidRPr="00881AFF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ED5A1F">
        <w:rPr>
          <w:rFonts w:ascii="Times New Roman" w:eastAsia="Times New Roman" w:hAnsi="Times New Roman" w:cs="Times New Roman"/>
          <w:sz w:val="28"/>
          <w:szCs w:val="28"/>
        </w:rPr>
        <w:t>которые расположены в данной</w:t>
      </w:r>
      <w:r w:rsidRPr="00881AFF">
        <w:rPr>
          <w:rFonts w:ascii="Times New Roman" w:eastAsia="Times New Roman" w:hAnsi="Times New Roman" w:cs="Times New Roman"/>
          <w:sz w:val="28"/>
          <w:szCs w:val="28"/>
        </w:rPr>
        <w:t xml:space="preserve"> политике </w:t>
      </w:r>
      <w:r w:rsidR="00ED5A1F">
        <w:rPr>
          <w:rFonts w:ascii="Times New Roman" w:eastAsia="Times New Roman" w:hAnsi="Times New Roman" w:cs="Times New Roman"/>
          <w:sz w:val="28"/>
          <w:szCs w:val="28"/>
        </w:rPr>
        <w:t>предприятия</w:t>
      </w:r>
      <w:r w:rsidRPr="00881AFF">
        <w:rPr>
          <w:rFonts w:ascii="Times New Roman" w:eastAsia="Times New Roman" w:hAnsi="Times New Roman" w:cs="Times New Roman"/>
          <w:sz w:val="28"/>
          <w:szCs w:val="28"/>
        </w:rPr>
        <w:t xml:space="preserve"> на рынке</w:t>
      </w:r>
      <w:r w:rsidR="00ED5A1F">
        <w:rPr>
          <w:rFonts w:ascii="Times New Roman" w:eastAsia="Times New Roman" w:hAnsi="Times New Roman" w:cs="Times New Roman"/>
          <w:sz w:val="28"/>
          <w:szCs w:val="28"/>
        </w:rPr>
        <w:t xml:space="preserve"> услуг</w:t>
      </w:r>
      <w:r w:rsidRPr="00881AFF">
        <w:rPr>
          <w:rFonts w:ascii="Times New Roman" w:eastAsia="Times New Roman" w:hAnsi="Times New Roman" w:cs="Times New Roman"/>
          <w:sz w:val="28"/>
          <w:szCs w:val="28"/>
        </w:rPr>
        <w:t xml:space="preserve">. Данную </w:t>
      </w:r>
      <w:r w:rsidR="00ED5A1F">
        <w:rPr>
          <w:rFonts w:ascii="Times New Roman" w:eastAsia="Times New Roman" w:hAnsi="Times New Roman" w:cs="Times New Roman"/>
          <w:sz w:val="28"/>
          <w:szCs w:val="28"/>
        </w:rPr>
        <w:t xml:space="preserve">экономическую </w:t>
      </w:r>
      <w:r w:rsidRPr="00881AFF">
        <w:rPr>
          <w:rFonts w:ascii="Times New Roman" w:eastAsia="Times New Roman" w:hAnsi="Times New Roman" w:cs="Times New Roman"/>
          <w:sz w:val="28"/>
          <w:szCs w:val="28"/>
        </w:rPr>
        <w:t>деятельность</w:t>
      </w:r>
      <w:r w:rsidR="00ED5A1F">
        <w:rPr>
          <w:rFonts w:ascii="Times New Roman" w:eastAsia="Times New Roman" w:hAnsi="Times New Roman" w:cs="Times New Roman"/>
          <w:sz w:val="28"/>
          <w:szCs w:val="28"/>
        </w:rPr>
        <w:t xml:space="preserve"> предприятия </w:t>
      </w:r>
      <w:r w:rsidRPr="00881AFF">
        <w:rPr>
          <w:rFonts w:ascii="Times New Roman" w:eastAsia="Times New Roman" w:hAnsi="Times New Roman" w:cs="Times New Roman"/>
          <w:sz w:val="28"/>
          <w:szCs w:val="28"/>
        </w:rPr>
        <w:t xml:space="preserve">можно </w:t>
      </w:r>
      <w:r w:rsidR="00ED5A1F">
        <w:rPr>
          <w:rFonts w:ascii="Times New Roman" w:eastAsia="Times New Roman" w:hAnsi="Times New Roman" w:cs="Times New Roman"/>
          <w:sz w:val="28"/>
          <w:szCs w:val="28"/>
        </w:rPr>
        <w:t>характеризовать</w:t>
      </w:r>
      <w:r w:rsidRPr="00881AFF">
        <w:rPr>
          <w:rFonts w:ascii="Times New Roman" w:eastAsia="Times New Roman" w:hAnsi="Times New Roman" w:cs="Times New Roman"/>
          <w:sz w:val="28"/>
          <w:szCs w:val="28"/>
        </w:rPr>
        <w:t xml:space="preserve"> к</w:t>
      </w:r>
      <w:r w:rsidR="00ED5A1F">
        <w:rPr>
          <w:rFonts w:ascii="Times New Roman" w:eastAsia="Times New Roman" w:hAnsi="Times New Roman" w:cs="Times New Roman"/>
          <w:sz w:val="28"/>
          <w:szCs w:val="28"/>
        </w:rPr>
        <w:t xml:space="preserve">ак </w:t>
      </w:r>
      <w:r w:rsidRPr="00881AF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ED5A1F">
        <w:rPr>
          <w:rFonts w:ascii="Times New Roman" w:eastAsia="Times New Roman" w:hAnsi="Times New Roman" w:cs="Times New Roman"/>
          <w:sz w:val="28"/>
          <w:szCs w:val="28"/>
        </w:rPr>
        <w:t>активной конкурентоспособности предприятия</w:t>
      </w:r>
      <w:r w:rsidRPr="00881AFF">
        <w:rPr>
          <w:rFonts w:ascii="Times New Roman" w:eastAsia="Times New Roman" w:hAnsi="Times New Roman" w:cs="Times New Roman"/>
          <w:sz w:val="28"/>
          <w:szCs w:val="28"/>
        </w:rPr>
        <w:t xml:space="preserve">, так как, </w:t>
      </w:r>
      <w:r w:rsidR="00ED5A1F">
        <w:rPr>
          <w:rFonts w:ascii="Times New Roman" w:eastAsia="Times New Roman" w:hAnsi="Times New Roman" w:cs="Times New Roman"/>
          <w:sz w:val="28"/>
          <w:szCs w:val="28"/>
        </w:rPr>
        <w:t>предприятие</w:t>
      </w:r>
      <w:r w:rsidRPr="00881AFF">
        <w:rPr>
          <w:rFonts w:ascii="Times New Roman" w:eastAsia="Times New Roman" w:hAnsi="Times New Roman" w:cs="Times New Roman"/>
          <w:sz w:val="28"/>
          <w:szCs w:val="28"/>
        </w:rPr>
        <w:t xml:space="preserve"> активно воздействует на внешнюю среду</w:t>
      </w:r>
      <w:r w:rsidR="002372AF">
        <w:rPr>
          <w:rFonts w:ascii="Times New Roman" w:eastAsia="Times New Roman" w:hAnsi="Times New Roman" w:cs="Times New Roman"/>
          <w:sz w:val="28"/>
          <w:szCs w:val="28"/>
        </w:rPr>
        <w:t xml:space="preserve"> общества</w:t>
      </w:r>
      <w:r w:rsidRPr="00881AFF">
        <w:rPr>
          <w:rFonts w:ascii="Times New Roman" w:eastAsia="Times New Roman" w:hAnsi="Times New Roman" w:cs="Times New Roman"/>
          <w:sz w:val="28"/>
          <w:szCs w:val="28"/>
        </w:rPr>
        <w:t xml:space="preserve">. Стратегические барьеры </w:t>
      </w:r>
      <w:r w:rsidR="002372AF">
        <w:rPr>
          <w:rFonts w:ascii="Times New Roman" w:eastAsia="Times New Roman" w:hAnsi="Times New Roman" w:cs="Times New Roman"/>
          <w:sz w:val="28"/>
          <w:szCs w:val="28"/>
        </w:rPr>
        <w:t xml:space="preserve">на предприятии </w:t>
      </w:r>
      <w:r w:rsidRPr="00881AFF">
        <w:rPr>
          <w:rFonts w:ascii="Times New Roman" w:eastAsia="Times New Roman" w:hAnsi="Times New Roman" w:cs="Times New Roman"/>
          <w:sz w:val="28"/>
          <w:szCs w:val="28"/>
        </w:rPr>
        <w:t xml:space="preserve">могут также </w:t>
      </w:r>
      <w:r w:rsidR="002372AF">
        <w:rPr>
          <w:rFonts w:ascii="Times New Roman" w:eastAsia="Times New Roman" w:hAnsi="Times New Roman" w:cs="Times New Roman"/>
          <w:sz w:val="28"/>
          <w:szCs w:val="28"/>
        </w:rPr>
        <w:t xml:space="preserve">характеризовать себя как </w:t>
      </w:r>
      <w:r w:rsidRPr="00881AFF">
        <w:rPr>
          <w:rFonts w:ascii="Times New Roman" w:eastAsia="Times New Roman" w:hAnsi="Times New Roman" w:cs="Times New Roman"/>
          <w:sz w:val="28"/>
          <w:szCs w:val="28"/>
        </w:rPr>
        <w:t>в ценовой</w:t>
      </w:r>
      <w:r w:rsidR="002372AF">
        <w:rPr>
          <w:rFonts w:ascii="Times New Roman" w:eastAsia="Times New Roman" w:hAnsi="Times New Roman" w:cs="Times New Roman"/>
          <w:sz w:val="28"/>
          <w:szCs w:val="28"/>
        </w:rPr>
        <w:t xml:space="preserve"> политике</w:t>
      </w:r>
      <w:r w:rsidRPr="00881AFF">
        <w:rPr>
          <w:rFonts w:ascii="Times New Roman" w:eastAsia="Times New Roman" w:hAnsi="Times New Roman" w:cs="Times New Roman"/>
          <w:sz w:val="28"/>
          <w:szCs w:val="28"/>
        </w:rPr>
        <w:t xml:space="preserve"> и сбытовой политике</w:t>
      </w:r>
      <w:r w:rsidR="002372AF">
        <w:rPr>
          <w:rFonts w:ascii="Times New Roman" w:eastAsia="Times New Roman" w:hAnsi="Times New Roman" w:cs="Times New Roman"/>
          <w:sz w:val="28"/>
          <w:szCs w:val="28"/>
        </w:rPr>
        <w:t xml:space="preserve"> предприятия в особых качествах</w:t>
      </w:r>
      <w:r w:rsidRPr="00881AFF">
        <w:rPr>
          <w:rFonts w:ascii="Times New Roman" w:eastAsia="Times New Roman" w:hAnsi="Times New Roman" w:cs="Times New Roman"/>
          <w:sz w:val="28"/>
          <w:szCs w:val="28"/>
        </w:rPr>
        <w:t xml:space="preserve"> деятельности </w:t>
      </w:r>
      <w:r w:rsidR="002372AF">
        <w:rPr>
          <w:rFonts w:ascii="Times New Roman" w:eastAsia="Times New Roman" w:hAnsi="Times New Roman" w:cs="Times New Roman"/>
          <w:sz w:val="28"/>
          <w:szCs w:val="28"/>
        </w:rPr>
        <w:t>предприятия</w:t>
      </w:r>
      <w:r w:rsidRPr="00881AF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372AF">
        <w:rPr>
          <w:rFonts w:ascii="Times New Roman" w:eastAsia="Times New Roman" w:hAnsi="Times New Roman" w:cs="Times New Roman"/>
          <w:sz w:val="28"/>
          <w:szCs w:val="28"/>
        </w:rPr>
        <w:t>это</w:t>
      </w:r>
      <w:r w:rsidRPr="00881AFF">
        <w:rPr>
          <w:rFonts w:ascii="Times New Roman" w:eastAsia="Times New Roman" w:hAnsi="Times New Roman" w:cs="Times New Roman"/>
          <w:sz w:val="28"/>
          <w:szCs w:val="28"/>
        </w:rPr>
        <w:t xml:space="preserve"> держател</w:t>
      </w:r>
      <w:r w:rsidR="002372AF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881AFF">
        <w:rPr>
          <w:rFonts w:ascii="Times New Roman" w:eastAsia="Times New Roman" w:hAnsi="Times New Roman" w:cs="Times New Roman"/>
          <w:sz w:val="28"/>
          <w:szCs w:val="28"/>
        </w:rPr>
        <w:t xml:space="preserve"> патентов, лицензий, товарных знаков. </w:t>
      </w:r>
      <w:r w:rsidR="00607C39">
        <w:rPr>
          <w:rFonts w:ascii="Times New Roman" w:eastAsia="Times New Roman" w:hAnsi="Times New Roman" w:cs="Times New Roman"/>
          <w:sz w:val="28"/>
          <w:szCs w:val="28"/>
        </w:rPr>
        <w:t xml:space="preserve">Для наращивания </w:t>
      </w:r>
      <w:r w:rsidRPr="00881AFF">
        <w:rPr>
          <w:rFonts w:ascii="Times New Roman" w:eastAsia="Times New Roman" w:hAnsi="Times New Roman" w:cs="Times New Roman"/>
          <w:sz w:val="28"/>
          <w:szCs w:val="28"/>
        </w:rPr>
        <w:t xml:space="preserve">прочных деловых </w:t>
      </w:r>
      <w:r w:rsidR="00607C39">
        <w:rPr>
          <w:rFonts w:ascii="Times New Roman" w:eastAsia="Times New Roman" w:hAnsi="Times New Roman" w:cs="Times New Roman"/>
          <w:sz w:val="28"/>
          <w:szCs w:val="28"/>
        </w:rPr>
        <w:t xml:space="preserve">и партнерских </w:t>
      </w:r>
      <w:r w:rsidRPr="00881AFF">
        <w:rPr>
          <w:rFonts w:ascii="Times New Roman" w:eastAsia="Times New Roman" w:hAnsi="Times New Roman" w:cs="Times New Roman"/>
          <w:sz w:val="28"/>
          <w:szCs w:val="28"/>
        </w:rPr>
        <w:t xml:space="preserve">связей и </w:t>
      </w:r>
      <w:r w:rsidR="00607C39">
        <w:rPr>
          <w:rFonts w:ascii="Times New Roman" w:eastAsia="Times New Roman" w:hAnsi="Times New Roman" w:cs="Times New Roman"/>
          <w:sz w:val="28"/>
          <w:szCs w:val="28"/>
        </w:rPr>
        <w:t xml:space="preserve">положительных </w:t>
      </w:r>
      <w:r w:rsidRPr="00881AFF">
        <w:rPr>
          <w:rFonts w:ascii="Times New Roman" w:eastAsia="Times New Roman" w:hAnsi="Times New Roman" w:cs="Times New Roman"/>
          <w:sz w:val="28"/>
          <w:szCs w:val="28"/>
        </w:rPr>
        <w:t>отношений с поставщиками</w:t>
      </w:r>
      <w:r w:rsidR="00607C39">
        <w:rPr>
          <w:rFonts w:ascii="Times New Roman" w:eastAsia="Times New Roman" w:hAnsi="Times New Roman" w:cs="Times New Roman"/>
          <w:sz w:val="28"/>
          <w:szCs w:val="28"/>
        </w:rPr>
        <w:t xml:space="preserve"> и покупателями</w:t>
      </w:r>
      <w:r w:rsidRPr="00881AF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607C39">
        <w:rPr>
          <w:rFonts w:ascii="Times New Roman" w:eastAsia="Times New Roman" w:hAnsi="Times New Roman" w:cs="Times New Roman"/>
          <w:sz w:val="28"/>
          <w:szCs w:val="28"/>
        </w:rPr>
        <w:t>услуг на рынке</w:t>
      </w:r>
      <w:r w:rsidRPr="00881AF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607C39">
        <w:rPr>
          <w:rFonts w:ascii="Times New Roman" w:eastAsia="Times New Roman" w:hAnsi="Times New Roman" w:cs="Times New Roman"/>
          <w:sz w:val="28"/>
          <w:szCs w:val="28"/>
        </w:rPr>
        <w:t xml:space="preserve">играет основную </w:t>
      </w:r>
      <w:r w:rsidRPr="00881AFF">
        <w:rPr>
          <w:rFonts w:ascii="Times New Roman" w:eastAsia="Times New Roman" w:hAnsi="Times New Roman" w:cs="Times New Roman"/>
          <w:sz w:val="28"/>
          <w:szCs w:val="28"/>
        </w:rPr>
        <w:t>роль</w:t>
      </w:r>
      <w:r w:rsidR="00607C39">
        <w:rPr>
          <w:rFonts w:ascii="Times New Roman" w:eastAsia="Times New Roman" w:hAnsi="Times New Roman" w:cs="Times New Roman"/>
          <w:sz w:val="28"/>
          <w:szCs w:val="28"/>
        </w:rPr>
        <w:t xml:space="preserve"> и задачу</w:t>
      </w:r>
      <w:r w:rsidRPr="00881AFF">
        <w:rPr>
          <w:rFonts w:ascii="Times New Roman" w:eastAsia="Times New Roman" w:hAnsi="Times New Roman" w:cs="Times New Roman"/>
          <w:sz w:val="28"/>
          <w:szCs w:val="28"/>
        </w:rPr>
        <w:t xml:space="preserve"> стратегическ</w:t>
      </w:r>
      <w:r w:rsidR="00607C39">
        <w:rPr>
          <w:rFonts w:ascii="Times New Roman" w:eastAsia="Times New Roman" w:hAnsi="Times New Roman" w:cs="Times New Roman"/>
          <w:sz w:val="28"/>
          <w:szCs w:val="28"/>
        </w:rPr>
        <w:t>ий</w:t>
      </w:r>
      <w:r w:rsidRPr="00881AFF">
        <w:rPr>
          <w:rFonts w:ascii="Times New Roman" w:eastAsia="Times New Roman" w:hAnsi="Times New Roman" w:cs="Times New Roman"/>
          <w:sz w:val="28"/>
          <w:szCs w:val="28"/>
        </w:rPr>
        <w:t xml:space="preserve"> барьер. </w:t>
      </w:r>
    </w:p>
    <w:p w:rsidR="003152C5" w:rsidRDefault="003152C5" w:rsidP="00D16B25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Предприятие должно устанавливать</w:t>
      </w:r>
      <w:r w:rsidR="00881AFF" w:rsidRPr="00881AF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</w:t>
      </w:r>
      <w:r w:rsidR="00881AFF" w:rsidRPr="00881AFF">
        <w:rPr>
          <w:rFonts w:ascii="Times New Roman" w:eastAsia="Times New Roman" w:hAnsi="Times New Roman" w:cs="Times New Roman"/>
          <w:sz w:val="28"/>
          <w:szCs w:val="28"/>
        </w:rPr>
        <w:t xml:space="preserve">ледующие барьеры для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новых предприятия и для </w:t>
      </w:r>
      <w:r w:rsidR="00881AFF" w:rsidRPr="00881AFF">
        <w:rPr>
          <w:rFonts w:ascii="Times New Roman" w:eastAsia="Times New Roman" w:hAnsi="Times New Roman" w:cs="Times New Roman"/>
          <w:sz w:val="28"/>
          <w:szCs w:val="28"/>
        </w:rPr>
        <w:t xml:space="preserve">вхождения новых </w:t>
      </w:r>
      <w:r>
        <w:rPr>
          <w:rFonts w:ascii="Times New Roman" w:eastAsia="Times New Roman" w:hAnsi="Times New Roman" w:cs="Times New Roman"/>
          <w:sz w:val="28"/>
          <w:szCs w:val="28"/>
        </w:rPr>
        <w:t>предприятий</w:t>
      </w:r>
      <w:r w:rsidR="00881AFF" w:rsidRPr="00881AFF">
        <w:rPr>
          <w:rFonts w:ascii="Times New Roman" w:eastAsia="Times New Roman" w:hAnsi="Times New Roman" w:cs="Times New Roman"/>
          <w:sz w:val="28"/>
          <w:szCs w:val="28"/>
        </w:rPr>
        <w:t xml:space="preserve"> на рынок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услуг</w:t>
      </w:r>
      <w:r w:rsidR="00881AFF" w:rsidRPr="00881AFF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3152C5" w:rsidRPr="0042303E" w:rsidRDefault="00881AFF" w:rsidP="00A912BE">
      <w:pPr>
        <w:pStyle w:val="ae"/>
        <w:numPr>
          <w:ilvl w:val="0"/>
          <w:numId w:val="24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2303E">
        <w:rPr>
          <w:rFonts w:ascii="Times New Roman" w:eastAsia="Times New Roman" w:hAnsi="Times New Roman" w:cs="Times New Roman"/>
          <w:sz w:val="28"/>
          <w:szCs w:val="28"/>
        </w:rPr>
        <w:t>нал</w:t>
      </w:r>
      <w:r w:rsidR="003152C5" w:rsidRPr="0042303E">
        <w:rPr>
          <w:rFonts w:ascii="Times New Roman" w:eastAsia="Times New Roman" w:hAnsi="Times New Roman" w:cs="Times New Roman"/>
          <w:sz w:val="28"/>
          <w:szCs w:val="28"/>
        </w:rPr>
        <w:t>аживание</w:t>
      </w:r>
      <w:r w:rsidRPr="0042303E">
        <w:rPr>
          <w:rFonts w:ascii="Times New Roman" w:eastAsia="Times New Roman" w:hAnsi="Times New Roman" w:cs="Times New Roman"/>
          <w:sz w:val="28"/>
          <w:szCs w:val="28"/>
        </w:rPr>
        <w:t xml:space="preserve"> прочных деловых связей с </w:t>
      </w:r>
      <w:r w:rsidR="003152C5" w:rsidRPr="0042303E">
        <w:rPr>
          <w:rFonts w:ascii="Times New Roman" w:eastAsia="Times New Roman" w:hAnsi="Times New Roman" w:cs="Times New Roman"/>
          <w:sz w:val="28"/>
          <w:szCs w:val="28"/>
        </w:rPr>
        <w:t xml:space="preserve">потребителями и </w:t>
      </w:r>
      <w:r w:rsidRPr="0042303E">
        <w:rPr>
          <w:rFonts w:ascii="Times New Roman" w:eastAsia="Times New Roman" w:hAnsi="Times New Roman" w:cs="Times New Roman"/>
          <w:sz w:val="28"/>
          <w:szCs w:val="28"/>
        </w:rPr>
        <w:t>покупателями</w:t>
      </w:r>
      <w:r w:rsidR="003152C5" w:rsidRPr="0042303E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881AFF" w:rsidRPr="0042303E" w:rsidRDefault="00AE1DD9" w:rsidP="00A912BE">
      <w:pPr>
        <w:pStyle w:val="ae"/>
        <w:numPr>
          <w:ilvl w:val="0"/>
          <w:numId w:val="24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2303E">
        <w:rPr>
          <w:rFonts w:ascii="Times New Roman" w:eastAsia="Times New Roman" w:hAnsi="Times New Roman" w:cs="Times New Roman"/>
          <w:sz w:val="28"/>
          <w:szCs w:val="28"/>
        </w:rPr>
        <w:t xml:space="preserve">применение и </w:t>
      </w:r>
      <w:r w:rsidR="003152C5" w:rsidRPr="0042303E">
        <w:rPr>
          <w:rFonts w:ascii="Times New Roman" w:eastAsia="Times New Roman" w:hAnsi="Times New Roman" w:cs="Times New Roman"/>
          <w:sz w:val="28"/>
          <w:szCs w:val="28"/>
        </w:rPr>
        <w:t xml:space="preserve">использование </w:t>
      </w:r>
      <w:r w:rsidR="00881AFF" w:rsidRPr="0042303E">
        <w:rPr>
          <w:rFonts w:ascii="Times New Roman" w:eastAsia="Times New Roman" w:hAnsi="Times New Roman" w:cs="Times New Roman"/>
          <w:sz w:val="28"/>
          <w:szCs w:val="28"/>
        </w:rPr>
        <w:t xml:space="preserve"> льготны</w:t>
      </w:r>
      <w:r w:rsidRPr="0042303E">
        <w:rPr>
          <w:rFonts w:ascii="Times New Roman" w:eastAsia="Times New Roman" w:hAnsi="Times New Roman" w:cs="Times New Roman"/>
          <w:sz w:val="28"/>
          <w:szCs w:val="28"/>
        </w:rPr>
        <w:t>х</w:t>
      </w:r>
      <w:r w:rsidR="00881AFF" w:rsidRPr="0042303E">
        <w:rPr>
          <w:rFonts w:ascii="Times New Roman" w:eastAsia="Times New Roman" w:hAnsi="Times New Roman" w:cs="Times New Roman"/>
          <w:sz w:val="28"/>
          <w:szCs w:val="28"/>
        </w:rPr>
        <w:t xml:space="preserve"> режим</w:t>
      </w:r>
      <w:r w:rsidRPr="0042303E">
        <w:rPr>
          <w:rFonts w:ascii="Times New Roman" w:eastAsia="Times New Roman" w:hAnsi="Times New Roman" w:cs="Times New Roman"/>
          <w:sz w:val="28"/>
          <w:szCs w:val="28"/>
        </w:rPr>
        <w:t>ов</w:t>
      </w:r>
      <w:r w:rsidR="00881AFF" w:rsidRPr="0042303E">
        <w:rPr>
          <w:rFonts w:ascii="Times New Roman" w:eastAsia="Times New Roman" w:hAnsi="Times New Roman" w:cs="Times New Roman"/>
          <w:sz w:val="28"/>
          <w:szCs w:val="28"/>
        </w:rPr>
        <w:t xml:space="preserve"> расчет</w:t>
      </w:r>
      <w:r w:rsidRPr="0042303E">
        <w:rPr>
          <w:rFonts w:ascii="Times New Roman" w:eastAsia="Times New Roman" w:hAnsi="Times New Roman" w:cs="Times New Roman"/>
          <w:sz w:val="28"/>
          <w:szCs w:val="28"/>
        </w:rPr>
        <w:t>ов</w:t>
      </w:r>
      <w:r w:rsidR="00881AFF" w:rsidRPr="0042303E">
        <w:rPr>
          <w:rFonts w:ascii="Times New Roman" w:eastAsia="Times New Roman" w:hAnsi="Times New Roman" w:cs="Times New Roman"/>
          <w:sz w:val="28"/>
          <w:szCs w:val="28"/>
        </w:rPr>
        <w:t xml:space="preserve"> с постоянными </w:t>
      </w:r>
      <w:r w:rsidRPr="0042303E">
        <w:rPr>
          <w:rFonts w:ascii="Times New Roman" w:eastAsia="Times New Roman" w:hAnsi="Times New Roman" w:cs="Times New Roman"/>
          <w:sz w:val="28"/>
          <w:szCs w:val="28"/>
        </w:rPr>
        <w:t>потребителями</w:t>
      </w:r>
      <w:r w:rsidR="00881AFF" w:rsidRPr="0042303E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881AFF" w:rsidRPr="00881AFF" w:rsidRDefault="00AE1DD9" w:rsidP="00D16B25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Покупатели и п</w:t>
      </w:r>
      <w:r w:rsidR="00881AFF" w:rsidRPr="00881AFF">
        <w:rPr>
          <w:rFonts w:ascii="Times New Roman" w:eastAsia="Times New Roman" w:hAnsi="Times New Roman" w:cs="Times New Roman"/>
          <w:sz w:val="28"/>
          <w:szCs w:val="28"/>
        </w:rPr>
        <w:t xml:space="preserve">отребители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используют компанию ООО «Галактика» и пользуются </w:t>
      </w:r>
      <w:r w:rsidR="00881AFF" w:rsidRPr="00881AFF">
        <w:rPr>
          <w:rFonts w:ascii="Times New Roman" w:eastAsia="Times New Roman" w:hAnsi="Times New Roman" w:cs="Times New Roman"/>
          <w:sz w:val="28"/>
          <w:szCs w:val="28"/>
        </w:rPr>
        <w:t>услугами, потому что:</w:t>
      </w:r>
    </w:p>
    <w:p w:rsidR="00881AFF" w:rsidRPr="00FB68D2" w:rsidRDefault="00AE1DD9" w:rsidP="00A912BE">
      <w:pPr>
        <w:pStyle w:val="ae"/>
        <w:numPr>
          <w:ilvl w:val="1"/>
          <w:numId w:val="11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B68D2">
        <w:rPr>
          <w:rFonts w:ascii="Times New Roman" w:eastAsia="Times New Roman" w:hAnsi="Times New Roman" w:cs="Times New Roman"/>
          <w:sz w:val="28"/>
          <w:szCs w:val="28"/>
        </w:rPr>
        <w:t>Низкая стоимост</w:t>
      </w:r>
      <w:r w:rsidR="00354CF7" w:rsidRPr="00FB68D2">
        <w:rPr>
          <w:rFonts w:ascii="Times New Roman" w:eastAsia="Times New Roman" w:hAnsi="Times New Roman" w:cs="Times New Roman"/>
          <w:sz w:val="28"/>
          <w:szCs w:val="28"/>
        </w:rPr>
        <w:t>ь оказания услуг</w:t>
      </w:r>
      <w:r w:rsidR="00881AFF" w:rsidRPr="00FB68D2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881AFF" w:rsidRPr="00FB68D2" w:rsidRDefault="00354CF7" w:rsidP="00A912BE">
      <w:pPr>
        <w:pStyle w:val="ae"/>
        <w:numPr>
          <w:ilvl w:val="1"/>
          <w:numId w:val="11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B68D2">
        <w:rPr>
          <w:rFonts w:ascii="Times New Roman" w:eastAsia="Times New Roman" w:hAnsi="Times New Roman" w:cs="Times New Roman"/>
          <w:sz w:val="28"/>
          <w:szCs w:val="28"/>
        </w:rPr>
        <w:t>Действующая постоянная</w:t>
      </w:r>
      <w:r w:rsidR="00881AFF" w:rsidRPr="00FB68D2">
        <w:rPr>
          <w:rFonts w:ascii="Times New Roman" w:eastAsia="Times New Roman" w:hAnsi="Times New Roman" w:cs="Times New Roman"/>
          <w:sz w:val="28"/>
          <w:szCs w:val="28"/>
        </w:rPr>
        <w:t xml:space="preserve">  система скидок</w:t>
      </w:r>
      <w:r w:rsidRPr="00FB68D2">
        <w:rPr>
          <w:rFonts w:ascii="Times New Roman" w:eastAsia="Times New Roman" w:hAnsi="Times New Roman" w:cs="Times New Roman"/>
          <w:sz w:val="28"/>
          <w:szCs w:val="28"/>
        </w:rPr>
        <w:t xml:space="preserve"> на предприятии</w:t>
      </w:r>
      <w:r w:rsidR="00881AFF" w:rsidRPr="00FB68D2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881AFF" w:rsidRPr="00FB68D2" w:rsidRDefault="00881AFF" w:rsidP="00A912BE">
      <w:pPr>
        <w:pStyle w:val="ae"/>
        <w:numPr>
          <w:ilvl w:val="1"/>
          <w:numId w:val="11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B68D2">
        <w:rPr>
          <w:rFonts w:ascii="Times New Roman" w:eastAsia="Times New Roman" w:hAnsi="Times New Roman" w:cs="Times New Roman"/>
          <w:sz w:val="28"/>
          <w:szCs w:val="28"/>
        </w:rPr>
        <w:t xml:space="preserve">Возможность быстрого </w:t>
      </w:r>
      <w:r w:rsidR="00354CF7" w:rsidRPr="00FB68D2">
        <w:rPr>
          <w:rFonts w:ascii="Times New Roman" w:eastAsia="Times New Roman" w:hAnsi="Times New Roman" w:cs="Times New Roman"/>
          <w:sz w:val="28"/>
          <w:szCs w:val="28"/>
        </w:rPr>
        <w:t>оказания услуг</w:t>
      </w:r>
      <w:r w:rsidRPr="00FB68D2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881AFF" w:rsidRPr="00881AFF" w:rsidRDefault="00354CF7" w:rsidP="00D16B25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Основные</w:t>
      </w:r>
      <w:r w:rsidR="00881AFF" w:rsidRPr="00881AFF">
        <w:rPr>
          <w:rFonts w:ascii="Times New Roman" w:eastAsia="Times New Roman" w:hAnsi="Times New Roman" w:cs="Times New Roman"/>
          <w:sz w:val="28"/>
          <w:szCs w:val="28"/>
        </w:rPr>
        <w:t xml:space="preserve"> мотив</w:t>
      </w:r>
      <w:r>
        <w:rPr>
          <w:rFonts w:ascii="Times New Roman" w:eastAsia="Times New Roman" w:hAnsi="Times New Roman" w:cs="Times New Roman"/>
          <w:sz w:val="28"/>
          <w:szCs w:val="28"/>
        </w:rPr>
        <w:t>ы и направления</w:t>
      </w:r>
      <w:r w:rsidR="00881AFF" w:rsidRPr="00881AFF">
        <w:rPr>
          <w:rFonts w:ascii="Times New Roman" w:eastAsia="Times New Roman" w:hAnsi="Times New Roman" w:cs="Times New Roman"/>
          <w:sz w:val="28"/>
          <w:szCs w:val="28"/>
        </w:rPr>
        <w:t xml:space="preserve"> для </w:t>
      </w:r>
      <w:r>
        <w:rPr>
          <w:rFonts w:ascii="Times New Roman" w:eastAsia="Times New Roman" w:hAnsi="Times New Roman" w:cs="Times New Roman"/>
          <w:sz w:val="28"/>
          <w:szCs w:val="28"/>
        </w:rPr>
        <w:t>приобретения услуг</w:t>
      </w:r>
      <w:r w:rsidR="00881AFF" w:rsidRPr="00881AFF">
        <w:rPr>
          <w:rFonts w:ascii="Times New Roman" w:eastAsia="Times New Roman" w:hAnsi="Times New Roman" w:cs="Times New Roman"/>
          <w:sz w:val="28"/>
          <w:szCs w:val="28"/>
        </w:rPr>
        <w:t xml:space="preserve"> являются:</w:t>
      </w:r>
    </w:p>
    <w:p w:rsidR="00881AFF" w:rsidRDefault="00354CF7" w:rsidP="00A912BE">
      <w:pPr>
        <w:pStyle w:val="ae"/>
        <w:numPr>
          <w:ilvl w:val="1"/>
          <w:numId w:val="12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B68D2">
        <w:rPr>
          <w:rFonts w:ascii="Times New Roman" w:eastAsia="Times New Roman" w:hAnsi="Times New Roman" w:cs="Times New Roman"/>
          <w:sz w:val="28"/>
          <w:szCs w:val="28"/>
        </w:rPr>
        <w:t>быстрый приезд инженера</w:t>
      </w:r>
      <w:r w:rsidR="00FB68D2" w:rsidRPr="00FB68D2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FB68D2" w:rsidRPr="00FB68D2" w:rsidRDefault="00FB68D2" w:rsidP="00A912BE">
      <w:pPr>
        <w:pStyle w:val="ae"/>
        <w:numPr>
          <w:ilvl w:val="1"/>
          <w:numId w:val="12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низкая стоимость соответствующая качеству оказания услуг;</w:t>
      </w:r>
    </w:p>
    <w:p w:rsidR="00881AFF" w:rsidRPr="00881AFF" w:rsidRDefault="00881AFF" w:rsidP="00D16B25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81AFF">
        <w:rPr>
          <w:rFonts w:ascii="Times New Roman" w:eastAsia="Times New Roman" w:hAnsi="Times New Roman" w:cs="Times New Roman"/>
          <w:sz w:val="28"/>
          <w:szCs w:val="28"/>
        </w:rPr>
        <w:t xml:space="preserve">Так как </w:t>
      </w:r>
      <w:r w:rsidR="0004252C">
        <w:rPr>
          <w:rFonts w:ascii="Times New Roman" w:eastAsia="Times New Roman" w:hAnsi="Times New Roman" w:cs="Times New Roman"/>
          <w:sz w:val="28"/>
          <w:szCs w:val="28"/>
        </w:rPr>
        <w:t>предприятие</w:t>
      </w:r>
      <w:r w:rsidRPr="00881AF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4252C">
        <w:rPr>
          <w:rFonts w:ascii="Times New Roman" w:eastAsia="Times New Roman" w:hAnsi="Times New Roman" w:cs="Times New Roman"/>
          <w:sz w:val="28"/>
          <w:szCs w:val="28"/>
        </w:rPr>
        <w:t>оказывает услуги по диагностике медицинского оборудования</w:t>
      </w:r>
      <w:r w:rsidRPr="00881AFF">
        <w:rPr>
          <w:rFonts w:ascii="Times New Roman" w:eastAsia="Times New Roman" w:hAnsi="Times New Roman" w:cs="Times New Roman"/>
          <w:sz w:val="28"/>
          <w:szCs w:val="28"/>
        </w:rPr>
        <w:t xml:space="preserve">, то, соответственно, покупателем данного вида </w:t>
      </w:r>
      <w:r w:rsidR="0004252C">
        <w:rPr>
          <w:rFonts w:ascii="Times New Roman" w:eastAsia="Times New Roman" w:hAnsi="Times New Roman" w:cs="Times New Roman"/>
          <w:sz w:val="28"/>
          <w:szCs w:val="28"/>
        </w:rPr>
        <w:t>услуг</w:t>
      </w:r>
      <w:r w:rsidRPr="00881AFF">
        <w:rPr>
          <w:rFonts w:ascii="Times New Roman" w:eastAsia="Times New Roman" w:hAnsi="Times New Roman" w:cs="Times New Roman"/>
          <w:sz w:val="28"/>
          <w:szCs w:val="28"/>
        </w:rPr>
        <w:t xml:space="preserve"> может являться любое</w:t>
      </w:r>
      <w:r w:rsidR="0004252C">
        <w:rPr>
          <w:rFonts w:ascii="Times New Roman" w:eastAsia="Times New Roman" w:hAnsi="Times New Roman" w:cs="Times New Roman"/>
          <w:sz w:val="28"/>
          <w:szCs w:val="28"/>
        </w:rPr>
        <w:t xml:space="preserve"> медицинское</w:t>
      </w:r>
      <w:r w:rsidRPr="00881AFF">
        <w:rPr>
          <w:rFonts w:ascii="Times New Roman" w:eastAsia="Times New Roman" w:hAnsi="Times New Roman" w:cs="Times New Roman"/>
          <w:sz w:val="28"/>
          <w:szCs w:val="28"/>
        </w:rPr>
        <w:t xml:space="preserve"> предприятие, которому необходимо наша </w:t>
      </w:r>
      <w:r w:rsidR="0004252C">
        <w:rPr>
          <w:rFonts w:ascii="Times New Roman" w:eastAsia="Times New Roman" w:hAnsi="Times New Roman" w:cs="Times New Roman"/>
          <w:sz w:val="28"/>
          <w:szCs w:val="28"/>
        </w:rPr>
        <w:t>предоставление услуги или оказании диагностики</w:t>
      </w:r>
      <w:r w:rsidRPr="00881AFF">
        <w:rPr>
          <w:rFonts w:ascii="Times New Roman" w:eastAsia="Times New Roman" w:hAnsi="Times New Roman" w:cs="Times New Roman"/>
          <w:sz w:val="28"/>
          <w:szCs w:val="28"/>
        </w:rPr>
        <w:t xml:space="preserve">. Чаще всего нашими заказчиками являются </w:t>
      </w:r>
      <w:r w:rsidR="0004252C">
        <w:rPr>
          <w:rFonts w:ascii="Times New Roman" w:eastAsia="Times New Roman" w:hAnsi="Times New Roman" w:cs="Times New Roman"/>
          <w:sz w:val="28"/>
          <w:szCs w:val="28"/>
        </w:rPr>
        <w:t>государственные больницы</w:t>
      </w:r>
      <w:r w:rsidR="00542E65">
        <w:rPr>
          <w:rFonts w:ascii="Times New Roman" w:eastAsia="Times New Roman" w:hAnsi="Times New Roman" w:cs="Times New Roman"/>
          <w:sz w:val="28"/>
          <w:szCs w:val="28"/>
        </w:rPr>
        <w:t>, частные стоматологические клиники частные клиники</w:t>
      </w:r>
      <w:r w:rsidRPr="00881AFF">
        <w:rPr>
          <w:rFonts w:ascii="Times New Roman" w:eastAsia="Times New Roman" w:hAnsi="Times New Roman" w:cs="Times New Roman"/>
          <w:sz w:val="28"/>
          <w:szCs w:val="28"/>
        </w:rPr>
        <w:t>, индивидуальные предприниматели.</w:t>
      </w:r>
    </w:p>
    <w:p w:rsidR="00881AFF" w:rsidRPr="00881AFF" w:rsidRDefault="00881AFF" w:rsidP="00D16B25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81AFF">
        <w:rPr>
          <w:rFonts w:ascii="Times New Roman" w:eastAsia="Times New Roman" w:hAnsi="Times New Roman" w:cs="Times New Roman"/>
          <w:sz w:val="28"/>
          <w:szCs w:val="28"/>
        </w:rPr>
        <w:t>Конкурентное преимущество</w:t>
      </w:r>
      <w:r w:rsidR="00980C6D">
        <w:rPr>
          <w:rFonts w:ascii="Times New Roman" w:eastAsia="Times New Roman" w:hAnsi="Times New Roman" w:cs="Times New Roman"/>
          <w:sz w:val="28"/>
          <w:szCs w:val="28"/>
        </w:rPr>
        <w:t xml:space="preserve"> предприятия </w:t>
      </w:r>
      <w:r w:rsidRPr="00881AFF">
        <w:rPr>
          <w:rFonts w:ascii="Times New Roman" w:eastAsia="Times New Roman" w:hAnsi="Times New Roman" w:cs="Times New Roman"/>
          <w:sz w:val="28"/>
          <w:szCs w:val="28"/>
        </w:rPr>
        <w:t xml:space="preserve">- это </w:t>
      </w:r>
      <w:r w:rsidR="00980C6D">
        <w:rPr>
          <w:rFonts w:ascii="Times New Roman" w:eastAsia="Times New Roman" w:hAnsi="Times New Roman" w:cs="Times New Roman"/>
          <w:sz w:val="28"/>
          <w:szCs w:val="28"/>
        </w:rPr>
        <w:t xml:space="preserve">основное </w:t>
      </w:r>
      <w:r w:rsidRPr="00881AFF">
        <w:rPr>
          <w:rFonts w:ascii="Times New Roman" w:eastAsia="Times New Roman" w:hAnsi="Times New Roman" w:cs="Times New Roman"/>
          <w:sz w:val="28"/>
          <w:szCs w:val="28"/>
        </w:rPr>
        <w:t>положение предприятия на рынке</w:t>
      </w:r>
      <w:r w:rsidR="00980C6D">
        <w:rPr>
          <w:rFonts w:ascii="Times New Roman" w:eastAsia="Times New Roman" w:hAnsi="Times New Roman" w:cs="Times New Roman"/>
          <w:sz w:val="28"/>
          <w:szCs w:val="28"/>
        </w:rPr>
        <w:t xml:space="preserve"> услуг</w:t>
      </w:r>
      <w:r w:rsidRPr="00881AFF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980C6D">
        <w:rPr>
          <w:rFonts w:ascii="Times New Roman" w:eastAsia="Times New Roman" w:hAnsi="Times New Roman" w:cs="Times New Roman"/>
          <w:sz w:val="28"/>
          <w:szCs w:val="28"/>
        </w:rPr>
        <w:t xml:space="preserve"> которое </w:t>
      </w:r>
      <w:r w:rsidRPr="00881AFF">
        <w:rPr>
          <w:rFonts w:ascii="Times New Roman" w:eastAsia="Times New Roman" w:hAnsi="Times New Roman" w:cs="Times New Roman"/>
          <w:sz w:val="28"/>
          <w:szCs w:val="28"/>
        </w:rPr>
        <w:t>позволя</w:t>
      </w:r>
      <w:r w:rsidR="00980C6D">
        <w:rPr>
          <w:rFonts w:ascii="Times New Roman" w:eastAsia="Times New Roman" w:hAnsi="Times New Roman" w:cs="Times New Roman"/>
          <w:sz w:val="28"/>
          <w:szCs w:val="28"/>
        </w:rPr>
        <w:t>ет</w:t>
      </w:r>
      <w:r w:rsidRPr="00881AFF">
        <w:rPr>
          <w:rFonts w:ascii="Times New Roman" w:eastAsia="Times New Roman" w:hAnsi="Times New Roman" w:cs="Times New Roman"/>
          <w:sz w:val="28"/>
          <w:szCs w:val="28"/>
        </w:rPr>
        <w:t xml:space="preserve"> ей преодолевать</w:t>
      </w:r>
      <w:r w:rsidR="00980C6D">
        <w:rPr>
          <w:rFonts w:ascii="Times New Roman" w:eastAsia="Times New Roman" w:hAnsi="Times New Roman" w:cs="Times New Roman"/>
          <w:sz w:val="28"/>
          <w:szCs w:val="28"/>
        </w:rPr>
        <w:t xml:space="preserve"> наступательные</w:t>
      </w:r>
      <w:r w:rsidRPr="00881AFF">
        <w:rPr>
          <w:rFonts w:ascii="Times New Roman" w:eastAsia="Times New Roman" w:hAnsi="Times New Roman" w:cs="Times New Roman"/>
          <w:sz w:val="28"/>
          <w:szCs w:val="28"/>
        </w:rPr>
        <w:t xml:space="preserve"> силы конкуренции и </w:t>
      </w:r>
      <w:r w:rsidR="00980C6D">
        <w:rPr>
          <w:rFonts w:ascii="Times New Roman" w:eastAsia="Times New Roman" w:hAnsi="Times New Roman" w:cs="Times New Roman"/>
          <w:sz w:val="28"/>
          <w:szCs w:val="28"/>
        </w:rPr>
        <w:t xml:space="preserve">способность </w:t>
      </w:r>
      <w:r w:rsidRPr="00881AFF">
        <w:rPr>
          <w:rFonts w:ascii="Times New Roman" w:eastAsia="Times New Roman" w:hAnsi="Times New Roman" w:cs="Times New Roman"/>
          <w:sz w:val="28"/>
          <w:szCs w:val="28"/>
        </w:rPr>
        <w:t xml:space="preserve">привлекать </w:t>
      </w:r>
      <w:r w:rsidR="00980C6D">
        <w:rPr>
          <w:rFonts w:ascii="Times New Roman" w:eastAsia="Times New Roman" w:hAnsi="Times New Roman" w:cs="Times New Roman"/>
          <w:sz w:val="28"/>
          <w:szCs w:val="28"/>
        </w:rPr>
        <w:t xml:space="preserve">новых </w:t>
      </w:r>
      <w:r w:rsidRPr="00881AFF">
        <w:rPr>
          <w:rFonts w:ascii="Times New Roman" w:eastAsia="Times New Roman" w:hAnsi="Times New Roman" w:cs="Times New Roman"/>
          <w:sz w:val="28"/>
          <w:szCs w:val="28"/>
        </w:rPr>
        <w:t>покупателей</w:t>
      </w:r>
      <w:r w:rsidR="00980C6D">
        <w:rPr>
          <w:rFonts w:ascii="Times New Roman" w:eastAsia="Times New Roman" w:hAnsi="Times New Roman" w:cs="Times New Roman"/>
          <w:sz w:val="28"/>
          <w:szCs w:val="28"/>
        </w:rPr>
        <w:t xml:space="preserve"> и удерживать старых потребителей</w:t>
      </w:r>
      <w:r w:rsidRPr="00881AFF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="00980C6D">
        <w:rPr>
          <w:rFonts w:ascii="Times New Roman" w:eastAsia="Times New Roman" w:hAnsi="Times New Roman" w:cs="Times New Roman"/>
          <w:sz w:val="28"/>
          <w:szCs w:val="28"/>
        </w:rPr>
        <w:t>Услуги</w:t>
      </w:r>
      <w:r w:rsidR="003D3F36">
        <w:rPr>
          <w:rFonts w:ascii="Times New Roman" w:eastAsia="Times New Roman" w:hAnsi="Times New Roman" w:cs="Times New Roman"/>
          <w:sz w:val="28"/>
          <w:szCs w:val="28"/>
        </w:rPr>
        <w:t>, которые</w:t>
      </w:r>
      <w:r w:rsidRPr="00881AF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3D3F36">
        <w:rPr>
          <w:rFonts w:ascii="Times New Roman" w:eastAsia="Times New Roman" w:hAnsi="Times New Roman" w:cs="Times New Roman"/>
          <w:sz w:val="28"/>
          <w:szCs w:val="28"/>
        </w:rPr>
        <w:t>оказывает</w:t>
      </w:r>
      <w:r w:rsidRPr="00881AF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3D3F36">
        <w:rPr>
          <w:rFonts w:ascii="Times New Roman" w:eastAsia="Times New Roman" w:hAnsi="Times New Roman" w:cs="Times New Roman"/>
          <w:sz w:val="28"/>
          <w:szCs w:val="28"/>
        </w:rPr>
        <w:t xml:space="preserve">ООО «Галактика» это </w:t>
      </w:r>
      <w:r w:rsidRPr="00881AFF">
        <w:rPr>
          <w:rFonts w:ascii="Times New Roman" w:eastAsia="Times New Roman" w:hAnsi="Times New Roman" w:cs="Times New Roman"/>
          <w:sz w:val="28"/>
          <w:szCs w:val="28"/>
        </w:rPr>
        <w:t>надежн</w:t>
      </w:r>
      <w:r w:rsidR="003D3F36">
        <w:rPr>
          <w:rFonts w:ascii="Times New Roman" w:eastAsia="Times New Roman" w:hAnsi="Times New Roman" w:cs="Times New Roman"/>
          <w:sz w:val="28"/>
          <w:szCs w:val="28"/>
        </w:rPr>
        <w:t>ые</w:t>
      </w:r>
      <w:r w:rsidRPr="00881AFF">
        <w:rPr>
          <w:rFonts w:ascii="Times New Roman" w:eastAsia="Times New Roman" w:hAnsi="Times New Roman" w:cs="Times New Roman"/>
          <w:sz w:val="28"/>
          <w:szCs w:val="28"/>
        </w:rPr>
        <w:t>, технологичн</w:t>
      </w:r>
      <w:r w:rsidR="003D3F36">
        <w:rPr>
          <w:rFonts w:ascii="Times New Roman" w:eastAsia="Times New Roman" w:hAnsi="Times New Roman" w:cs="Times New Roman"/>
          <w:sz w:val="28"/>
          <w:szCs w:val="28"/>
        </w:rPr>
        <w:t>ые</w:t>
      </w:r>
      <w:r w:rsidRPr="00881AFF">
        <w:rPr>
          <w:rFonts w:ascii="Times New Roman" w:eastAsia="Times New Roman" w:hAnsi="Times New Roman" w:cs="Times New Roman"/>
          <w:sz w:val="28"/>
          <w:szCs w:val="28"/>
        </w:rPr>
        <w:t>, качественн</w:t>
      </w:r>
      <w:r w:rsidR="003D3F36">
        <w:rPr>
          <w:rFonts w:ascii="Times New Roman" w:eastAsia="Times New Roman" w:hAnsi="Times New Roman" w:cs="Times New Roman"/>
          <w:sz w:val="28"/>
          <w:szCs w:val="28"/>
        </w:rPr>
        <w:t>ые</w:t>
      </w:r>
      <w:r w:rsidRPr="00881AFF">
        <w:rPr>
          <w:rFonts w:ascii="Times New Roman" w:eastAsia="Times New Roman" w:hAnsi="Times New Roman" w:cs="Times New Roman"/>
          <w:sz w:val="28"/>
          <w:szCs w:val="28"/>
        </w:rPr>
        <w:t xml:space="preserve"> показатели качества</w:t>
      </w:r>
      <w:r w:rsidR="003D3F36">
        <w:rPr>
          <w:rFonts w:ascii="Times New Roman" w:eastAsia="Times New Roman" w:hAnsi="Times New Roman" w:cs="Times New Roman"/>
          <w:sz w:val="28"/>
          <w:szCs w:val="28"/>
        </w:rPr>
        <w:t xml:space="preserve"> на рынке услуг</w:t>
      </w:r>
      <w:r w:rsidRPr="00881AFF">
        <w:rPr>
          <w:rFonts w:ascii="Times New Roman" w:eastAsia="Times New Roman" w:hAnsi="Times New Roman" w:cs="Times New Roman"/>
          <w:sz w:val="28"/>
          <w:szCs w:val="28"/>
        </w:rPr>
        <w:t xml:space="preserve">. Основные конкуренты </w:t>
      </w:r>
      <w:r w:rsidR="003D3F36">
        <w:rPr>
          <w:rFonts w:ascii="Times New Roman" w:eastAsia="Times New Roman" w:hAnsi="Times New Roman" w:cs="Times New Roman"/>
          <w:sz w:val="28"/>
          <w:szCs w:val="28"/>
        </w:rPr>
        <w:t xml:space="preserve">находятся </w:t>
      </w:r>
      <w:r w:rsidRPr="00881AFF">
        <w:rPr>
          <w:rFonts w:ascii="Times New Roman" w:eastAsia="Times New Roman" w:hAnsi="Times New Roman" w:cs="Times New Roman"/>
          <w:sz w:val="28"/>
          <w:szCs w:val="28"/>
        </w:rPr>
        <w:t>в</w:t>
      </w:r>
      <w:r w:rsidR="003D3F36">
        <w:rPr>
          <w:rFonts w:ascii="Times New Roman" w:eastAsia="Times New Roman" w:hAnsi="Times New Roman" w:cs="Times New Roman"/>
          <w:sz w:val="28"/>
          <w:szCs w:val="28"/>
        </w:rPr>
        <w:t xml:space="preserve"> городе</w:t>
      </w:r>
      <w:r w:rsidRPr="00881AF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3D3F36">
        <w:rPr>
          <w:rFonts w:ascii="Times New Roman" w:eastAsia="Times New Roman" w:hAnsi="Times New Roman" w:cs="Times New Roman"/>
          <w:sz w:val="28"/>
          <w:szCs w:val="28"/>
        </w:rPr>
        <w:t>Ростове - на –Дону, городе Таганроге</w:t>
      </w:r>
      <w:r w:rsidRPr="00881AFF">
        <w:rPr>
          <w:rFonts w:ascii="Times New Roman" w:eastAsia="Times New Roman" w:hAnsi="Times New Roman" w:cs="Times New Roman"/>
          <w:sz w:val="28"/>
          <w:szCs w:val="28"/>
        </w:rPr>
        <w:t xml:space="preserve">. Но </w:t>
      </w:r>
      <w:r w:rsidR="003D3F36">
        <w:rPr>
          <w:rFonts w:ascii="Times New Roman" w:eastAsia="Times New Roman" w:hAnsi="Times New Roman" w:cs="Times New Roman"/>
          <w:sz w:val="28"/>
          <w:szCs w:val="28"/>
        </w:rPr>
        <w:t xml:space="preserve">для работы и развития </w:t>
      </w:r>
      <w:r w:rsidRPr="00881AFF">
        <w:rPr>
          <w:rFonts w:ascii="Times New Roman" w:eastAsia="Times New Roman" w:hAnsi="Times New Roman" w:cs="Times New Roman"/>
          <w:sz w:val="28"/>
          <w:szCs w:val="28"/>
        </w:rPr>
        <w:t>конкуренты</w:t>
      </w:r>
      <w:r w:rsidR="00C83E1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3D3F36">
        <w:rPr>
          <w:rFonts w:ascii="Times New Roman" w:eastAsia="Times New Roman" w:hAnsi="Times New Roman" w:cs="Times New Roman"/>
          <w:sz w:val="28"/>
          <w:szCs w:val="28"/>
        </w:rPr>
        <w:t>ООО «Галактике»</w:t>
      </w:r>
      <w:r w:rsidR="00C83E1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81AFF">
        <w:rPr>
          <w:rFonts w:ascii="Times New Roman" w:eastAsia="Times New Roman" w:hAnsi="Times New Roman" w:cs="Times New Roman"/>
          <w:sz w:val="28"/>
          <w:szCs w:val="28"/>
        </w:rPr>
        <w:t>не мешают,</w:t>
      </w:r>
      <w:r w:rsidR="00C83E1F">
        <w:rPr>
          <w:rFonts w:ascii="Times New Roman" w:eastAsia="Times New Roman" w:hAnsi="Times New Roman" w:cs="Times New Roman"/>
          <w:sz w:val="28"/>
          <w:szCs w:val="28"/>
        </w:rPr>
        <w:t xml:space="preserve"> а только</w:t>
      </w:r>
      <w:r w:rsidRPr="00881AFF">
        <w:rPr>
          <w:rFonts w:ascii="Times New Roman" w:eastAsia="Times New Roman" w:hAnsi="Times New Roman" w:cs="Times New Roman"/>
          <w:sz w:val="28"/>
          <w:szCs w:val="28"/>
        </w:rPr>
        <w:t xml:space="preserve"> заставляют более </w:t>
      </w:r>
      <w:r w:rsidR="00C83E1F">
        <w:rPr>
          <w:rFonts w:ascii="Times New Roman" w:eastAsia="Times New Roman" w:hAnsi="Times New Roman" w:cs="Times New Roman"/>
          <w:sz w:val="28"/>
          <w:szCs w:val="28"/>
        </w:rPr>
        <w:t>разборчиво</w:t>
      </w:r>
      <w:r w:rsidRPr="00881AFF">
        <w:rPr>
          <w:rFonts w:ascii="Times New Roman" w:eastAsia="Times New Roman" w:hAnsi="Times New Roman" w:cs="Times New Roman"/>
          <w:sz w:val="28"/>
          <w:szCs w:val="28"/>
        </w:rPr>
        <w:t xml:space="preserve"> относиться к </w:t>
      </w:r>
      <w:r w:rsidR="00C83E1F">
        <w:rPr>
          <w:rFonts w:ascii="Times New Roman" w:eastAsia="Times New Roman" w:hAnsi="Times New Roman" w:cs="Times New Roman"/>
          <w:sz w:val="28"/>
          <w:szCs w:val="28"/>
        </w:rPr>
        <w:t xml:space="preserve">развитию </w:t>
      </w:r>
      <w:r w:rsidRPr="00881AFF">
        <w:rPr>
          <w:rFonts w:ascii="Times New Roman" w:eastAsia="Times New Roman" w:hAnsi="Times New Roman" w:cs="Times New Roman"/>
          <w:sz w:val="28"/>
          <w:szCs w:val="28"/>
        </w:rPr>
        <w:t xml:space="preserve">стратегии </w:t>
      </w:r>
      <w:r w:rsidR="00C83E1F">
        <w:rPr>
          <w:rFonts w:ascii="Times New Roman" w:eastAsia="Times New Roman" w:hAnsi="Times New Roman" w:cs="Times New Roman"/>
          <w:sz w:val="28"/>
          <w:szCs w:val="28"/>
        </w:rPr>
        <w:t>на предприятии</w:t>
      </w:r>
      <w:r w:rsidRPr="00881AFF">
        <w:rPr>
          <w:rFonts w:ascii="Times New Roman" w:eastAsia="Times New Roman" w:hAnsi="Times New Roman" w:cs="Times New Roman"/>
          <w:sz w:val="28"/>
          <w:szCs w:val="28"/>
        </w:rPr>
        <w:t>,</w:t>
      </w:r>
      <w:r w:rsidR="00C83E1F">
        <w:rPr>
          <w:rFonts w:ascii="Times New Roman" w:eastAsia="Times New Roman" w:hAnsi="Times New Roman" w:cs="Times New Roman"/>
          <w:sz w:val="28"/>
          <w:szCs w:val="28"/>
        </w:rPr>
        <w:t xml:space="preserve"> более</w:t>
      </w:r>
      <w:r w:rsidRPr="00881AF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83E1F">
        <w:rPr>
          <w:rFonts w:ascii="Times New Roman" w:eastAsia="Times New Roman" w:hAnsi="Times New Roman" w:cs="Times New Roman"/>
          <w:sz w:val="28"/>
          <w:szCs w:val="28"/>
        </w:rPr>
        <w:t>плодотворно развивать</w:t>
      </w:r>
      <w:r w:rsidRPr="00881AFF">
        <w:rPr>
          <w:rFonts w:ascii="Times New Roman" w:eastAsia="Times New Roman" w:hAnsi="Times New Roman" w:cs="Times New Roman"/>
          <w:sz w:val="28"/>
          <w:szCs w:val="28"/>
        </w:rPr>
        <w:t xml:space="preserve"> маркетингов</w:t>
      </w:r>
      <w:r w:rsidR="00C83E1F">
        <w:rPr>
          <w:rFonts w:ascii="Times New Roman" w:eastAsia="Times New Roman" w:hAnsi="Times New Roman" w:cs="Times New Roman"/>
          <w:sz w:val="28"/>
          <w:szCs w:val="28"/>
        </w:rPr>
        <w:t>ые</w:t>
      </w:r>
      <w:r w:rsidRPr="00881AFF">
        <w:rPr>
          <w:rFonts w:ascii="Times New Roman" w:eastAsia="Times New Roman" w:hAnsi="Times New Roman" w:cs="Times New Roman"/>
          <w:sz w:val="28"/>
          <w:szCs w:val="28"/>
        </w:rPr>
        <w:t xml:space="preserve"> исследования, </w:t>
      </w:r>
      <w:r w:rsidR="00C83E1F">
        <w:rPr>
          <w:rFonts w:ascii="Times New Roman" w:eastAsia="Times New Roman" w:hAnsi="Times New Roman" w:cs="Times New Roman"/>
          <w:sz w:val="28"/>
          <w:szCs w:val="28"/>
        </w:rPr>
        <w:t xml:space="preserve">осуществлять </w:t>
      </w:r>
      <w:r w:rsidRPr="00881AFF">
        <w:rPr>
          <w:rFonts w:ascii="Times New Roman" w:eastAsia="Times New Roman" w:hAnsi="Times New Roman" w:cs="Times New Roman"/>
          <w:sz w:val="28"/>
          <w:szCs w:val="28"/>
        </w:rPr>
        <w:t>внедрение нового оборудования</w:t>
      </w:r>
      <w:r w:rsidR="00F90916">
        <w:rPr>
          <w:rFonts w:ascii="Times New Roman" w:eastAsia="Times New Roman" w:hAnsi="Times New Roman" w:cs="Times New Roman"/>
          <w:sz w:val="28"/>
          <w:szCs w:val="28"/>
        </w:rPr>
        <w:t xml:space="preserve"> и проводить модернизацию старого</w:t>
      </w:r>
      <w:r w:rsidRPr="00881AFF">
        <w:rPr>
          <w:rFonts w:ascii="Times New Roman" w:eastAsia="Times New Roman" w:hAnsi="Times New Roman" w:cs="Times New Roman"/>
          <w:sz w:val="28"/>
          <w:szCs w:val="28"/>
        </w:rPr>
        <w:t>, совершенствованием пр</w:t>
      </w:r>
      <w:r w:rsidR="00F90916">
        <w:rPr>
          <w:rFonts w:ascii="Times New Roman" w:eastAsia="Times New Roman" w:hAnsi="Times New Roman" w:cs="Times New Roman"/>
          <w:sz w:val="28"/>
          <w:szCs w:val="28"/>
        </w:rPr>
        <w:t>едприятия в целом</w:t>
      </w:r>
      <w:r w:rsidRPr="00881AFF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FE181E">
        <w:rPr>
          <w:rFonts w:ascii="Times New Roman" w:eastAsia="Times New Roman" w:hAnsi="Times New Roman" w:cs="Times New Roman"/>
          <w:sz w:val="28"/>
          <w:szCs w:val="28"/>
        </w:rPr>
        <w:t xml:space="preserve">которая строго </w:t>
      </w:r>
      <w:r w:rsidRPr="00881AFF">
        <w:rPr>
          <w:rFonts w:ascii="Times New Roman" w:eastAsia="Times New Roman" w:hAnsi="Times New Roman" w:cs="Times New Roman"/>
          <w:sz w:val="28"/>
          <w:szCs w:val="28"/>
        </w:rPr>
        <w:t>выдержива</w:t>
      </w:r>
      <w:r w:rsidR="00FE181E">
        <w:rPr>
          <w:rFonts w:ascii="Times New Roman" w:eastAsia="Times New Roman" w:hAnsi="Times New Roman" w:cs="Times New Roman"/>
          <w:sz w:val="28"/>
          <w:szCs w:val="28"/>
        </w:rPr>
        <w:t>ет</w:t>
      </w:r>
      <w:r w:rsidRPr="00881AFF">
        <w:rPr>
          <w:rFonts w:ascii="Times New Roman" w:eastAsia="Times New Roman" w:hAnsi="Times New Roman" w:cs="Times New Roman"/>
          <w:sz w:val="28"/>
          <w:szCs w:val="28"/>
        </w:rPr>
        <w:t xml:space="preserve"> сроки </w:t>
      </w:r>
      <w:r w:rsidR="00FE181E">
        <w:rPr>
          <w:rFonts w:ascii="Times New Roman" w:eastAsia="Times New Roman" w:hAnsi="Times New Roman" w:cs="Times New Roman"/>
          <w:sz w:val="28"/>
          <w:szCs w:val="28"/>
        </w:rPr>
        <w:t xml:space="preserve">оказания услуг </w:t>
      </w:r>
      <w:r w:rsidRPr="00881AFF">
        <w:rPr>
          <w:rFonts w:ascii="Times New Roman" w:eastAsia="Times New Roman" w:hAnsi="Times New Roman" w:cs="Times New Roman"/>
          <w:sz w:val="28"/>
          <w:szCs w:val="28"/>
        </w:rPr>
        <w:t>и т.д. Конкурентные преимущества</w:t>
      </w:r>
      <w:r w:rsidR="00FE181E">
        <w:rPr>
          <w:rFonts w:ascii="Times New Roman" w:eastAsia="Times New Roman" w:hAnsi="Times New Roman" w:cs="Times New Roman"/>
          <w:sz w:val="28"/>
          <w:szCs w:val="28"/>
        </w:rPr>
        <w:t xml:space="preserve"> предприятия</w:t>
      </w:r>
      <w:r w:rsidRPr="00881AFF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881AFF" w:rsidRPr="00FE181E" w:rsidRDefault="00881AFF" w:rsidP="00A912BE">
      <w:pPr>
        <w:pStyle w:val="ae"/>
        <w:numPr>
          <w:ilvl w:val="0"/>
          <w:numId w:val="13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E181E">
        <w:rPr>
          <w:rFonts w:ascii="Times New Roman" w:eastAsia="Times New Roman" w:hAnsi="Times New Roman" w:cs="Times New Roman"/>
          <w:sz w:val="28"/>
          <w:szCs w:val="28"/>
        </w:rPr>
        <w:t>Долго</w:t>
      </w:r>
      <w:r w:rsidR="00FE181E">
        <w:rPr>
          <w:rFonts w:ascii="Times New Roman" w:eastAsia="Times New Roman" w:hAnsi="Times New Roman" w:cs="Times New Roman"/>
          <w:sz w:val="28"/>
          <w:szCs w:val="28"/>
        </w:rPr>
        <w:t>срочные</w:t>
      </w:r>
      <w:r w:rsidRPr="00FE181E">
        <w:rPr>
          <w:rFonts w:ascii="Times New Roman" w:eastAsia="Times New Roman" w:hAnsi="Times New Roman" w:cs="Times New Roman"/>
          <w:sz w:val="28"/>
          <w:szCs w:val="28"/>
        </w:rPr>
        <w:t xml:space="preserve"> связи с </w:t>
      </w:r>
      <w:r w:rsidR="00FE181E">
        <w:rPr>
          <w:rFonts w:ascii="Times New Roman" w:eastAsia="Times New Roman" w:hAnsi="Times New Roman" w:cs="Times New Roman"/>
          <w:sz w:val="28"/>
          <w:szCs w:val="28"/>
        </w:rPr>
        <w:t xml:space="preserve">потребителями и </w:t>
      </w:r>
      <w:r w:rsidRPr="00FE181E">
        <w:rPr>
          <w:rFonts w:ascii="Times New Roman" w:eastAsia="Times New Roman" w:hAnsi="Times New Roman" w:cs="Times New Roman"/>
          <w:sz w:val="28"/>
          <w:szCs w:val="28"/>
        </w:rPr>
        <w:t>покупателями;</w:t>
      </w:r>
    </w:p>
    <w:p w:rsidR="00881AFF" w:rsidRPr="00FE181E" w:rsidRDefault="00333D6C" w:rsidP="00A912BE">
      <w:pPr>
        <w:pStyle w:val="ae"/>
        <w:numPr>
          <w:ilvl w:val="0"/>
          <w:numId w:val="13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Доступное г</w:t>
      </w:r>
      <w:r w:rsidR="00881AFF" w:rsidRPr="00FE181E">
        <w:rPr>
          <w:rFonts w:ascii="Times New Roman" w:eastAsia="Times New Roman" w:hAnsi="Times New Roman" w:cs="Times New Roman"/>
          <w:sz w:val="28"/>
          <w:szCs w:val="28"/>
        </w:rPr>
        <w:t>еографическое положение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предприятия</w:t>
      </w:r>
      <w:r w:rsidR="00881AFF" w:rsidRPr="00FE181E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881AFF" w:rsidRPr="00FE181E" w:rsidRDefault="00333D6C" w:rsidP="00A912BE">
      <w:pPr>
        <w:pStyle w:val="ae"/>
        <w:numPr>
          <w:ilvl w:val="0"/>
          <w:numId w:val="13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Скорость предоставления услуги</w:t>
      </w:r>
      <w:r w:rsidR="00881AFF" w:rsidRPr="00FE181E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333D6C" w:rsidRDefault="00333D6C" w:rsidP="00A912BE">
      <w:pPr>
        <w:pStyle w:val="ae"/>
        <w:numPr>
          <w:ilvl w:val="0"/>
          <w:numId w:val="13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Квалифицированные сотрудники предприятия;</w:t>
      </w:r>
    </w:p>
    <w:p w:rsidR="00881AFF" w:rsidRPr="00FE181E" w:rsidRDefault="00333D6C" w:rsidP="00A912BE">
      <w:pPr>
        <w:pStyle w:val="ae"/>
        <w:numPr>
          <w:ilvl w:val="0"/>
          <w:numId w:val="13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Развитие предприятия, и выход на новые сегменты рынка</w:t>
      </w:r>
      <w:r w:rsidR="00881AFF" w:rsidRPr="00FE181E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881AFF" w:rsidRPr="00881AFF" w:rsidRDefault="00881AFF" w:rsidP="00D16B25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81AFF">
        <w:rPr>
          <w:rFonts w:ascii="Times New Roman" w:eastAsia="Times New Roman" w:hAnsi="Times New Roman" w:cs="Times New Roman"/>
          <w:i/>
          <w:iCs/>
          <w:sz w:val="28"/>
          <w:szCs w:val="28"/>
        </w:rPr>
        <w:t>Сильные стороны:</w:t>
      </w:r>
    </w:p>
    <w:p w:rsidR="00881AFF" w:rsidRPr="00AE2FDA" w:rsidRDefault="00333D6C" w:rsidP="00A912BE">
      <w:pPr>
        <w:pStyle w:val="ae"/>
        <w:numPr>
          <w:ilvl w:val="1"/>
          <w:numId w:val="14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E2FDA">
        <w:rPr>
          <w:rFonts w:ascii="Times New Roman" w:eastAsia="Times New Roman" w:hAnsi="Times New Roman" w:cs="Times New Roman"/>
          <w:sz w:val="28"/>
          <w:szCs w:val="28"/>
        </w:rPr>
        <w:t>Доступное г</w:t>
      </w:r>
      <w:r w:rsidR="00881AFF" w:rsidRPr="00AE2FDA">
        <w:rPr>
          <w:rFonts w:ascii="Times New Roman" w:eastAsia="Times New Roman" w:hAnsi="Times New Roman" w:cs="Times New Roman"/>
          <w:sz w:val="28"/>
          <w:szCs w:val="28"/>
        </w:rPr>
        <w:t>еографическое положение</w:t>
      </w:r>
      <w:r w:rsidRPr="00AE2FDA">
        <w:rPr>
          <w:rFonts w:ascii="Times New Roman" w:eastAsia="Times New Roman" w:hAnsi="Times New Roman" w:cs="Times New Roman"/>
          <w:sz w:val="28"/>
          <w:szCs w:val="28"/>
        </w:rPr>
        <w:t xml:space="preserve"> предприятия</w:t>
      </w:r>
      <w:r w:rsidR="00881AFF" w:rsidRPr="00AE2FDA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881AFF" w:rsidRPr="00AE2FDA" w:rsidRDefault="00AE2FDA" w:rsidP="00A912BE">
      <w:pPr>
        <w:pStyle w:val="ae"/>
        <w:numPr>
          <w:ilvl w:val="1"/>
          <w:numId w:val="14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E2FDA">
        <w:rPr>
          <w:rFonts w:ascii="Times New Roman" w:eastAsia="Times New Roman" w:hAnsi="Times New Roman" w:cs="Times New Roman"/>
          <w:sz w:val="28"/>
          <w:szCs w:val="28"/>
        </w:rPr>
        <w:t>Осуществление работы с п</w:t>
      </w:r>
      <w:r w:rsidR="00881AFF" w:rsidRPr="00AE2FDA">
        <w:rPr>
          <w:rFonts w:ascii="Times New Roman" w:eastAsia="Times New Roman" w:hAnsi="Times New Roman" w:cs="Times New Roman"/>
          <w:sz w:val="28"/>
          <w:szCs w:val="28"/>
        </w:rPr>
        <w:t>остоянны</w:t>
      </w:r>
      <w:r w:rsidRPr="00AE2FDA">
        <w:rPr>
          <w:rFonts w:ascii="Times New Roman" w:eastAsia="Times New Roman" w:hAnsi="Times New Roman" w:cs="Times New Roman"/>
          <w:sz w:val="28"/>
          <w:szCs w:val="28"/>
        </w:rPr>
        <w:t>ми</w:t>
      </w:r>
      <w:r w:rsidR="00881AFF" w:rsidRPr="00AE2FDA">
        <w:rPr>
          <w:rFonts w:ascii="Times New Roman" w:eastAsia="Times New Roman" w:hAnsi="Times New Roman" w:cs="Times New Roman"/>
          <w:sz w:val="28"/>
          <w:szCs w:val="28"/>
        </w:rPr>
        <w:t xml:space="preserve"> поставщики</w:t>
      </w:r>
      <w:r w:rsidRPr="00AE2FDA">
        <w:rPr>
          <w:rFonts w:ascii="Times New Roman" w:eastAsia="Times New Roman" w:hAnsi="Times New Roman" w:cs="Times New Roman"/>
          <w:sz w:val="28"/>
          <w:szCs w:val="28"/>
        </w:rPr>
        <w:t xml:space="preserve"> и контрагентами</w:t>
      </w:r>
      <w:r w:rsidR="00881AFF" w:rsidRPr="00AE2FDA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881AFF" w:rsidRDefault="00AE2FDA" w:rsidP="00A912BE">
      <w:pPr>
        <w:pStyle w:val="ae"/>
        <w:numPr>
          <w:ilvl w:val="1"/>
          <w:numId w:val="14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E2FDA">
        <w:rPr>
          <w:rFonts w:ascii="Times New Roman" w:eastAsia="Times New Roman" w:hAnsi="Times New Roman" w:cs="Times New Roman"/>
          <w:sz w:val="28"/>
          <w:szCs w:val="28"/>
        </w:rPr>
        <w:t>Быстрые</w:t>
      </w:r>
      <w:r w:rsidR="00881AFF" w:rsidRPr="00AE2FDA">
        <w:rPr>
          <w:rFonts w:ascii="Times New Roman" w:eastAsia="Times New Roman" w:hAnsi="Times New Roman" w:cs="Times New Roman"/>
          <w:sz w:val="28"/>
          <w:szCs w:val="28"/>
        </w:rPr>
        <w:t xml:space="preserve"> сроки </w:t>
      </w:r>
      <w:r w:rsidRPr="00AE2FDA">
        <w:rPr>
          <w:rFonts w:ascii="Times New Roman" w:eastAsia="Times New Roman" w:hAnsi="Times New Roman" w:cs="Times New Roman"/>
          <w:sz w:val="28"/>
          <w:szCs w:val="28"/>
        </w:rPr>
        <w:t>оказания услуг</w:t>
      </w:r>
      <w:r w:rsidR="00881AFF" w:rsidRPr="00AE2FDA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AE2FDA" w:rsidRPr="00AE2FDA" w:rsidRDefault="00AE2FDA" w:rsidP="00A912BE">
      <w:pPr>
        <w:pStyle w:val="ae"/>
        <w:numPr>
          <w:ilvl w:val="1"/>
          <w:numId w:val="14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E2FDA">
        <w:rPr>
          <w:rFonts w:ascii="Times New Roman" w:eastAsia="Times New Roman" w:hAnsi="Times New Roman" w:cs="Times New Roman"/>
          <w:sz w:val="28"/>
          <w:szCs w:val="28"/>
        </w:rPr>
        <w:t>Стоимость оказания услуг низкая.</w:t>
      </w:r>
    </w:p>
    <w:p w:rsidR="00881AFF" w:rsidRPr="00881AFF" w:rsidRDefault="00881AFF" w:rsidP="00D16B25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81AFF">
        <w:rPr>
          <w:rFonts w:ascii="Times New Roman" w:eastAsia="Times New Roman" w:hAnsi="Times New Roman" w:cs="Times New Roman"/>
          <w:i/>
          <w:iCs/>
          <w:sz w:val="28"/>
          <w:szCs w:val="28"/>
        </w:rPr>
        <w:t>Слабые стороны:</w:t>
      </w:r>
    </w:p>
    <w:p w:rsidR="00881AFF" w:rsidRPr="00AE2FDA" w:rsidRDefault="003B6AA1" w:rsidP="00A912BE">
      <w:pPr>
        <w:pStyle w:val="ae"/>
        <w:numPr>
          <w:ilvl w:val="1"/>
          <w:numId w:val="15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Большие затраты на</w:t>
      </w:r>
      <w:r w:rsidR="00881AFF" w:rsidRPr="00AE2FDA">
        <w:rPr>
          <w:rFonts w:ascii="Times New Roman" w:eastAsia="Times New Roman" w:hAnsi="Times New Roman" w:cs="Times New Roman"/>
          <w:sz w:val="28"/>
          <w:szCs w:val="28"/>
        </w:rPr>
        <w:t xml:space="preserve"> фонд заработной платы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сотрудникам</w:t>
      </w:r>
      <w:r w:rsidR="00881AFF" w:rsidRPr="00AE2FDA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881AFF" w:rsidRPr="00AE2FDA" w:rsidRDefault="00881AFF" w:rsidP="00A912BE">
      <w:pPr>
        <w:pStyle w:val="ae"/>
        <w:numPr>
          <w:ilvl w:val="1"/>
          <w:numId w:val="15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E2FDA">
        <w:rPr>
          <w:rFonts w:ascii="Times New Roman" w:eastAsia="Times New Roman" w:hAnsi="Times New Roman" w:cs="Times New Roman"/>
          <w:sz w:val="28"/>
          <w:szCs w:val="28"/>
        </w:rPr>
        <w:t>Отсутствие инвестиционных вложений;</w:t>
      </w:r>
    </w:p>
    <w:p w:rsidR="00881AFF" w:rsidRPr="00AE2FDA" w:rsidRDefault="00881AFF" w:rsidP="00A912BE">
      <w:pPr>
        <w:pStyle w:val="ae"/>
        <w:numPr>
          <w:ilvl w:val="1"/>
          <w:numId w:val="15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E2FDA">
        <w:rPr>
          <w:rFonts w:ascii="Times New Roman" w:eastAsia="Times New Roman" w:hAnsi="Times New Roman" w:cs="Times New Roman"/>
          <w:sz w:val="28"/>
          <w:szCs w:val="28"/>
        </w:rPr>
        <w:t>Постоянное появление нового оборудования;</w:t>
      </w:r>
    </w:p>
    <w:p w:rsidR="00881AFF" w:rsidRPr="00881AFF" w:rsidRDefault="00881AFF" w:rsidP="00D16B25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81AFF">
        <w:rPr>
          <w:rFonts w:ascii="Times New Roman" w:eastAsia="Times New Roman" w:hAnsi="Times New Roman" w:cs="Times New Roman"/>
          <w:sz w:val="28"/>
          <w:szCs w:val="28"/>
        </w:rPr>
        <w:t xml:space="preserve">В </w:t>
      </w:r>
      <w:r w:rsidR="003B6AA1">
        <w:rPr>
          <w:rFonts w:ascii="Times New Roman" w:eastAsia="Times New Roman" w:hAnsi="Times New Roman" w:cs="Times New Roman"/>
          <w:sz w:val="28"/>
          <w:szCs w:val="28"/>
        </w:rPr>
        <w:t>ООО «Галактика» основными</w:t>
      </w:r>
      <w:r w:rsidRPr="00881AFF">
        <w:rPr>
          <w:rFonts w:ascii="Times New Roman" w:eastAsia="Times New Roman" w:hAnsi="Times New Roman" w:cs="Times New Roman"/>
          <w:sz w:val="28"/>
          <w:szCs w:val="28"/>
        </w:rPr>
        <w:t xml:space="preserve"> задачами </w:t>
      </w:r>
      <w:r w:rsidR="003B6AA1">
        <w:rPr>
          <w:rFonts w:ascii="Times New Roman" w:eastAsia="Times New Roman" w:hAnsi="Times New Roman" w:cs="Times New Roman"/>
          <w:sz w:val="28"/>
          <w:szCs w:val="28"/>
        </w:rPr>
        <w:t xml:space="preserve"> и целями </w:t>
      </w:r>
      <w:r w:rsidRPr="00881AFF">
        <w:rPr>
          <w:rFonts w:ascii="Times New Roman" w:eastAsia="Times New Roman" w:hAnsi="Times New Roman" w:cs="Times New Roman"/>
          <w:sz w:val="28"/>
          <w:szCs w:val="28"/>
        </w:rPr>
        <w:t xml:space="preserve">продвижения </w:t>
      </w:r>
      <w:r w:rsidR="003B6AA1">
        <w:rPr>
          <w:rFonts w:ascii="Times New Roman" w:eastAsia="Times New Roman" w:hAnsi="Times New Roman" w:cs="Times New Roman"/>
          <w:sz w:val="28"/>
          <w:szCs w:val="28"/>
        </w:rPr>
        <w:t xml:space="preserve">на рынке услуг </w:t>
      </w:r>
      <w:r w:rsidRPr="00881AFF">
        <w:rPr>
          <w:rFonts w:ascii="Times New Roman" w:eastAsia="Times New Roman" w:hAnsi="Times New Roman" w:cs="Times New Roman"/>
          <w:sz w:val="28"/>
          <w:szCs w:val="28"/>
        </w:rPr>
        <w:t xml:space="preserve"> занимается </w:t>
      </w:r>
      <w:r w:rsidR="003B6AA1">
        <w:rPr>
          <w:rFonts w:ascii="Times New Roman" w:eastAsia="Times New Roman" w:hAnsi="Times New Roman" w:cs="Times New Roman"/>
          <w:sz w:val="28"/>
          <w:szCs w:val="28"/>
        </w:rPr>
        <w:t>коммерческий директор</w:t>
      </w:r>
      <w:r w:rsidRPr="00881AFF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881AFF" w:rsidRPr="00881AFF" w:rsidRDefault="00881AFF" w:rsidP="00D16B25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81AFF">
        <w:rPr>
          <w:rFonts w:ascii="Times New Roman" w:eastAsia="Times New Roman" w:hAnsi="Times New Roman" w:cs="Times New Roman"/>
          <w:sz w:val="28"/>
          <w:szCs w:val="28"/>
        </w:rPr>
        <w:t xml:space="preserve">Основные направления работы </w:t>
      </w:r>
      <w:r w:rsidR="003B6AA1">
        <w:rPr>
          <w:rFonts w:ascii="Times New Roman" w:eastAsia="Times New Roman" w:hAnsi="Times New Roman" w:cs="Times New Roman"/>
          <w:sz w:val="28"/>
          <w:szCs w:val="28"/>
        </w:rPr>
        <w:t>коммерческого директора</w:t>
      </w:r>
      <w:r w:rsidRPr="00881AFF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881AFF" w:rsidRPr="00881AFF" w:rsidRDefault="00881AFF" w:rsidP="00D16B25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81AFF">
        <w:rPr>
          <w:rFonts w:ascii="Times New Roman" w:eastAsia="Times New Roman" w:hAnsi="Times New Roman" w:cs="Times New Roman"/>
          <w:sz w:val="28"/>
          <w:szCs w:val="28"/>
        </w:rPr>
        <w:t xml:space="preserve">1. </w:t>
      </w:r>
      <w:r w:rsidR="003B6AA1">
        <w:rPr>
          <w:rFonts w:ascii="Times New Roman" w:eastAsia="Times New Roman" w:hAnsi="Times New Roman" w:cs="Times New Roman"/>
          <w:sz w:val="28"/>
          <w:szCs w:val="28"/>
        </w:rPr>
        <w:t>Разработка и с</w:t>
      </w:r>
      <w:r w:rsidRPr="00881AFF">
        <w:rPr>
          <w:rFonts w:ascii="Times New Roman" w:eastAsia="Times New Roman" w:hAnsi="Times New Roman" w:cs="Times New Roman"/>
          <w:sz w:val="28"/>
          <w:szCs w:val="28"/>
        </w:rPr>
        <w:t xml:space="preserve">оздание </w:t>
      </w:r>
      <w:r w:rsidR="003B6AA1">
        <w:rPr>
          <w:rFonts w:ascii="Times New Roman" w:eastAsia="Times New Roman" w:hAnsi="Times New Roman" w:cs="Times New Roman"/>
          <w:sz w:val="28"/>
          <w:szCs w:val="28"/>
        </w:rPr>
        <w:t xml:space="preserve">образа и </w:t>
      </w:r>
      <w:r w:rsidRPr="00881AFF">
        <w:rPr>
          <w:rFonts w:ascii="Times New Roman" w:eastAsia="Times New Roman" w:hAnsi="Times New Roman" w:cs="Times New Roman"/>
          <w:sz w:val="28"/>
          <w:szCs w:val="28"/>
        </w:rPr>
        <w:t>имиджа предприятия</w:t>
      </w:r>
      <w:r w:rsidR="003B6AA1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881AFF" w:rsidRPr="00881AFF" w:rsidRDefault="00881AFF" w:rsidP="00D16B25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81AFF">
        <w:rPr>
          <w:rFonts w:ascii="Times New Roman" w:eastAsia="Times New Roman" w:hAnsi="Times New Roman" w:cs="Times New Roman"/>
          <w:sz w:val="28"/>
          <w:szCs w:val="28"/>
        </w:rPr>
        <w:t xml:space="preserve">-  </w:t>
      </w:r>
      <w:r w:rsidR="003B6AA1">
        <w:rPr>
          <w:rFonts w:ascii="Times New Roman" w:eastAsia="Times New Roman" w:hAnsi="Times New Roman" w:cs="Times New Roman"/>
          <w:sz w:val="28"/>
          <w:szCs w:val="28"/>
        </w:rPr>
        <w:t>Разработка и с</w:t>
      </w:r>
      <w:r w:rsidRPr="00881AFF">
        <w:rPr>
          <w:rFonts w:ascii="Times New Roman" w:eastAsia="Times New Roman" w:hAnsi="Times New Roman" w:cs="Times New Roman"/>
          <w:sz w:val="28"/>
          <w:szCs w:val="28"/>
        </w:rPr>
        <w:t>оздание визит</w:t>
      </w:r>
      <w:r w:rsidR="003B6AA1">
        <w:rPr>
          <w:rFonts w:ascii="Times New Roman" w:eastAsia="Times New Roman" w:hAnsi="Times New Roman" w:cs="Times New Roman"/>
          <w:sz w:val="28"/>
          <w:szCs w:val="28"/>
        </w:rPr>
        <w:t>ных карточек</w:t>
      </w:r>
      <w:r w:rsidRPr="00881AFF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881AFF" w:rsidRPr="00881AFF" w:rsidRDefault="00881AFF" w:rsidP="00D16B25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81AFF">
        <w:rPr>
          <w:rFonts w:ascii="Times New Roman" w:eastAsia="Times New Roman" w:hAnsi="Times New Roman" w:cs="Times New Roman"/>
          <w:sz w:val="28"/>
          <w:szCs w:val="28"/>
        </w:rPr>
        <w:t xml:space="preserve">2. </w:t>
      </w:r>
      <w:r w:rsidR="00B45095">
        <w:rPr>
          <w:rFonts w:ascii="Times New Roman" w:eastAsia="Times New Roman" w:hAnsi="Times New Roman" w:cs="Times New Roman"/>
          <w:sz w:val="28"/>
          <w:szCs w:val="28"/>
        </w:rPr>
        <w:t>Разработка и проведение р</w:t>
      </w:r>
      <w:r w:rsidRPr="00881AFF">
        <w:rPr>
          <w:rFonts w:ascii="Times New Roman" w:eastAsia="Times New Roman" w:hAnsi="Times New Roman" w:cs="Times New Roman"/>
          <w:sz w:val="28"/>
          <w:szCs w:val="28"/>
        </w:rPr>
        <w:t>екламн</w:t>
      </w:r>
      <w:r w:rsidR="00B45095">
        <w:rPr>
          <w:rFonts w:ascii="Times New Roman" w:eastAsia="Times New Roman" w:hAnsi="Times New Roman" w:cs="Times New Roman"/>
          <w:sz w:val="28"/>
          <w:szCs w:val="28"/>
        </w:rPr>
        <w:t>ой</w:t>
      </w:r>
      <w:r w:rsidRPr="00881AFF">
        <w:rPr>
          <w:rFonts w:ascii="Times New Roman" w:eastAsia="Times New Roman" w:hAnsi="Times New Roman" w:cs="Times New Roman"/>
          <w:sz w:val="28"/>
          <w:szCs w:val="28"/>
        </w:rPr>
        <w:t xml:space="preserve"> деятельност</w:t>
      </w:r>
      <w:r w:rsidR="00B45095">
        <w:rPr>
          <w:rFonts w:ascii="Times New Roman" w:eastAsia="Times New Roman" w:hAnsi="Times New Roman" w:cs="Times New Roman"/>
          <w:sz w:val="28"/>
          <w:szCs w:val="28"/>
        </w:rPr>
        <w:t>и предприятия</w:t>
      </w:r>
      <w:r w:rsidRPr="00881AFF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881AFF" w:rsidRPr="00E77750" w:rsidRDefault="00B45095" w:rsidP="00A912BE">
      <w:pPr>
        <w:pStyle w:val="ae"/>
        <w:numPr>
          <w:ilvl w:val="0"/>
          <w:numId w:val="17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77750">
        <w:rPr>
          <w:rFonts w:ascii="Times New Roman" w:eastAsia="Times New Roman" w:hAnsi="Times New Roman" w:cs="Times New Roman"/>
          <w:sz w:val="28"/>
          <w:szCs w:val="28"/>
        </w:rPr>
        <w:t xml:space="preserve">работа осуществляется как </w:t>
      </w:r>
      <w:r w:rsidR="00881AFF" w:rsidRPr="00E77750">
        <w:rPr>
          <w:rFonts w:ascii="Times New Roman" w:eastAsia="Times New Roman" w:hAnsi="Times New Roman" w:cs="Times New Roman"/>
          <w:sz w:val="28"/>
          <w:szCs w:val="28"/>
        </w:rPr>
        <w:t>лично с потенциальным заказчиком</w:t>
      </w:r>
      <w:r w:rsidRPr="00E77750">
        <w:rPr>
          <w:rFonts w:ascii="Times New Roman" w:eastAsia="Times New Roman" w:hAnsi="Times New Roman" w:cs="Times New Roman"/>
          <w:sz w:val="28"/>
          <w:szCs w:val="28"/>
        </w:rPr>
        <w:t xml:space="preserve"> так и по телефону</w:t>
      </w:r>
      <w:r w:rsidR="00881AFF" w:rsidRPr="00E77750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881AFF" w:rsidRPr="00B45095" w:rsidRDefault="00B45095" w:rsidP="00A912BE">
      <w:pPr>
        <w:pStyle w:val="ae"/>
        <w:numPr>
          <w:ilvl w:val="0"/>
          <w:numId w:val="16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мобильной или городской </w:t>
      </w:r>
      <w:r w:rsidR="00881AFF" w:rsidRPr="00B45095">
        <w:rPr>
          <w:rFonts w:ascii="Times New Roman" w:eastAsia="Times New Roman" w:hAnsi="Times New Roman" w:cs="Times New Roman"/>
          <w:sz w:val="28"/>
          <w:szCs w:val="28"/>
        </w:rPr>
        <w:t>телефонной связи.</w:t>
      </w:r>
    </w:p>
    <w:p w:rsidR="00881AFF" w:rsidRPr="00B45095" w:rsidRDefault="00881AFF" w:rsidP="00A912BE">
      <w:pPr>
        <w:pStyle w:val="ae"/>
        <w:numPr>
          <w:ilvl w:val="0"/>
          <w:numId w:val="16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45095">
        <w:rPr>
          <w:rFonts w:ascii="Times New Roman" w:eastAsia="Times New Roman" w:hAnsi="Times New Roman" w:cs="Times New Roman"/>
          <w:sz w:val="28"/>
          <w:szCs w:val="28"/>
        </w:rPr>
        <w:t>электронной связи</w:t>
      </w:r>
      <w:r w:rsidR="002559D5">
        <w:rPr>
          <w:rFonts w:ascii="Times New Roman" w:eastAsia="Times New Roman" w:hAnsi="Times New Roman" w:cs="Times New Roman"/>
          <w:sz w:val="28"/>
          <w:szCs w:val="28"/>
        </w:rPr>
        <w:t>, т.е через интернет</w:t>
      </w:r>
      <w:r w:rsidRPr="00B45095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881AFF" w:rsidRPr="00B45095" w:rsidRDefault="00881AFF" w:rsidP="00A912BE">
      <w:pPr>
        <w:pStyle w:val="ae"/>
        <w:numPr>
          <w:ilvl w:val="0"/>
          <w:numId w:val="16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45095">
        <w:rPr>
          <w:rFonts w:ascii="Times New Roman" w:eastAsia="Times New Roman" w:hAnsi="Times New Roman" w:cs="Times New Roman"/>
          <w:sz w:val="28"/>
          <w:szCs w:val="28"/>
        </w:rPr>
        <w:t>прямой рассылки рекламных материалов.</w:t>
      </w:r>
    </w:p>
    <w:p w:rsidR="00881AFF" w:rsidRPr="00B45095" w:rsidRDefault="00881AFF" w:rsidP="00A912BE">
      <w:pPr>
        <w:pStyle w:val="ae"/>
        <w:numPr>
          <w:ilvl w:val="0"/>
          <w:numId w:val="16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45095">
        <w:rPr>
          <w:rFonts w:ascii="Times New Roman" w:eastAsia="Times New Roman" w:hAnsi="Times New Roman" w:cs="Times New Roman"/>
          <w:sz w:val="28"/>
          <w:szCs w:val="28"/>
        </w:rPr>
        <w:t>щитовой рекламы.</w:t>
      </w:r>
    </w:p>
    <w:p w:rsidR="00DF4A0D" w:rsidRDefault="00DF4A0D" w:rsidP="00D16B25">
      <w:pPr>
        <w:pStyle w:val="a7"/>
        <w:spacing w:before="0" w:beforeAutospacing="0" w:after="0" w:afterAutospacing="0" w:line="360" w:lineRule="auto"/>
        <w:ind w:firstLine="709"/>
        <w:jc w:val="both"/>
        <w:rPr>
          <w:b/>
          <w:sz w:val="28"/>
          <w:szCs w:val="28"/>
        </w:rPr>
      </w:pPr>
    </w:p>
    <w:p w:rsidR="00DF4A0D" w:rsidRDefault="00DF4A0D" w:rsidP="00D16B25">
      <w:pPr>
        <w:pStyle w:val="a7"/>
        <w:spacing w:before="0" w:beforeAutospacing="0" w:after="0" w:afterAutospacing="0" w:line="360" w:lineRule="auto"/>
        <w:ind w:firstLine="709"/>
        <w:jc w:val="both"/>
        <w:rPr>
          <w:b/>
          <w:sz w:val="28"/>
          <w:szCs w:val="28"/>
        </w:rPr>
      </w:pPr>
    </w:p>
    <w:p w:rsidR="00DF4A0D" w:rsidRDefault="00DF4A0D" w:rsidP="00D16B25">
      <w:pPr>
        <w:pStyle w:val="a7"/>
        <w:spacing w:before="0" w:beforeAutospacing="0" w:after="0" w:afterAutospacing="0" w:line="360" w:lineRule="auto"/>
        <w:ind w:firstLine="709"/>
        <w:jc w:val="both"/>
        <w:rPr>
          <w:b/>
          <w:sz w:val="28"/>
          <w:szCs w:val="28"/>
        </w:rPr>
      </w:pPr>
    </w:p>
    <w:p w:rsidR="00DF4A0D" w:rsidRDefault="00DF4A0D" w:rsidP="00D16B25">
      <w:pPr>
        <w:pStyle w:val="a7"/>
        <w:spacing w:before="0" w:beforeAutospacing="0" w:after="0" w:afterAutospacing="0" w:line="360" w:lineRule="auto"/>
        <w:ind w:firstLine="709"/>
        <w:jc w:val="both"/>
        <w:rPr>
          <w:b/>
          <w:sz w:val="28"/>
          <w:szCs w:val="28"/>
        </w:rPr>
      </w:pPr>
    </w:p>
    <w:p w:rsidR="00DF4A0D" w:rsidRDefault="00DF4A0D" w:rsidP="00D16B25">
      <w:pPr>
        <w:pStyle w:val="a7"/>
        <w:spacing w:before="0" w:beforeAutospacing="0" w:after="0" w:afterAutospacing="0" w:line="360" w:lineRule="auto"/>
        <w:ind w:firstLine="709"/>
        <w:jc w:val="both"/>
        <w:rPr>
          <w:b/>
          <w:sz w:val="28"/>
          <w:szCs w:val="28"/>
        </w:rPr>
      </w:pPr>
    </w:p>
    <w:p w:rsidR="00DF4A0D" w:rsidRDefault="00DF4A0D" w:rsidP="00D16B25">
      <w:pPr>
        <w:pStyle w:val="a7"/>
        <w:spacing w:before="0" w:beforeAutospacing="0" w:after="0" w:afterAutospacing="0" w:line="360" w:lineRule="auto"/>
        <w:ind w:firstLine="709"/>
        <w:jc w:val="both"/>
        <w:rPr>
          <w:b/>
          <w:sz w:val="28"/>
          <w:szCs w:val="28"/>
        </w:rPr>
      </w:pPr>
    </w:p>
    <w:p w:rsidR="00296BD9" w:rsidRDefault="00296BD9">
      <w:pP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br w:type="page"/>
      </w:r>
    </w:p>
    <w:p w:rsidR="000B676B" w:rsidRPr="00312E75" w:rsidRDefault="002F3168" w:rsidP="00312E75">
      <w:pPr>
        <w:pStyle w:val="a7"/>
        <w:spacing w:before="0" w:beforeAutospacing="0" w:after="0" w:afterAutospacing="0" w:line="360" w:lineRule="auto"/>
        <w:ind w:firstLine="709"/>
        <w:jc w:val="both"/>
        <w:rPr>
          <w:b/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 xml:space="preserve">2.4 </w:t>
      </w:r>
      <w:r w:rsidR="00782564">
        <w:rPr>
          <w:b/>
          <w:color w:val="000000" w:themeColor="text1"/>
          <w:sz w:val="28"/>
          <w:szCs w:val="28"/>
        </w:rPr>
        <w:t>Выбор стратегии развития на основе матрицы БКГ (Бостонской консультативной группы)</w:t>
      </w:r>
    </w:p>
    <w:p w:rsidR="000B676B" w:rsidRPr="00312E75" w:rsidRDefault="000B676B" w:rsidP="00312E75">
      <w:pPr>
        <w:pStyle w:val="a7"/>
        <w:spacing w:before="0" w:beforeAutospacing="0" w:after="0" w:afterAutospacing="0"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312E75">
        <w:rPr>
          <w:color w:val="000000" w:themeColor="text1"/>
          <w:sz w:val="28"/>
          <w:szCs w:val="28"/>
        </w:rPr>
        <w:t>Матрица БКГ составляется на всю выпускаемую предприятием продукцию</w:t>
      </w:r>
      <w:r w:rsidR="00AD66E3">
        <w:rPr>
          <w:color w:val="000000" w:themeColor="text1"/>
          <w:sz w:val="28"/>
          <w:szCs w:val="28"/>
        </w:rPr>
        <w:t xml:space="preserve"> или на оказанные услуги</w:t>
      </w:r>
      <w:r w:rsidRPr="00312E75">
        <w:rPr>
          <w:color w:val="000000" w:themeColor="text1"/>
          <w:sz w:val="28"/>
          <w:szCs w:val="28"/>
        </w:rPr>
        <w:t xml:space="preserve">, или, как сейчас принято говорить, на весь портфель его продуктов или услуг. В этом </w:t>
      </w:r>
      <w:r w:rsidR="00AD66E3">
        <w:rPr>
          <w:color w:val="000000" w:themeColor="text1"/>
          <w:sz w:val="28"/>
          <w:szCs w:val="28"/>
        </w:rPr>
        <w:t>формате</w:t>
      </w:r>
      <w:r w:rsidRPr="00312E75">
        <w:rPr>
          <w:color w:val="000000" w:themeColor="text1"/>
          <w:sz w:val="28"/>
          <w:szCs w:val="28"/>
        </w:rPr>
        <w:t xml:space="preserve"> </w:t>
      </w:r>
      <w:r w:rsidR="00AD66E3">
        <w:rPr>
          <w:color w:val="000000" w:themeColor="text1"/>
          <w:sz w:val="28"/>
          <w:szCs w:val="28"/>
        </w:rPr>
        <w:t>матрицу можно</w:t>
      </w:r>
      <w:r w:rsidRPr="00312E75">
        <w:rPr>
          <w:color w:val="000000" w:themeColor="text1"/>
          <w:sz w:val="28"/>
          <w:szCs w:val="28"/>
        </w:rPr>
        <w:t xml:space="preserve"> рассм</w:t>
      </w:r>
      <w:r w:rsidR="00AD66E3">
        <w:rPr>
          <w:color w:val="000000" w:themeColor="text1"/>
          <w:sz w:val="28"/>
          <w:szCs w:val="28"/>
        </w:rPr>
        <w:t>о</w:t>
      </w:r>
      <w:r w:rsidRPr="00312E75">
        <w:rPr>
          <w:color w:val="000000" w:themeColor="text1"/>
          <w:sz w:val="28"/>
          <w:szCs w:val="28"/>
        </w:rPr>
        <w:t>тр</w:t>
      </w:r>
      <w:r w:rsidR="00AD66E3">
        <w:rPr>
          <w:color w:val="000000" w:themeColor="text1"/>
          <w:sz w:val="28"/>
          <w:szCs w:val="28"/>
        </w:rPr>
        <w:t>еть</w:t>
      </w:r>
      <w:r w:rsidRPr="00312E75">
        <w:rPr>
          <w:color w:val="000000" w:themeColor="text1"/>
          <w:sz w:val="28"/>
          <w:szCs w:val="28"/>
        </w:rPr>
        <w:t xml:space="preserve"> как портфельн</w:t>
      </w:r>
      <w:r w:rsidR="00AD66E3">
        <w:rPr>
          <w:color w:val="000000" w:themeColor="text1"/>
          <w:sz w:val="28"/>
          <w:szCs w:val="28"/>
        </w:rPr>
        <w:t>ый</w:t>
      </w:r>
      <w:r w:rsidRPr="00312E75">
        <w:rPr>
          <w:color w:val="000000" w:themeColor="text1"/>
          <w:sz w:val="28"/>
          <w:szCs w:val="28"/>
        </w:rPr>
        <w:t xml:space="preserve"> анализ</w:t>
      </w:r>
      <w:r w:rsidR="00AD66E3">
        <w:rPr>
          <w:color w:val="000000" w:themeColor="text1"/>
          <w:sz w:val="28"/>
          <w:szCs w:val="28"/>
        </w:rPr>
        <w:t xml:space="preserve"> предприятия</w:t>
      </w:r>
      <w:r w:rsidRPr="00312E75">
        <w:rPr>
          <w:color w:val="000000" w:themeColor="text1"/>
          <w:sz w:val="28"/>
          <w:szCs w:val="28"/>
        </w:rPr>
        <w:t>. Для ее составления</w:t>
      </w:r>
      <w:r w:rsidR="00AD66E3">
        <w:rPr>
          <w:color w:val="000000" w:themeColor="text1"/>
          <w:sz w:val="28"/>
          <w:szCs w:val="28"/>
        </w:rPr>
        <w:t xml:space="preserve"> отчета на предприятии необходимо</w:t>
      </w:r>
      <w:r w:rsidRPr="00312E75">
        <w:rPr>
          <w:color w:val="000000" w:themeColor="text1"/>
          <w:sz w:val="28"/>
          <w:szCs w:val="28"/>
        </w:rPr>
        <w:t xml:space="preserve"> по каждому </w:t>
      </w:r>
      <w:r w:rsidR="00AD66E3">
        <w:rPr>
          <w:color w:val="000000" w:themeColor="text1"/>
          <w:sz w:val="28"/>
          <w:szCs w:val="28"/>
        </w:rPr>
        <w:t>товару или оказанной услуги</w:t>
      </w:r>
      <w:r w:rsidRPr="00312E75">
        <w:rPr>
          <w:color w:val="000000" w:themeColor="text1"/>
          <w:sz w:val="28"/>
          <w:szCs w:val="28"/>
        </w:rPr>
        <w:t xml:space="preserve"> иметься </w:t>
      </w:r>
      <w:r w:rsidR="00AD66E3">
        <w:rPr>
          <w:color w:val="000000" w:themeColor="text1"/>
          <w:sz w:val="28"/>
          <w:szCs w:val="28"/>
        </w:rPr>
        <w:t xml:space="preserve">определенная </w:t>
      </w:r>
      <w:r w:rsidRPr="00312E75">
        <w:rPr>
          <w:color w:val="000000" w:themeColor="text1"/>
          <w:sz w:val="28"/>
          <w:szCs w:val="28"/>
        </w:rPr>
        <w:t>информация:</w:t>
      </w:r>
    </w:p>
    <w:p w:rsidR="000B676B" w:rsidRPr="00312E75" w:rsidRDefault="000B676B" w:rsidP="00A912BE">
      <w:pPr>
        <w:widowControl w:val="0"/>
        <w:numPr>
          <w:ilvl w:val="0"/>
          <w:numId w:val="18"/>
        </w:numPr>
        <w:shd w:val="clear" w:color="auto" w:fill="FFFFFF"/>
        <w:tabs>
          <w:tab w:val="left" w:pos="461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12E75">
        <w:rPr>
          <w:rFonts w:ascii="Times New Roman" w:hAnsi="Times New Roman" w:cs="Times New Roman"/>
          <w:color w:val="000000" w:themeColor="text1"/>
          <w:sz w:val="28"/>
          <w:szCs w:val="28"/>
        </w:rPr>
        <w:t>объем продаж</w:t>
      </w:r>
      <w:r w:rsidR="00AD66E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или объем предоставленных услуг</w:t>
      </w:r>
      <w:r w:rsidRPr="00312E7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стоимостном выражении, он представляется на матрице площадью круга;</w:t>
      </w:r>
    </w:p>
    <w:p w:rsidR="000B676B" w:rsidRPr="00312E75" w:rsidRDefault="000B676B" w:rsidP="00A912BE">
      <w:pPr>
        <w:widowControl w:val="0"/>
        <w:numPr>
          <w:ilvl w:val="0"/>
          <w:numId w:val="18"/>
        </w:numPr>
        <w:shd w:val="clear" w:color="auto" w:fill="FFFFFF"/>
        <w:tabs>
          <w:tab w:val="left" w:pos="461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12E75">
        <w:rPr>
          <w:rFonts w:ascii="Times New Roman" w:hAnsi="Times New Roman" w:cs="Times New Roman"/>
          <w:color w:val="000000" w:themeColor="text1"/>
          <w:sz w:val="28"/>
          <w:szCs w:val="28"/>
        </w:rPr>
        <w:t>доля продукта на рынке относительно крупнейшего конкурента, которая определяет горизонтальное положение круга в матрице;</w:t>
      </w:r>
    </w:p>
    <w:p w:rsidR="000B676B" w:rsidRPr="00312E75" w:rsidRDefault="000B676B" w:rsidP="00A912BE">
      <w:pPr>
        <w:widowControl w:val="0"/>
        <w:numPr>
          <w:ilvl w:val="0"/>
          <w:numId w:val="18"/>
        </w:numPr>
        <w:shd w:val="clear" w:color="auto" w:fill="FFFFFF"/>
        <w:tabs>
          <w:tab w:val="left" w:pos="461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12E7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темпы роста рынка, на котором действует предприятие со своей продукцией, они определяют вертикальное положение круга в матрице. </w:t>
      </w:r>
    </w:p>
    <w:p w:rsidR="000B676B" w:rsidRPr="00312E75" w:rsidRDefault="000B676B" w:rsidP="00A912BE">
      <w:pPr>
        <w:pStyle w:val="a7"/>
        <w:numPr>
          <w:ilvl w:val="0"/>
          <w:numId w:val="18"/>
        </w:numPr>
        <w:spacing w:before="0" w:beforeAutospacing="0" w:after="0" w:afterAutospacing="0" w:line="360" w:lineRule="auto"/>
        <w:ind w:left="0" w:firstLine="709"/>
        <w:jc w:val="both"/>
        <w:rPr>
          <w:color w:val="000000" w:themeColor="text1"/>
          <w:sz w:val="28"/>
          <w:szCs w:val="28"/>
        </w:rPr>
      </w:pPr>
      <w:r w:rsidRPr="00312E75">
        <w:rPr>
          <w:color w:val="000000" w:themeColor="text1"/>
          <w:sz w:val="28"/>
          <w:szCs w:val="28"/>
        </w:rPr>
        <w:t>В основе построения и последующей интерпретации данных матрицы БКГ лежат следующие предпосылки:</w:t>
      </w:r>
    </w:p>
    <w:p w:rsidR="000B676B" w:rsidRPr="00312E75" w:rsidRDefault="000B676B" w:rsidP="00A912BE">
      <w:pPr>
        <w:pStyle w:val="a7"/>
        <w:numPr>
          <w:ilvl w:val="0"/>
          <w:numId w:val="18"/>
        </w:numPr>
        <w:spacing w:before="0" w:beforeAutospacing="0" w:after="0" w:afterAutospacing="0" w:line="360" w:lineRule="auto"/>
        <w:ind w:left="0" w:firstLine="709"/>
        <w:jc w:val="both"/>
        <w:rPr>
          <w:color w:val="000000" w:themeColor="text1"/>
          <w:sz w:val="28"/>
          <w:szCs w:val="28"/>
        </w:rPr>
      </w:pPr>
      <w:r w:rsidRPr="00312E75">
        <w:rPr>
          <w:color w:val="000000" w:themeColor="text1"/>
          <w:sz w:val="28"/>
          <w:szCs w:val="28"/>
        </w:rPr>
        <w:t>возрастание доли товара на рынке (следовательно, увеличение объем производства и продаж) снижает удельные из</w:t>
      </w:r>
      <w:r w:rsidRPr="00312E75">
        <w:rPr>
          <w:color w:val="000000" w:themeColor="text1"/>
          <w:sz w:val="28"/>
          <w:szCs w:val="28"/>
        </w:rPr>
        <w:softHyphen/>
        <w:t>держки на единицу продукции и увеличивает прибыль в результате относи</w:t>
      </w:r>
      <w:r w:rsidRPr="00312E75">
        <w:rPr>
          <w:color w:val="000000" w:themeColor="text1"/>
          <w:sz w:val="28"/>
          <w:szCs w:val="28"/>
        </w:rPr>
        <w:softHyphen/>
        <w:t>тельной экономии от увеличения объемов производства.</w:t>
      </w:r>
    </w:p>
    <w:p w:rsidR="000B676B" w:rsidRPr="00312E75" w:rsidRDefault="000B676B" w:rsidP="00A912BE">
      <w:pPr>
        <w:pStyle w:val="a7"/>
        <w:numPr>
          <w:ilvl w:val="0"/>
          <w:numId w:val="18"/>
        </w:numPr>
        <w:spacing w:before="0" w:beforeAutospacing="0" w:after="0" w:afterAutospacing="0" w:line="360" w:lineRule="auto"/>
        <w:ind w:left="0" w:firstLine="709"/>
        <w:jc w:val="both"/>
        <w:rPr>
          <w:color w:val="000000" w:themeColor="text1"/>
          <w:sz w:val="28"/>
          <w:szCs w:val="28"/>
        </w:rPr>
      </w:pPr>
      <w:r w:rsidRPr="00312E75">
        <w:rPr>
          <w:color w:val="000000" w:themeColor="text1"/>
          <w:sz w:val="28"/>
          <w:szCs w:val="28"/>
        </w:rPr>
        <w:t>валовая прибыль и общие доходы предприятия уве</w:t>
      </w:r>
      <w:r w:rsidRPr="00312E75">
        <w:rPr>
          <w:color w:val="000000" w:themeColor="text1"/>
          <w:sz w:val="28"/>
          <w:szCs w:val="28"/>
        </w:rPr>
        <w:softHyphen/>
        <w:t>личиваются пропорционально росту доли рынка предприятия;</w:t>
      </w:r>
    </w:p>
    <w:p w:rsidR="000B676B" w:rsidRPr="00312E75" w:rsidRDefault="000B676B" w:rsidP="00A912BE">
      <w:pPr>
        <w:widowControl w:val="0"/>
        <w:numPr>
          <w:ilvl w:val="0"/>
          <w:numId w:val="19"/>
        </w:numPr>
        <w:shd w:val="clear" w:color="auto" w:fill="FFFFFF"/>
        <w:tabs>
          <w:tab w:val="left" w:pos="470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12E75">
        <w:rPr>
          <w:rFonts w:ascii="Times New Roman" w:hAnsi="Times New Roman" w:cs="Times New Roman"/>
          <w:color w:val="000000" w:themeColor="text1"/>
          <w:sz w:val="28"/>
          <w:szCs w:val="28"/>
        </w:rPr>
        <w:t>потребность в дополнительных средствах при поддержке предприятием достигнутой доли рынка растет пропорциональ</w:t>
      </w:r>
      <w:r w:rsidRPr="00312E75">
        <w:rPr>
          <w:rFonts w:ascii="Times New Roman" w:hAnsi="Times New Roman" w:cs="Times New Roman"/>
          <w:color w:val="000000" w:themeColor="text1"/>
          <w:sz w:val="28"/>
          <w:szCs w:val="28"/>
        </w:rPr>
        <w:softHyphen/>
        <w:t>но темпу роста рынка;</w:t>
      </w:r>
    </w:p>
    <w:p w:rsidR="000B676B" w:rsidRPr="00312E75" w:rsidRDefault="000B676B" w:rsidP="00A912BE">
      <w:pPr>
        <w:widowControl w:val="0"/>
        <w:numPr>
          <w:ilvl w:val="0"/>
          <w:numId w:val="19"/>
        </w:numPr>
        <w:shd w:val="clear" w:color="auto" w:fill="FFFFFF"/>
        <w:tabs>
          <w:tab w:val="left" w:pos="470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12E75">
        <w:rPr>
          <w:rFonts w:ascii="Times New Roman" w:hAnsi="Times New Roman" w:cs="Times New Roman"/>
          <w:color w:val="000000" w:themeColor="text1"/>
          <w:sz w:val="28"/>
          <w:szCs w:val="28"/>
        </w:rPr>
        <w:t>поскольку рост рынка каждого продукта в конечном счете сни</w:t>
      </w:r>
      <w:r w:rsidRPr="00312E75">
        <w:rPr>
          <w:rFonts w:ascii="Times New Roman" w:hAnsi="Times New Roman" w:cs="Times New Roman"/>
          <w:color w:val="000000" w:themeColor="text1"/>
          <w:sz w:val="28"/>
          <w:szCs w:val="28"/>
        </w:rPr>
        <w:softHyphen/>
        <w:t>жается при приближении его к стадии зрелости жизненного цикла, для того, чтобы не потерять общих позиций на рынке, полученную предприятием прибыль следует на</w:t>
      </w:r>
      <w:r w:rsidRPr="00312E75">
        <w:rPr>
          <w:rFonts w:ascii="Times New Roman" w:hAnsi="Times New Roman" w:cs="Times New Roman"/>
          <w:color w:val="000000" w:themeColor="text1"/>
          <w:sz w:val="28"/>
          <w:szCs w:val="28"/>
        </w:rPr>
        <w:softHyphen/>
        <w:t>правлять на производство продуктов, у которых есть тен</w:t>
      </w:r>
      <w:r w:rsidRPr="00312E75">
        <w:rPr>
          <w:rFonts w:ascii="Times New Roman" w:hAnsi="Times New Roman" w:cs="Times New Roman"/>
          <w:color w:val="000000" w:themeColor="text1"/>
          <w:sz w:val="28"/>
          <w:szCs w:val="28"/>
        </w:rPr>
        <w:softHyphen/>
        <w:t>денции к росту.</w:t>
      </w:r>
    </w:p>
    <w:p w:rsidR="00B831F6" w:rsidRDefault="002F3168" w:rsidP="009256CB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1. </w:t>
      </w:r>
      <w:r w:rsidR="00B831F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Самым </w:t>
      </w:r>
      <w:r w:rsidR="00EE0D6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первым и </w:t>
      </w:r>
      <w:r w:rsidR="00B831F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основным этапом </w:t>
      </w:r>
      <w:r w:rsidR="00EE0D6A">
        <w:rPr>
          <w:rFonts w:ascii="Times New Roman" w:hAnsi="Times New Roman" w:cs="Times New Roman"/>
          <w:color w:val="000000" w:themeColor="text1"/>
          <w:sz w:val="28"/>
          <w:szCs w:val="28"/>
        </w:rPr>
        <w:t>для проведения</w:t>
      </w:r>
      <w:r w:rsidR="00B831F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анализ</w:t>
      </w:r>
      <w:r w:rsidR="00EE0D6A"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="00B831F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является сбор данных</w:t>
      </w:r>
      <w:r w:rsidR="00EE0D6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(информации)</w:t>
      </w:r>
      <w:r w:rsidR="00B831F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где необходимо будет составить список оказанных услуг предприятием, которые будут анализироваться с помощью матрицы БКГ. </w:t>
      </w:r>
      <w:r w:rsidR="00736EF2">
        <w:rPr>
          <w:rFonts w:ascii="Times New Roman" w:hAnsi="Times New Roman" w:cs="Times New Roman"/>
          <w:color w:val="000000" w:themeColor="text1"/>
          <w:sz w:val="28"/>
          <w:szCs w:val="28"/>
        </w:rPr>
        <w:t>После основного этапа нам необходимо собрать данные по объему оказанных услуг или получение прибыли за определенный период времени (т.е. за прошедший год).После этого нам необходимо собрать данные по нами конкурентам</w:t>
      </w:r>
      <w:r w:rsidR="00E2039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Все основные данные занесем в таблицу № </w:t>
      </w:r>
      <w:r w:rsidR="00651510">
        <w:rPr>
          <w:rFonts w:ascii="Times New Roman" w:hAnsi="Times New Roman" w:cs="Times New Roman"/>
          <w:color w:val="000000" w:themeColor="text1"/>
          <w:sz w:val="28"/>
          <w:szCs w:val="28"/>
        </w:rPr>
        <w:t>9</w:t>
      </w:r>
      <w:r w:rsidR="00E2039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</w:p>
    <w:p w:rsidR="00E2039D" w:rsidRDefault="00E2039D" w:rsidP="00E2039D">
      <w:pPr>
        <w:shd w:val="clear" w:color="auto" w:fill="FFFFFF"/>
        <w:spacing w:after="0" w:line="360" w:lineRule="auto"/>
        <w:ind w:firstLine="709"/>
        <w:jc w:val="right"/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</w:pPr>
      <w:r w:rsidRPr="00E2039D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 xml:space="preserve">Таблица </w:t>
      </w:r>
      <w:r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>№</w:t>
      </w:r>
      <w:r w:rsidR="00651510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>9</w:t>
      </w:r>
      <w:r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 xml:space="preserve"> Сбор исходных данных.</w:t>
      </w:r>
    </w:p>
    <w:tbl>
      <w:tblPr>
        <w:tblStyle w:val="af0"/>
        <w:tblW w:w="0" w:type="auto"/>
        <w:tblLook w:val="04A0" w:firstRow="1" w:lastRow="0" w:firstColumn="1" w:lastColumn="0" w:noHBand="0" w:noVBand="1"/>
      </w:tblPr>
      <w:tblGrid>
        <w:gridCol w:w="2392"/>
        <w:gridCol w:w="2393"/>
        <w:gridCol w:w="2393"/>
        <w:gridCol w:w="2393"/>
      </w:tblGrid>
      <w:tr w:rsidR="0043159C" w:rsidTr="00742F92">
        <w:trPr>
          <w:trHeight w:val="450"/>
        </w:trPr>
        <w:tc>
          <w:tcPr>
            <w:tcW w:w="2392" w:type="dxa"/>
            <w:vMerge w:val="restart"/>
            <w:shd w:val="clear" w:color="auto" w:fill="BFBFBF" w:themeFill="background1" w:themeFillShade="BF"/>
          </w:tcPr>
          <w:p w:rsidR="0043159C" w:rsidRPr="00756276" w:rsidRDefault="0043159C" w:rsidP="00C422A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756276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Н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аименование оказанной услуги</w:t>
            </w:r>
          </w:p>
        </w:tc>
        <w:tc>
          <w:tcPr>
            <w:tcW w:w="4786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:rsidR="0043159C" w:rsidRPr="00756276" w:rsidRDefault="0043159C" w:rsidP="00C422A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Выручка тыс. руб.</w:t>
            </w:r>
          </w:p>
        </w:tc>
        <w:tc>
          <w:tcPr>
            <w:tcW w:w="2393" w:type="dxa"/>
            <w:vMerge w:val="restart"/>
            <w:shd w:val="clear" w:color="auto" w:fill="BFBFBF" w:themeFill="background1" w:themeFillShade="BF"/>
          </w:tcPr>
          <w:p w:rsidR="0043159C" w:rsidRPr="00756276" w:rsidRDefault="0043159C" w:rsidP="00C422A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Объем продаж конкурента ООО «Энерго</w:t>
            </w:r>
            <w:r w:rsidR="00372992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-Мед-Сервис»</w:t>
            </w:r>
            <w:r w:rsidR="002F3168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 за 2014 год</w:t>
            </w:r>
          </w:p>
        </w:tc>
      </w:tr>
      <w:tr w:rsidR="0043159C" w:rsidTr="0043159C">
        <w:trPr>
          <w:trHeight w:val="510"/>
        </w:trPr>
        <w:tc>
          <w:tcPr>
            <w:tcW w:w="2392" w:type="dxa"/>
            <w:vMerge/>
            <w:shd w:val="clear" w:color="auto" w:fill="BFBFBF" w:themeFill="background1" w:themeFillShade="BF"/>
          </w:tcPr>
          <w:p w:rsidR="0043159C" w:rsidRPr="00756276" w:rsidRDefault="0043159C" w:rsidP="00C422A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2393" w:type="dxa"/>
            <w:tcBorders>
              <w:top w:val="single" w:sz="4" w:space="0" w:color="auto"/>
            </w:tcBorders>
            <w:shd w:val="clear" w:color="auto" w:fill="BFBFBF" w:themeFill="background1" w:themeFillShade="BF"/>
          </w:tcPr>
          <w:p w:rsidR="0043159C" w:rsidRDefault="0043159C" w:rsidP="00C422A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  <w:p w:rsidR="0043159C" w:rsidRPr="00756276" w:rsidRDefault="0043159C" w:rsidP="00C422A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2014</w:t>
            </w:r>
            <w:r w:rsidR="00372992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 год</w:t>
            </w:r>
          </w:p>
        </w:tc>
        <w:tc>
          <w:tcPr>
            <w:tcW w:w="2393" w:type="dxa"/>
            <w:tcBorders>
              <w:top w:val="single" w:sz="4" w:space="0" w:color="auto"/>
            </w:tcBorders>
            <w:shd w:val="clear" w:color="auto" w:fill="BFBFBF" w:themeFill="background1" w:themeFillShade="BF"/>
          </w:tcPr>
          <w:p w:rsidR="0043159C" w:rsidRDefault="0043159C" w:rsidP="00C422A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  <w:p w:rsidR="0043159C" w:rsidRPr="00756276" w:rsidRDefault="0043159C" w:rsidP="00C422A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2013</w:t>
            </w:r>
            <w:r w:rsidR="00372992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 год</w:t>
            </w:r>
          </w:p>
        </w:tc>
        <w:tc>
          <w:tcPr>
            <w:tcW w:w="2393" w:type="dxa"/>
            <w:vMerge/>
            <w:shd w:val="clear" w:color="auto" w:fill="BFBFBF" w:themeFill="background1" w:themeFillShade="BF"/>
          </w:tcPr>
          <w:p w:rsidR="0043159C" w:rsidRPr="00756276" w:rsidRDefault="0043159C" w:rsidP="00C422A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</w:tr>
      <w:tr w:rsidR="00756276" w:rsidTr="00756276">
        <w:tc>
          <w:tcPr>
            <w:tcW w:w="2392" w:type="dxa"/>
          </w:tcPr>
          <w:p w:rsidR="00756276" w:rsidRDefault="00372992" w:rsidP="00C422A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Диагностика</w:t>
            </w:r>
            <w:r w:rsidR="002468C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технического состояния </w:t>
            </w:r>
            <w:r w:rsidR="0025393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медицинского оборудования</w:t>
            </w:r>
            <w:r w:rsidR="00E879B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</w:t>
            </w:r>
          </w:p>
        </w:tc>
        <w:tc>
          <w:tcPr>
            <w:tcW w:w="2393" w:type="dxa"/>
          </w:tcPr>
          <w:p w:rsidR="00756276" w:rsidRDefault="00756276" w:rsidP="00C422A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E879BF" w:rsidRDefault="00E879BF" w:rsidP="00C422A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E879BF" w:rsidRDefault="00282A14" w:rsidP="00C422A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95</w:t>
            </w:r>
          </w:p>
        </w:tc>
        <w:tc>
          <w:tcPr>
            <w:tcW w:w="2393" w:type="dxa"/>
          </w:tcPr>
          <w:p w:rsidR="00756276" w:rsidRDefault="00756276" w:rsidP="00C422A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A45178" w:rsidRDefault="00A45178" w:rsidP="00C422A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A45178" w:rsidRDefault="00282A14" w:rsidP="00C422A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80</w:t>
            </w:r>
          </w:p>
        </w:tc>
        <w:tc>
          <w:tcPr>
            <w:tcW w:w="2393" w:type="dxa"/>
          </w:tcPr>
          <w:p w:rsidR="00756276" w:rsidRDefault="00756276" w:rsidP="00C422A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A45178" w:rsidRDefault="00A45178" w:rsidP="00C422A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A45178" w:rsidRDefault="00282A14" w:rsidP="00C422A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82</w:t>
            </w:r>
          </w:p>
        </w:tc>
      </w:tr>
      <w:tr w:rsidR="00756276" w:rsidTr="00756276">
        <w:tc>
          <w:tcPr>
            <w:tcW w:w="2392" w:type="dxa"/>
          </w:tcPr>
          <w:p w:rsidR="00756276" w:rsidRDefault="00E879BF" w:rsidP="00C422A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Диагностика оборудования перед монтажом</w:t>
            </w:r>
          </w:p>
        </w:tc>
        <w:tc>
          <w:tcPr>
            <w:tcW w:w="2393" w:type="dxa"/>
          </w:tcPr>
          <w:p w:rsidR="00756276" w:rsidRDefault="00756276" w:rsidP="00C422A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A45178" w:rsidRDefault="00282A14" w:rsidP="00C422A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92</w:t>
            </w:r>
          </w:p>
        </w:tc>
        <w:tc>
          <w:tcPr>
            <w:tcW w:w="2393" w:type="dxa"/>
          </w:tcPr>
          <w:p w:rsidR="00756276" w:rsidRDefault="00756276" w:rsidP="00C422A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A45178" w:rsidRDefault="00282A14" w:rsidP="00C422A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95</w:t>
            </w:r>
          </w:p>
          <w:p w:rsidR="00A45178" w:rsidRDefault="00A45178" w:rsidP="00C422A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393" w:type="dxa"/>
          </w:tcPr>
          <w:p w:rsidR="00756276" w:rsidRDefault="00756276" w:rsidP="00C422A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A45178" w:rsidRDefault="00282A14" w:rsidP="00C422A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83</w:t>
            </w:r>
          </w:p>
        </w:tc>
      </w:tr>
      <w:tr w:rsidR="00756276" w:rsidTr="00756276">
        <w:tc>
          <w:tcPr>
            <w:tcW w:w="2392" w:type="dxa"/>
          </w:tcPr>
          <w:p w:rsidR="00756276" w:rsidRDefault="00E879BF" w:rsidP="00C422A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Проведение диагностики аппаратуры</w:t>
            </w:r>
          </w:p>
        </w:tc>
        <w:tc>
          <w:tcPr>
            <w:tcW w:w="2393" w:type="dxa"/>
          </w:tcPr>
          <w:p w:rsidR="00756276" w:rsidRDefault="009F4977" w:rsidP="00C422A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72</w:t>
            </w:r>
          </w:p>
        </w:tc>
        <w:tc>
          <w:tcPr>
            <w:tcW w:w="2393" w:type="dxa"/>
          </w:tcPr>
          <w:p w:rsidR="00756276" w:rsidRDefault="009F4977" w:rsidP="00C422A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62</w:t>
            </w:r>
          </w:p>
        </w:tc>
        <w:tc>
          <w:tcPr>
            <w:tcW w:w="2393" w:type="dxa"/>
          </w:tcPr>
          <w:p w:rsidR="00756276" w:rsidRDefault="009F4977" w:rsidP="00C422A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74</w:t>
            </w:r>
          </w:p>
        </w:tc>
      </w:tr>
      <w:tr w:rsidR="00756276" w:rsidTr="00756276">
        <w:tc>
          <w:tcPr>
            <w:tcW w:w="2392" w:type="dxa"/>
          </w:tcPr>
          <w:p w:rsidR="00756276" w:rsidRDefault="00E879BF" w:rsidP="00C422A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Диагностика печатных схем (плат)</w:t>
            </w:r>
          </w:p>
        </w:tc>
        <w:tc>
          <w:tcPr>
            <w:tcW w:w="2393" w:type="dxa"/>
          </w:tcPr>
          <w:p w:rsidR="00756276" w:rsidRDefault="00756276" w:rsidP="00C422A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A45178" w:rsidRDefault="009F4977" w:rsidP="00C422A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52</w:t>
            </w:r>
          </w:p>
        </w:tc>
        <w:tc>
          <w:tcPr>
            <w:tcW w:w="2393" w:type="dxa"/>
          </w:tcPr>
          <w:p w:rsidR="00756276" w:rsidRDefault="00756276" w:rsidP="00C422A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A45178" w:rsidRDefault="009F4977" w:rsidP="00C422A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52</w:t>
            </w:r>
          </w:p>
        </w:tc>
        <w:tc>
          <w:tcPr>
            <w:tcW w:w="2393" w:type="dxa"/>
          </w:tcPr>
          <w:p w:rsidR="00756276" w:rsidRDefault="00756276" w:rsidP="00C422A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A45178" w:rsidRDefault="009F4977" w:rsidP="00C422A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</w:t>
            </w:r>
            <w:r w:rsidR="00A4517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</w:t>
            </w:r>
          </w:p>
        </w:tc>
      </w:tr>
    </w:tbl>
    <w:p w:rsidR="00E2039D" w:rsidRDefault="002F3168" w:rsidP="00E2039D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2. </w:t>
      </w:r>
      <w:r w:rsidR="004B4A9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 втором этапе анализа вычислим темп роста рынка за год. На этом этапе нам необходимо рассчитать увеличение объемов продаж за год. </w:t>
      </w:r>
      <w:r w:rsidR="00742F9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Если при анализе показатель темпа роста рынка более 10% - это рынок характеризует как быстрорастущий или рынок с высоким темпом роста. А если при анализе показатель менее 10% - это рынок характеризует как медле</w:t>
      </w:r>
      <w:r w:rsidR="007D0B5C">
        <w:rPr>
          <w:rFonts w:ascii="Times New Roman" w:hAnsi="Times New Roman" w:cs="Times New Roman"/>
          <w:color w:val="000000" w:themeColor="text1"/>
          <w:sz w:val="28"/>
          <w:szCs w:val="28"/>
        </w:rPr>
        <w:t>нно растущий или рынок с низким темпом роста.</w:t>
      </w:r>
    </w:p>
    <w:p w:rsidR="00C422AF" w:rsidRDefault="00C422AF" w:rsidP="00F66010">
      <w:pPr>
        <w:shd w:val="clear" w:color="auto" w:fill="FFFFFF"/>
        <w:spacing w:after="0" w:line="360" w:lineRule="auto"/>
        <w:ind w:firstLine="709"/>
        <w:jc w:val="right"/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</w:pPr>
    </w:p>
    <w:p w:rsidR="00C422AF" w:rsidRDefault="00C422AF" w:rsidP="00F66010">
      <w:pPr>
        <w:shd w:val="clear" w:color="auto" w:fill="FFFFFF"/>
        <w:spacing w:after="0" w:line="360" w:lineRule="auto"/>
        <w:ind w:firstLine="709"/>
        <w:jc w:val="right"/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</w:pPr>
    </w:p>
    <w:p w:rsidR="00F66010" w:rsidRPr="001A7704" w:rsidRDefault="00F66010" w:rsidP="00F66010">
      <w:pPr>
        <w:shd w:val="clear" w:color="auto" w:fill="FFFFFF"/>
        <w:spacing w:after="0" w:line="360" w:lineRule="auto"/>
        <w:ind w:firstLine="709"/>
        <w:jc w:val="right"/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</w:pPr>
      <w:r w:rsidRPr="001A7704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>Таблица №</w:t>
      </w:r>
      <w:r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 xml:space="preserve"> </w:t>
      </w:r>
      <w:r w:rsidR="00651510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>10</w:t>
      </w:r>
      <w:r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 xml:space="preserve"> Темп роста рынка.</w:t>
      </w:r>
    </w:p>
    <w:tbl>
      <w:tblPr>
        <w:tblStyle w:val="af0"/>
        <w:tblW w:w="0" w:type="auto"/>
        <w:tblLook w:val="04A0" w:firstRow="1" w:lastRow="0" w:firstColumn="1" w:lastColumn="0" w:noHBand="0" w:noVBand="1"/>
      </w:tblPr>
      <w:tblGrid>
        <w:gridCol w:w="2280"/>
        <w:gridCol w:w="1656"/>
        <w:gridCol w:w="1701"/>
        <w:gridCol w:w="2353"/>
        <w:gridCol w:w="1581"/>
      </w:tblGrid>
      <w:tr w:rsidR="00F66010" w:rsidTr="00F66010">
        <w:trPr>
          <w:trHeight w:val="450"/>
        </w:trPr>
        <w:tc>
          <w:tcPr>
            <w:tcW w:w="2280" w:type="dxa"/>
            <w:vMerge w:val="restart"/>
            <w:shd w:val="clear" w:color="auto" w:fill="BFBFBF" w:themeFill="background1" w:themeFillShade="BF"/>
          </w:tcPr>
          <w:p w:rsidR="00F66010" w:rsidRPr="00CB5701" w:rsidRDefault="00F66010" w:rsidP="00C422A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CB570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Наименование оказанной услуги</w:t>
            </w:r>
          </w:p>
        </w:tc>
        <w:tc>
          <w:tcPr>
            <w:tcW w:w="3357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:rsidR="00F66010" w:rsidRPr="00CB5701" w:rsidRDefault="00F66010" w:rsidP="00C422A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CB570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Выручка тыс. руб.</w:t>
            </w:r>
          </w:p>
        </w:tc>
        <w:tc>
          <w:tcPr>
            <w:tcW w:w="2353" w:type="dxa"/>
            <w:vMerge w:val="restart"/>
            <w:shd w:val="clear" w:color="auto" w:fill="BFBFBF" w:themeFill="background1" w:themeFillShade="BF"/>
          </w:tcPr>
          <w:p w:rsidR="00F66010" w:rsidRPr="00CB5701" w:rsidRDefault="00F66010" w:rsidP="00C422A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CB570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Объем продаж конкурента ООО «Энерго -Мед-Сервис» за 2014 год</w:t>
            </w:r>
          </w:p>
        </w:tc>
        <w:tc>
          <w:tcPr>
            <w:tcW w:w="1581" w:type="dxa"/>
            <w:vMerge w:val="restart"/>
            <w:shd w:val="clear" w:color="auto" w:fill="BFBFBF" w:themeFill="background1" w:themeFillShade="BF"/>
          </w:tcPr>
          <w:p w:rsidR="00F66010" w:rsidRPr="00CB5701" w:rsidRDefault="00F66010" w:rsidP="00C422A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F66010" w:rsidRPr="00CB5701" w:rsidRDefault="00F66010" w:rsidP="00C422A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CB570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Темп роста рынка в %</w:t>
            </w:r>
          </w:p>
        </w:tc>
      </w:tr>
      <w:tr w:rsidR="00F66010" w:rsidTr="00F66010">
        <w:trPr>
          <w:trHeight w:val="510"/>
        </w:trPr>
        <w:tc>
          <w:tcPr>
            <w:tcW w:w="2280" w:type="dxa"/>
            <w:vMerge/>
            <w:shd w:val="clear" w:color="auto" w:fill="BFBFBF" w:themeFill="background1" w:themeFillShade="BF"/>
          </w:tcPr>
          <w:p w:rsidR="00F66010" w:rsidRPr="00756276" w:rsidRDefault="00F66010" w:rsidP="00C422A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656" w:type="dxa"/>
            <w:tcBorders>
              <w:top w:val="single" w:sz="4" w:space="0" w:color="auto"/>
            </w:tcBorders>
            <w:shd w:val="clear" w:color="auto" w:fill="BFBFBF" w:themeFill="background1" w:themeFillShade="BF"/>
          </w:tcPr>
          <w:p w:rsidR="00F66010" w:rsidRDefault="00F66010" w:rsidP="00C422A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  <w:p w:rsidR="00F66010" w:rsidRPr="00756276" w:rsidRDefault="00F66010" w:rsidP="00C422A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2014 год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shd w:val="clear" w:color="auto" w:fill="BFBFBF" w:themeFill="background1" w:themeFillShade="BF"/>
          </w:tcPr>
          <w:p w:rsidR="00F66010" w:rsidRDefault="00F66010" w:rsidP="00C422A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  <w:p w:rsidR="00F66010" w:rsidRPr="00756276" w:rsidRDefault="00F66010" w:rsidP="00C422A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2013 год</w:t>
            </w:r>
          </w:p>
        </w:tc>
        <w:tc>
          <w:tcPr>
            <w:tcW w:w="2353" w:type="dxa"/>
            <w:vMerge/>
            <w:shd w:val="clear" w:color="auto" w:fill="BFBFBF" w:themeFill="background1" w:themeFillShade="BF"/>
          </w:tcPr>
          <w:p w:rsidR="00F66010" w:rsidRPr="00756276" w:rsidRDefault="00F66010" w:rsidP="00C422A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581" w:type="dxa"/>
            <w:vMerge/>
            <w:shd w:val="clear" w:color="auto" w:fill="BFBFBF" w:themeFill="background1" w:themeFillShade="BF"/>
          </w:tcPr>
          <w:p w:rsidR="00F66010" w:rsidRPr="00756276" w:rsidRDefault="00F66010" w:rsidP="00C422A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</w:tr>
      <w:tr w:rsidR="00F66010" w:rsidTr="00F66010">
        <w:tc>
          <w:tcPr>
            <w:tcW w:w="2280" w:type="dxa"/>
          </w:tcPr>
          <w:p w:rsidR="00F66010" w:rsidRDefault="00F66010" w:rsidP="00C422A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Диагностика технического состояния медицинского оборудования.</w:t>
            </w:r>
          </w:p>
        </w:tc>
        <w:tc>
          <w:tcPr>
            <w:tcW w:w="1656" w:type="dxa"/>
          </w:tcPr>
          <w:p w:rsidR="00F66010" w:rsidRDefault="00F66010" w:rsidP="00C422A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F66010" w:rsidRDefault="00F66010" w:rsidP="00C422A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F66010" w:rsidRDefault="009F4977" w:rsidP="00C422A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95</w:t>
            </w:r>
          </w:p>
        </w:tc>
        <w:tc>
          <w:tcPr>
            <w:tcW w:w="1701" w:type="dxa"/>
          </w:tcPr>
          <w:p w:rsidR="00F66010" w:rsidRDefault="00F66010" w:rsidP="00C422A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F66010" w:rsidRDefault="00F66010" w:rsidP="00C422A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F66010" w:rsidRDefault="009F4977" w:rsidP="00C422A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80</w:t>
            </w:r>
          </w:p>
        </w:tc>
        <w:tc>
          <w:tcPr>
            <w:tcW w:w="2353" w:type="dxa"/>
          </w:tcPr>
          <w:p w:rsidR="00F66010" w:rsidRDefault="00F66010" w:rsidP="00C422A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F66010" w:rsidRDefault="00F66010" w:rsidP="00C422A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F66010" w:rsidRDefault="009F4977" w:rsidP="00C422A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82</w:t>
            </w:r>
          </w:p>
        </w:tc>
        <w:tc>
          <w:tcPr>
            <w:tcW w:w="1581" w:type="dxa"/>
          </w:tcPr>
          <w:p w:rsidR="00F66010" w:rsidRDefault="00F66010" w:rsidP="00C422A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F66010" w:rsidRDefault="00F66010" w:rsidP="00C422A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F66010" w:rsidRDefault="00F66010" w:rsidP="00C422A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  <w:r w:rsidR="009F497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18</w:t>
            </w:r>
            <w:r w:rsidR="00173F9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,</w:t>
            </w:r>
            <w:r w:rsidR="009F497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8</w:t>
            </w:r>
            <w:r w:rsidR="00173F9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%</w:t>
            </w:r>
          </w:p>
        </w:tc>
      </w:tr>
      <w:tr w:rsidR="00F66010" w:rsidTr="00F66010">
        <w:tc>
          <w:tcPr>
            <w:tcW w:w="2280" w:type="dxa"/>
          </w:tcPr>
          <w:p w:rsidR="00F66010" w:rsidRDefault="00F66010" w:rsidP="00C422A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Диагностика оборудования перед монтажом</w:t>
            </w:r>
          </w:p>
        </w:tc>
        <w:tc>
          <w:tcPr>
            <w:tcW w:w="1656" w:type="dxa"/>
          </w:tcPr>
          <w:p w:rsidR="00F66010" w:rsidRDefault="00F66010" w:rsidP="00C422A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F66010" w:rsidRDefault="009F4977" w:rsidP="00C422A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9</w:t>
            </w:r>
            <w:r w:rsidR="0042303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1701" w:type="dxa"/>
          </w:tcPr>
          <w:p w:rsidR="00F66010" w:rsidRDefault="00F66010" w:rsidP="00C422A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F66010" w:rsidRDefault="009F4977" w:rsidP="00C422A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95</w:t>
            </w:r>
          </w:p>
          <w:p w:rsidR="00F66010" w:rsidRDefault="00F66010" w:rsidP="00C422A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353" w:type="dxa"/>
          </w:tcPr>
          <w:p w:rsidR="00F66010" w:rsidRDefault="00F66010" w:rsidP="00C422A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F66010" w:rsidRDefault="009F4977" w:rsidP="00C422A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83</w:t>
            </w:r>
          </w:p>
        </w:tc>
        <w:tc>
          <w:tcPr>
            <w:tcW w:w="1581" w:type="dxa"/>
          </w:tcPr>
          <w:p w:rsidR="00F66010" w:rsidRDefault="00F66010" w:rsidP="00C422A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F66010" w:rsidRDefault="009F4977" w:rsidP="00C422A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96</w:t>
            </w:r>
            <w:r w:rsidR="00173F9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8</w:t>
            </w:r>
            <w:r w:rsidR="00173F9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%</w:t>
            </w:r>
          </w:p>
        </w:tc>
      </w:tr>
      <w:tr w:rsidR="00F66010" w:rsidTr="00F66010">
        <w:tc>
          <w:tcPr>
            <w:tcW w:w="2280" w:type="dxa"/>
          </w:tcPr>
          <w:p w:rsidR="00F66010" w:rsidRDefault="00F66010" w:rsidP="00C422A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Проведение диагностики аппаратуры</w:t>
            </w:r>
          </w:p>
        </w:tc>
        <w:tc>
          <w:tcPr>
            <w:tcW w:w="1656" w:type="dxa"/>
          </w:tcPr>
          <w:p w:rsidR="00F66010" w:rsidRDefault="00F66010" w:rsidP="00C422A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F66010" w:rsidRDefault="009F4977" w:rsidP="00C422A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72</w:t>
            </w:r>
          </w:p>
        </w:tc>
        <w:tc>
          <w:tcPr>
            <w:tcW w:w="1701" w:type="dxa"/>
          </w:tcPr>
          <w:p w:rsidR="00F66010" w:rsidRDefault="00F66010" w:rsidP="00C422A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F66010" w:rsidRDefault="009F4977" w:rsidP="00C422A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62</w:t>
            </w:r>
          </w:p>
        </w:tc>
        <w:tc>
          <w:tcPr>
            <w:tcW w:w="2353" w:type="dxa"/>
          </w:tcPr>
          <w:p w:rsidR="00F66010" w:rsidRDefault="00F66010" w:rsidP="00C422A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F66010" w:rsidRDefault="009F4977" w:rsidP="00C422A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74</w:t>
            </w:r>
          </w:p>
        </w:tc>
        <w:tc>
          <w:tcPr>
            <w:tcW w:w="1581" w:type="dxa"/>
          </w:tcPr>
          <w:p w:rsidR="00F66010" w:rsidRDefault="00F66010" w:rsidP="00C422A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F66010" w:rsidRDefault="00173F9C" w:rsidP="00C422A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  <w:r w:rsidR="0042303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  <w:r w:rsidR="009F497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,</w:t>
            </w:r>
            <w:r w:rsidR="009F497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%</w:t>
            </w:r>
          </w:p>
        </w:tc>
      </w:tr>
      <w:tr w:rsidR="00F66010" w:rsidTr="00F66010">
        <w:tc>
          <w:tcPr>
            <w:tcW w:w="2280" w:type="dxa"/>
          </w:tcPr>
          <w:p w:rsidR="00F66010" w:rsidRDefault="00F66010" w:rsidP="00C422A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Диагностика печатных схем (плат)</w:t>
            </w:r>
          </w:p>
        </w:tc>
        <w:tc>
          <w:tcPr>
            <w:tcW w:w="1656" w:type="dxa"/>
          </w:tcPr>
          <w:p w:rsidR="00F66010" w:rsidRDefault="00F66010" w:rsidP="00C422A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F66010" w:rsidRDefault="009F4977" w:rsidP="00C422A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52</w:t>
            </w:r>
          </w:p>
        </w:tc>
        <w:tc>
          <w:tcPr>
            <w:tcW w:w="1701" w:type="dxa"/>
          </w:tcPr>
          <w:p w:rsidR="00F66010" w:rsidRDefault="00F66010" w:rsidP="00C422A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F66010" w:rsidRDefault="009F4977" w:rsidP="00C422A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52</w:t>
            </w:r>
          </w:p>
        </w:tc>
        <w:tc>
          <w:tcPr>
            <w:tcW w:w="2353" w:type="dxa"/>
          </w:tcPr>
          <w:p w:rsidR="00F66010" w:rsidRDefault="00F66010" w:rsidP="00C422A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F66010" w:rsidRDefault="009F4977" w:rsidP="00C422A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</w:t>
            </w:r>
            <w:r w:rsidR="00F6601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1581" w:type="dxa"/>
          </w:tcPr>
          <w:p w:rsidR="00F66010" w:rsidRDefault="00F66010" w:rsidP="00C422A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173F9C" w:rsidRDefault="009F4977" w:rsidP="00C422A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100</w:t>
            </w:r>
            <w:r w:rsidR="00173F9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</w:t>
            </w:r>
            <w:r w:rsidR="00173F9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%</w:t>
            </w:r>
          </w:p>
        </w:tc>
      </w:tr>
    </w:tbl>
    <w:p w:rsidR="00834A08" w:rsidRDefault="00834A08" w:rsidP="00E2039D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312E75" w:rsidRDefault="00FD699B" w:rsidP="009256CB">
      <w:pPr>
        <w:pStyle w:val="a7"/>
        <w:spacing w:before="0" w:beforeAutospacing="0" w:after="0" w:afterAutospacing="0" w:line="360" w:lineRule="auto"/>
        <w:ind w:firstLine="709"/>
        <w:jc w:val="both"/>
        <w:rPr>
          <w:noProof/>
          <w:sz w:val="28"/>
          <w:szCs w:val="28"/>
        </w:rPr>
      </w:pPr>
      <w:r w:rsidRPr="00FD699B">
        <w:rPr>
          <w:noProof/>
          <w:sz w:val="28"/>
          <w:szCs w:val="28"/>
        </w:rPr>
        <w:t>3. На третьем этапе мы вычислим</w:t>
      </w:r>
      <w:r>
        <w:rPr>
          <w:noProof/>
          <w:sz w:val="28"/>
          <w:szCs w:val="28"/>
        </w:rPr>
        <w:t xml:space="preserve"> отнительную долю рынка. Рассчитаем темпы прироста на рынке услуг и </w:t>
      </w:r>
      <w:r w:rsidR="009B27FD">
        <w:rPr>
          <w:noProof/>
          <w:sz w:val="28"/>
          <w:szCs w:val="28"/>
        </w:rPr>
        <w:t>сделам подсчет анализируя относительную долю на рынке услуг. При рассчете будем использовать классический вариан – где мы возьмем объем оказанных услуг и поделим его на объем продаж нашего конкурента ООО «Энерго-Мед-Сервис».</w:t>
      </w:r>
    </w:p>
    <w:p w:rsidR="00DA6A31" w:rsidRDefault="00DA6A31" w:rsidP="00DA6A31">
      <w:pPr>
        <w:pStyle w:val="a7"/>
        <w:spacing w:before="0" w:beforeAutospacing="0" w:after="0" w:afterAutospacing="0" w:line="360" w:lineRule="auto"/>
        <w:ind w:firstLine="709"/>
        <w:jc w:val="right"/>
        <w:rPr>
          <w:b/>
          <w:i/>
          <w:noProof/>
          <w:sz w:val="28"/>
          <w:szCs w:val="28"/>
        </w:rPr>
      </w:pPr>
      <w:r>
        <w:rPr>
          <w:b/>
          <w:i/>
          <w:noProof/>
          <w:sz w:val="28"/>
          <w:szCs w:val="28"/>
        </w:rPr>
        <w:t xml:space="preserve">Таблица № </w:t>
      </w:r>
      <w:r w:rsidR="00651510">
        <w:rPr>
          <w:b/>
          <w:i/>
          <w:noProof/>
          <w:sz w:val="28"/>
          <w:szCs w:val="28"/>
        </w:rPr>
        <w:t xml:space="preserve">11 </w:t>
      </w:r>
      <w:r>
        <w:rPr>
          <w:b/>
          <w:i/>
          <w:noProof/>
          <w:sz w:val="28"/>
          <w:szCs w:val="28"/>
        </w:rPr>
        <w:t xml:space="preserve"> Относительная доля рынка услуг.</w:t>
      </w:r>
    </w:p>
    <w:tbl>
      <w:tblPr>
        <w:tblStyle w:val="af0"/>
        <w:tblW w:w="0" w:type="auto"/>
        <w:tblLook w:val="04A0" w:firstRow="1" w:lastRow="0" w:firstColumn="1" w:lastColumn="0" w:noHBand="0" w:noVBand="1"/>
      </w:tblPr>
      <w:tblGrid>
        <w:gridCol w:w="2264"/>
        <w:gridCol w:w="1583"/>
        <w:gridCol w:w="1624"/>
        <w:gridCol w:w="1701"/>
        <w:gridCol w:w="1147"/>
        <w:gridCol w:w="1252"/>
      </w:tblGrid>
      <w:tr w:rsidR="00DA6A31" w:rsidTr="0046031F">
        <w:trPr>
          <w:trHeight w:val="450"/>
        </w:trPr>
        <w:tc>
          <w:tcPr>
            <w:tcW w:w="2264" w:type="dxa"/>
            <w:vMerge w:val="restart"/>
            <w:shd w:val="clear" w:color="auto" w:fill="BFBFBF" w:themeFill="background1" w:themeFillShade="BF"/>
          </w:tcPr>
          <w:p w:rsidR="00032BB9" w:rsidRPr="00CB5701" w:rsidRDefault="00032BB9" w:rsidP="00A366D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DA6A31" w:rsidRPr="00CB5701" w:rsidRDefault="00DA6A31" w:rsidP="00A366D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CB570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Наименование оказанной услуги</w:t>
            </w:r>
          </w:p>
        </w:tc>
        <w:tc>
          <w:tcPr>
            <w:tcW w:w="3207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:rsidR="00DA6A31" w:rsidRPr="00CB5701" w:rsidRDefault="00DA6A31" w:rsidP="00A366D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CB570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Выручка тыс. руб.</w:t>
            </w:r>
          </w:p>
        </w:tc>
        <w:tc>
          <w:tcPr>
            <w:tcW w:w="1701" w:type="dxa"/>
            <w:vMerge w:val="restart"/>
            <w:shd w:val="clear" w:color="auto" w:fill="BFBFBF" w:themeFill="background1" w:themeFillShade="BF"/>
          </w:tcPr>
          <w:p w:rsidR="00DA6A31" w:rsidRPr="00CB5701" w:rsidRDefault="00DA6A31" w:rsidP="00A366D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CB570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Объем продаж конкурента ООО «Энерго -Мед-Сервис» за 2014 год</w:t>
            </w:r>
          </w:p>
        </w:tc>
        <w:tc>
          <w:tcPr>
            <w:tcW w:w="2399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:rsidR="00DA6A31" w:rsidRPr="00CB5701" w:rsidRDefault="0046031F" w:rsidP="00A366D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CB570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Показатели</w:t>
            </w:r>
          </w:p>
          <w:p w:rsidR="00DA6A31" w:rsidRPr="00CB5701" w:rsidRDefault="00DA6A31" w:rsidP="00A366D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</w:tr>
      <w:tr w:rsidR="0046031F" w:rsidTr="0046031F">
        <w:trPr>
          <w:trHeight w:val="510"/>
        </w:trPr>
        <w:tc>
          <w:tcPr>
            <w:tcW w:w="2264" w:type="dxa"/>
            <w:vMerge/>
            <w:shd w:val="clear" w:color="auto" w:fill="BFBFBF" w:themeFill="background1" w:themeFillShade="BF"/>
          </w:tcPr>
          <w:p w:rsidR="0046031F" w:rsidRPr="00CB5701" w:rsidRDefault="0046031F" w:rsidP="00A366D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583" w:type="dxa"/>
            <w:tcBorders>
              <w:top w:val="single" w:sz="4" w:space="0" w:color="auto"/>
            </w:tcBorders>
            <w:shd w:val="clear" w:color="auto" w:fill="BFBFBF" w:themeFill="background1" w:themeFillShade="BF"/>
          </w:tcPr>
          <w:p w:rsidR="0046031F" w:rsidRPr="00CB5701" w:rsidRDefault="0046031F" w:rsidP="00A366D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46031F" w:rsidRPr="00CB5701" w:rsidRDefault="0046031F" w:rsidP="00A366D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CB570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2014 год</w:t>
            </w:r>
          </w:p>
        </w:tc>
        <w:tc>
          <w:tcPr>
            <w:tcW w:w="1624" w:type="dxa"/>
            <w:tcBorders>
              <w:top w:val="single" w:sz="4" w:space="0" w:color="auto"/>
            </w:tcBorders>
            <w:shd w:val="clear" w:color="auto" w:fill="BFBFBF" w:themeFill="background1" w:themeFillShade="BF"/>
          </w:tcPr>
          <w:p w:rsidR="0046031F" w:rsidRPr="00CB5701" w:rsidRDefault="0046031F" w:rsidP="00A366D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46031F" w:rsidRPr="00CB5701" w:rsidRDefault="0046031F" w:rsidP="00A366D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CB570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2013 год</w:t>
            </w:r>
          </w:p>
        </w:tc>
        <w:tc>
          <w:tcPr>
            <w:tcW w:w="1701" w:type="dxa"/>
            <w:vMerge/>
            <w:shd w:val="clear" w:color="auto" w:fill="BFBFBF" w:themeFill="background1" w:themeFillShade="BF"/>
          </w:tcPr>
          <w:p w:rsidR="0046031F" w:rsidRPr="00CB5701" w:rsidRDefault="0046031F" w:rsidP="00A366D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147" w:type="dxa"/>
            <w:tcBorders>
              <w:top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46031F" w:rsidRPr="00CB5701" w:rsidRDefault="0046031F" w:rsidP="00A366D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46031F" w:rsidRPr="00CB5701" w:rsidRDefault="0046031F" w:rsidP="00A366D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CB570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Темп роста рынка в %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</w:tcBorders>
            <w:shd w:val="clear" w:color="auto" w:fill="BFBFBF" w:themeFill="background1" w:themeFillShade="BF"/>
          </w:tcPr>
          <w:p w:rsidR="0046031F" w:rsidRPr="00CB5701" w:rsidRDefault="0046031F" w:rsidP="00A366D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46031F" w:rsidRPr="00CB5701" w:rsidRDefault="0046031F" w:rsidP="00A366D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CB570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Относи-тельная доля рынка</w:t>
            </w:r>
          </w:p>
        </w:tc>
      </w:tr>
      <w:tr w:rsidR="0046031F" w:rsidTr="0046031F">
        <w:tc>
          <w:tcPr>
            <w:tcW w:w="2264" w:type="dxa"/>
          </w:tcPr>
          <w:p w:rsidR="0046031F" w:rsidRDefault="0046031F" w:rsidP="00A366DE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Диагностика технического состояния медицинского оборудования.</w:t>
            </w:r>
          </w:p>
        </w:tc>
        <w:tc>
          <w:tcPr>
            <w:tcW w:w="1583" w:type="dxa"/>
          </w:tcPr>
          <w:p w:rsidR="0046031F" w:rsidRDefault="0046031F" w:rsidP="00A366DE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46031F" w:rsidRDefault="0046031F" w:rsidP="00A366DE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46031F" w:rsidRDefault="009F4977" w:rsidP="00EE0D6A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95</w:t>
            </w:r>
          </w:p>
        </w:tc>
        <w:tc>
          <w:tcPr>
            <w:tcW w:w="1624" w:type="dxa"/>
          </w:tcPr>
          <w:p w:rsidR="0046031F" w:rsidRDefault="0046031F" w:rsidP="00A366DE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46031F" w:rsidRDefault="0046031F" w:rsidP="00A366DE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46031F" w:rsidRDefault="009F4977" w:rsidP="00EE0D6A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80</w:t>
            </w:r>
          </w:p>
        </w:tc>
        <w:tc>
          <w:tcPr>
            <w:tcW w:w="1701" w:type="dxa"/>
          </w:tcPr>
          <w:p w:rsidR="0046031F" w:rsidRDefault="0046031F" w:rsidP="00A366DE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46031F" w:rsidRDefault="0046031F" w:rsidP="00A366DE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46031F" w:rsidRDefault="009F4977" w:rsidP="007224DC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82</w:t>
            </w:r>
          </w:p>
        </w:tc>
        <w:tc>
          <w:tcPr>
            <w:tcW w:w="1147" w:type="dxa"/>
            <w:tcBorders>
              <w:right w:val="single" w:sz="4" w:space="0" w:color="auto"/>
            </w:tcBorders>
          </w:tcPr>
          <w:p w:rsidR="0046031F" w:rsidRDefault="0046031F" w:rsidP="00A366DE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46031F" w:rsidRDefault="0046031F" w:rsidP="00A366DE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46031F" w:rsidRDefault="0046031F" w:rsidP="00DE431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  <w:r w:rsidR="00DE431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18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,</w:t>
            </w:r>
            <w:r w:rsidR="00DE431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8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%</w:t>
            </w:r>
          </w:p>
        </w:tc>
        <w:tc>
          <w:tcPr>
            <w:tcW w:w="1252" w:type="dxa"/>
            <w:tcBorders>
              <w:left w:val="single" w:sz="4" w:space="0" w:color="auto"/>
            </w:tcBorders>
          </w:tcPr>
          <w:p w:rsidR="0046031F" w:rsidRDefault="0046031F" w:rsidP="00A366DE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46031F" w:rsidRDefault="0046031F" w:rsidP="00A366DE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46031F" w:rsidRDefault="00DE431B" w:rsidP="00DE431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115</w:t>
            </w:r>
            <w:r w:rsidR="0046031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9</w:t>
            </w:r>
            <w:r w:rsidR="0046031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%</w:t>
            </w:r>
          </w:p>
        </w:tc>
      </w:tr>
      <w:tr w:rsidR="0046031F" w:rsidTr="0046031F">
        <w:tc>
          <w:tcPr>
            <w:tcW w:w="2264" w:type="dxa"/>
          </w:tcPr>
          <w:p w:rsidR="0046031F" w:rsidRDefault="0046031F" w:rsidP="00A366DE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Диагностика оборудования перед монтажом</w:t>
            </w:r>
          </w:p>
        </w:tc>
        <w:tc>
          <w:tcPr>
            <w:tcW w:w="1583" w:type="dxa"/>
          </w:tcPr>
          <w:p w:rsidR="0046031F" w:rsidRDefault="0046031F" w:rsidP="00A366DE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46031F" w:rsidRDefault="00DE431B" w:rsidP="00EE0D6A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9</w:t>
            </w:r>
            <w:r w:rsidR="007224D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1624" w:type="dxa"/>
          </w:tcPr>
          <w:p w:rsidR="0046031F" w:rsidRDefault="0046031F" w:rsidP="00A366DE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46031F" w:rsidRDefault="00DE431B" w:rsidP="00A366DE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95</w:t>
            </w:r>
          </w:p>
          <w:p w:rsidR="0046031F" w:rsidRDefault="0046031F" w:rsidP="00A366DE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701" w:type="dxa"/>
          </w:tcPr>
          <w:p w:rsidR="0046031F" w:rsidRDefault="0046031F" w:rsidP="00A366DE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46031F" w:rsidRDefault="00DE431B" w:rsidP="00EE0D6A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83</w:t>
            </w:r>
          </w:p>
        </w:tc>
        <w:tc>
          <w:tcPr>
            <w:tcW w:w="1147" w:type="dxa"/>
            <w:tcBorders>
              <w:right w:val="single" w:sz="4" w:space="0" w:color="auto"/>
            </w:tcBorders>
          </w:tcPr>
          <w:p w:rsidR="0046031F" w:rsidRDefault="0046031F" w:rsidP="00A366DE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46031F" w:rsidRDefault="00DE431B" w:rsidP="00DE431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96</w:t>
            </w:r>
            <w:r w:rsidR="0046031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8</w:t>
            </w:r>
            <w:r w:rsidR="0046031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%</w:t>
            </w:r>
          </w:p>
        </w:tc>
        <w:tc>
          <w:tcPr>
            <w:tcW w:w="1252" w:type="dxa"/>
            <w:tcBorders>
              <w:left w:val="single" w:sz="4" w:space="0" w:color="auto"/>
            </w:tcBorders>
          </w:tcPr>
          <w:p w:rsidR="0046031F" w:rsidRDefault="0046031F" w:rsidP="00A366DE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46031F" w:rsidRDefault="00DE431B" w:rsidP="00DE431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110</w:t>
            </w:r>
            <w:r w:rsidR="00032BB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8</w:t>
            </w:r>
            <w:r w:rsidR="00032BB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%</w:t>
            </w:r>
          </w:p>
        </w:tc>
      </w:tr>
      <w:tr w:rsidR="0046031F" w:rsidTr="0046031F">
        <w:tc>
          <w:tcPr>
            <w:tcW w:w="2264" w:type="dxa"/>
          </w:tcPr>
          <w:p w:rsidR="0046031F" w:rsidRDefault="0046031F" w:rsidP="00A366DE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Проведение диагностики аппаратуры</w:t>
            </w:r>
          </w:p>
        </w:tc>
        <w:tc>
          <w:tcPr>
            <w:tcW w:w="1583" w:type="dxa"/>
          </w:tcPr>
          <w:p w:rsidR="0046031F" w:rsidRDefault="0046031F" w:rsidP="00A366DE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46031F" w:rsidRDefault="00DE431B" w:rsidP="00EE0D6A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72</w:t>
            </w:r>
          </w:p>
        </w:tc>
        <w:tc>
          <w:tcPr>
            <w:tcW w:w="1624" w:type="dxa"/>
          </w:tcPr>
          <w:p w:rsidR="0046031F" w:rsidRDefault="0046031F" w:rsidP="00A366DE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46031F" w:rsidRDefault="00DE431B" w:rsidP="00EE0D6A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62</w:t>
            </w:r>
          </w:p>
        </w:tc>
        <w:tc>
          <w:tcPr>
            <w:tcW w:w="1701" w:type="dxa"/>
          </w:tcPr>
          <w:p w:rsidR="0046031F" w:rsidRDefault="0046031F" w:rsidP="00A366DE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46031F" w:rsidRDefault="00DE431B" w:rsidP="007224DC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74</w:t>
            </w:r>
          </w:p>
        </w:tc>
        <w:tc>
          <w:tcPr>
            <w:tcW w:w="1147" w:type="dxa"/>
            <w:tcBorders>
              <w:right w:val="single" w:sz="4" w:space="0" w:color="auto"/>
            </w:tcBorders>
          </w:tcPr>
          <w:p w:rsidR="0046031F" w:rsidRDefault="0046031F" w:rsidP="00A366DE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46031F" w:rsidRDefault="0046031F" w:rsidP="00DE431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  <w:r w:rsidR="007224D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  <w:r w:rsidR="00DE431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</w:t>
            </w:r>
            <w:r w:rsidR="007224D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,</w:t>
            </w:r>
            <w:r w:rsidR="00DE431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%</w:t>
            </w:r>
          </w:p>
        </w:tc>
        <w:tc>
          <w:tcPr>
            <w:tcW w:w="1252" w:type="dxa"/>
            <w:tcBorders>
              <w:left w:val="single" w:sz="4" w:space="0" w:color="auto"/>
            </w:tcBorders>
          </w:tcPr>
          <w:p w:rsidR="0046031F" w:rsidRDefault="0046031F" w:rsidP="00A366DE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032BB9" w:rsidRDefault="00DE431B" w:rsidP="00DE431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97</w:t>
            </w:r>
            <w:r w:rsidR="00032BB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</w:t>
            </w:r>
            <w:r w:rsidR="00032BB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%</w:t>
            </w:r>
          </w:p>
        </w:tc>
      </w:tr>
      <w:tr w:rsidR="0046031F" w:rsidTr="0046031F">
        <w:tc>
          <w:tcPr>
            <w:tcW w:w="2264" w:type="dxa"/>
          </w:tcPr>
          <w:p w:rsidR="0046031F" w:rsidRDefault="0046031F" w:rsidP="00A366DE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Диагностика печатных схем (плат)</w:t>
            </w:r>
          </w:p>
        </w:tc>
        <w:tc>
          <w:tcPr>
            <w:tcW w:w="1583" w:type="dxa"/>
          </w:tcPr>
          <w:p w:rsidR="0046031F" w:rsidRDefault="0046031F" w:rsidP="00A366DE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46031F" w:rsidRDefault="00DE431B" w:rsidP="00EE0D6A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52</w:t>
            </w:r>
          </w:p>
        </w:tc>
        <w:tc>
          <w:tcPr>
            <w:tcW w:w="1624" w:type="dxa"/>
          </w:tcPr>
          <w:p w:rsidR="0046031F" w:rsidRDefault="0046031F" w:rsidP="00A366DE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46031F" w:rsidRDefault="00DE431B" w:rsidP="00EE0D6A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52</w:t>
            </w:r>
          </w:p>
        </w:tc>
        <w:tc>
          <w:tcPr>
            <w:tcW w:w="1701" w:type="dxa"/>
          </w:tcPr>
          <w:p w:rsidR="0046031F" w:rsidRDefault="0046031F" w:rsidP="00A366DE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46031F" w:rsidRDefault="00DE431B" w:rsidP="00EE0D6A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</w:t>
            </w:r>
            <w:r w:rsidR="0046031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1147" w:type="dxa"/>
            <w:tcBorders>
              <w:right w:val="single" w:sz="4" w:space="0" w:color="auto"/>
            </w:tcBorders>
          </w:tcPr>
          <w:p w:rsidR="0046031F" w:rsidRDefault="0046031F" w:rsidP="00A366DE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46031F" w:rsidRDefault="00DE431B" w:rsidP="00DE431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100</w:t>
            </w:r>
            <w:r w:rsidR="0046031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</w:t>
            </w:r>
            <w:r w:rsidR="0046031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%</w:t>
            </w:r>
          </w:p>
        </w:tc>
        <w:tc>
          <w:tcPr>
            <w:tcW w:w="1252" w:type="dxa"/>
            <w:tcBorders>
              <w:left w:val="single" w:sz="4" w:space="0" w:color="auto"/>
            </w:tcBorders>
          </w:tcPr>
          <w:p w:rsidR="0046031F" w:rsidRDefault="0046031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46031F" w:rsidRDefault="00DE431B" w:rsidP="00DE431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98</w:t>
            </w:r>
            <w:r w:rsidR="00032BB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  <w:r w:rsidR="00EB795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%</w:t>
            </w:r>
          </w:p>
        </w:tc>
      </w:tr>
    </w:tbl>
    <w:p w:rsidR="00CB5701" w:rsidRDefault="00032BB9" w:rsidP="00CB5701">
      <w:pPr>
        <w:pStyle w:val="a7"/>
        <w:numPr>
          <w:ilvl w:val="0"/>
          <w:numId w:val="1"/>
        </w:numPr>
        <w:spacing w:before="0" w:beforeAutospacing="0" w:after="0" w:afterAutospacing="0" w:line="360" w:lineRule="auto"/>
        <w:jc w:val="both"/>
        <w:rPr>
          <w:color w:val="222222"/>
          <w:sz w:val="28"/>
          <w:szCs w:val="28"/>
        </w:rPr>
      </w:pPr>
      <w:r>
        <w:rPr>
          <w:color w:val="222222"/>
          <w:sz w:val="28"/>
          <w:szCs w:val="28"/>
        </w:rPr>
        <w:t>На четвертом этапе</w:t>
      </w:r>
      <w:r w:rsidR="0063465B">
        <w:rPr>
          <w:color w:val="222222"/>
          <w:sz w:val="28"/>
          <w:szCs w:val="28"/>
        </w:rPr>
        <w:t xml:space="preserve"> – мы строим матрицу БКГ (Бостонской консалтинговой группы). </w:t>
      </w:r>
    </w:p>
    <w:p w:rsidR="00312E75" w:rsidRDefault="00CB5701" w:rsidP="00CB5701">
      <w:pPr>
        <w:pStyle w:val="a7"/>
        <w:spacing w:before="0" w:beforeAutospacing="0" w:after="0" w:afterAutospacing="0" w:line="360" w:lineRule="auto"/>
        <w:ind w:left="568"/>
        <w:jc w:val="both"/>
        <w:rPr>
          <w:b/>
          <w:sz w:val="28"/>
          <w:szCs w:val="28"/>
        </w:rPr>
      </w:pPr>
      <w:r w:rsidRPr="00CB5701">
        <w:rPr>
          <w:rFonts w:ascii="Georgia" w:hAnsi="Georgia"/>
          <w:noProof/>
          <w:color w:val="222222"/>
        </w:rPr>
        <w:drawing>
          <wp:inline distT="0" distB="0" distL="0" distR="0">
            <wp:extent cx="5940425" cy="2909821"/>
            <wp:effectExtent l="0" t="0" r="0" b="0"/>
            <wp:docPr id="3" name="Диаграмма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5"/>
              </a:graphicData>
            </a:graphic>
          </wp:inline>
        </w:drawing>
      </w:r>
    </w:p>
    <w:p w:rsidR="005F58A6" w:rsidRDefault="005F58A6" w:rsidP="00EF4928">
      <w:pPr>
        <w:pStyle w:val="a7"/>
        <w:spacing w:before="0" w:beforeAutospacing="0" w:after="0" w:afterAutospacing="0" w:line="360" w:lineRule="auto"/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>(рис. 3)</w:t>
      </w:r>
    </w:p>
    <w:p w:rsidR="007224DC" w:rsidRDefault="007224DC" w:rsidP="00312E75">
      <w:pPr>
        <w:pStyle w:val="a7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После проведения анализа на предприятии и построение матрицы БКГ, мы наблюдаем, что наши оказанные услуги оказались в разных квадратах. Каждый из квадратов характеризует определенное значение и обозначается своим названием. Характеризуем каждое поле или основные 4-ре зоны, которые характеризуют соответствующую услугу, особенности развития услуги, рыночная стратегия на рынке услуг. </w:t>
      </w:r>
    </w:p>
    <w:p w:rsidR="00365580" w:rsidRDefault="00365580" w:rsidP="00365580">
      <w:pPr>
        <w:tabs>
          <w:tab w:val="left" w:pos="1134"/>
        </w:tabs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На основании проведенного анализа и построение матрицы БКГ можно сделать заключительный вывод что:</w:t>
      </w:r>
    </w:p>
    <w:p w:rsidR="00365580" w:rsidRDefault="00365580" w:rsidP="00365580">
      <w:pPr>
        <w:tabs>
          <w:tab w:val="left" w:pos="1134"/>
        </w:tabs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1. «Звездами» будет характеризоваться оказание услуг по диагностике технического состояния медицинского оборудования на рынке, так как роль предоставление этой услуги на рынке очень высока, а темп роста рынка равен 118,8% и относительная доля рынка 115,9%, что характеризует высокое соотношение реализации данной услуги.</w:t>
      </w:r>
    </w:p>
    <w:p w:rsidR="00365580" w:rsidRDefault="00365580" w:rsidP="00365580">
      <w:pPr>
        <w:tabs>
          <w:tab w:val="left" w:pos="1134"/>
        </w:tabs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2. «Дойные коровы» - будет характеризоваться оказание услуг по диагностике оборудования перед монтажом, что отличается снижением темпа роста на 22%, хотя доля рынка достаточно устойчива и высока.</w:t>
      </w:r>
    </w:p>
    <w:p w:rsidR="00365580" w:rsidRDefault="00365580" w:rsidP="00365580">
      <w:pPr>
        <w:tabs>
          <w:tab w:val="left" w:pos="1134"/>
        </w:tabs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3. «Дохлые собаки» - будет характеризоваться оказание услуг по проведению диагностике аппаратуры, что характеризует постоянный спрос на данную услугу, но доля рынка не большая и не растет.</w:t>
      </w:r>
    </w:p>
    <w:p w:rsidR="00365580" w:rsidRDefault="00365580" w:rsidP="00365580">
      <w:pPr>
        <w:tabs>
          <w:tab w:val="left" w:pos="1134"/>
        </w:tabs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4. «Дикие кошки» - будет характеризовать оказание услуг по диагностике печатных схем и плат, что характеризует доля рынка не самая высокая на уровне 100%, и тем роста более выше в данном сегменте и составляет 98,1%, что выше чем в сегменте «дохлые собаки» на 0,8%.</w:t>
      </w:r>
    </w:p>
    <w:p w:rsidR="00365580" w:rsidRDefault="00365580">
      <w:pPr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</w:p>
    <w:p w:rsidR="00312E75" w:rsidRDefault="00312E75" w:rsidP="00312E75">
      <w:pPr>
        <w:pStyle w:val="a7"/>
        <w:spacing w:before="0" w:beforeAutospacing="0" w:after="0" w:afterAutospacing="0" w:line="360" w:lineRule="auto"/>
        <w:ind w:firstLine="709"/>
        <w:jc w:val="both"/>
        <w:rPr>
          <w:b/>
          <w:sz w:val="28"/>
          <w:szCs w:val="28"/>
        </w:rPr>
      </w:pPr>
      <w:r w:rsidRPr="00D16B25">
        <w:rPr>
          <w:b/>
          <w:sz w:val="28"/>
          <w:szCs w:val="28"/>
        </w:rPr>
        <w:t>Заключение</w:t>
      </w:r>
    </w:p>
    <w:p w:rsidR="00312E75" w:rsidRDefault="00310A14" w:rsidP="00310A14">
      <w:pPr>
        <w:pStyle w:val="a7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К</w:t>
      </w:r>
      <w:r w:rsidR="001641B1">
        <w:rPr>
          <w:sz w:val="28"/>
          <w:szCs w:val="28"/>
        </w:rPr>
        <w:t>онкурентная стратеги</w:t>
      </w:r>
      <w:r>
        <w:rPr>
          <w:sz w:val="28"/>
          <w:szCs w:val="28"/>
        </w:rPr>
        <w:t>я</w:t>
      </w:r>
      <w:r w:rsidR="001641B1">
        <w:rPr>
          <w:sz w:val="28"/>
          <w:szCs w:val="28"/>
        </w:rPr>
        <w:t xml:space="preserve"> на рынке услуг это основной </w:t>
      </w:r>
      <w:r w:rsidR="00312E75" w:rsidRPr="00D16B25">
        <w:rPr>
          <w:sz w:val="28"/>
          <w:szCs w:val="28"/>
        </w:rPr>
        <w:t>хозяйствующи</w:t>
      </w:r>
      <w:r w:rsidR="001641B1">
        <w:rPr>
          <w:sz w:val="28"/>
          <w:szCs w:val="28"/>
        </w:rPr>
        <w:t>й</w:t>
      </w:r>
      <w:r w:rsidR="00312E75" w:rsidRPr="00D16B25">
        <w:rPr>
          <w:sz w:val="28"/>
          <w:szCs w:val="28"/>
        </w:rPr>
        <w:t xml:space="preserve"> субъект</w:t>
      </w:r>
      <w:r w:rsidR="001641B1">
        <w:rPr>
          <w:sz w:val="28"/>
          <w:szCs w:val="28"/>
        </w:rPr>
        <w:t xml:space="preserve"> экономике который </w:t>
      </w:r>
      <w:r w:rsidR="00312E75" w:rsidRPr="00D16B25">
        <w:rPr>
          <w:sz w:val="28"/>
          <w:szCs w:val="28"/>
        </w:rPr>
        <w:t xml:space="preserve"> исследуется </w:t>
      </w:r>
      <w:r w:rsidR="001641B1">
        <w:rPr>
          <w:sz w:val="28"/>
          <w:szCs w:val="28"/>
        </w:rPr>
        <w:t>очень давно</w:t>
      </w:r>
      <w:r w:rsidR="00312E75" w:rsidRPr="00D16B25">
        <w:rPr>
          <w:sz w:val="28"/>
          <w:szCs w:val="28"/>
        </w:rPr>
        <w:t xml:space="preserve">, </w:t>
      </w:r>
      <w:r w:rsidR="001641B1">
        <w:rPr>
          <w:sz w:val="28"/>
          <w:szCs w:val="28"/>
        </w:rPr>
        <w:t>и характеризуется как</w:t>
      </w:r>
      <w:r w:rsidR="00312E75" w:rsidRPr="00D16B25">
        <w:rPr>
          <w:sz w:val="28"/>
          <w:szCs w:val="28"/>
        </w:rPr>
        <w:t xml:space="preserve"> теоретический</w:t>
      </w:r>
      <w:r w:rsidR="001641B1">
        <w:rPr>
          <w:sz w:val="28"/>
          <w:szCs w:val="28"/>
        </w:rPr>
        <w:t xml:space="preserve"> аспект в экономике</w:t>
      </w:r>
      <w:r w:rsidR="00312E75" w:rsidRPr="00D16B25">
        <w:rPr>
          <w:sz w:val="28"/>
          <w:szCs w:val="28"/>
        </w:rPr>
        <w:t xml:space="preserve">, так и практический </w:t>
      </w:r>
      <w:r w:rsidR="001641B1">
        <w:rPr>
          <w:sz w:val="28"/>
          <w:szCs w:val="28"/>
        </w:rPr>
        <w:t xml:space="preserve">аспект </w:t>
      </w:r>
      <w:r w:rsidR="00312E75" w:rsidRPr="00D16B25">
        <w:rPr>
          <w:sz w:val="28"/>
          <w:szCs w:val="28"/>
        </w:rPr>
        <w:t xml:space="preserve">для </w:t>
      </w:r>
      <w:r w:rsidR="001641B1">
        <w:rPr>
          <w:sz w:val="28"/>
          <w:szCs w:val="28"/>
        </w:rPr>
        <w:t xml:space="preserve">основного </w:t>
      </w:r>
      <w:r w:rsidR="00312E75" w:rsidRPr="00D16B25">
        <w:rPr>
          <w:sz w:val="28"/>
          <w:szCs w:val="28"/>
        </w:rPr>
        <w:t>анализа</w:t>
      </w:r>
      <w:r w:rsidR="001641B1">
        <w:rPr>
          <w:sz w:val="28"/>
          <w:szCs w:val="28"/>
        </w:rPr>
        <w:t xml:space="preserve"> на предприятии</w:t>
      </w:r>
      <w:r w:rsidR="007F23C6">
        <w:rPr>
          <w:sz w:val="28"/>
          <w:szCs w:val="28"/>
        </w:rPr>
        <w:t>.</w:t>
      </w:r>
      <w:r w:rsidR="00312E75" w:rsidRPr="00D16B25">
        <w:rPr>
          <w:sz w:val="28"/>
          <w:szCs w:val="28"/>
        </w:rPr>
        <w:t xml:space="preserve"> </w:t>
      </w:r>
      <w:r w:rsidR="007F23C6">
        <w:rPr>
          <w:sz w:val="28"/>
          <w:szCs w:val="28"/>
        </w:rPr>
        <w:t>С</w:t>
      </w:r>
      <w:r w:rsidR="00312E75" w:rsidRPr="00D16B25">
        <w:rPr>
          <w:sz w:val="28"/>
          <w:szCs w:val="28"/>
        </w:rPr>
        <w:t>тратегия</w:t>
      </w:r>
      <w:r w:rsidR="007F23C6">
        <w:rPr>
          <w:sz w:val="28"/>
          <w:szCs w:val="28"/>
        </w:rPr>
        <w:t xml:space="preserve"> конкуренции на предприятии</w:t>
      </w:r>
      <w:r w:rsidR="00312E75" w:rsidRPr="00D16B25">
        <w:rPr>
          <w:sz w:val="28"/>
          <w:szCs w:val="28"/>
        </w:rPr>
        <w:t xml:space="preserve"> представляет собой </w:t>
      </w:r>
      <w:r w:rsidR="007F23C6">
        <w:rPr>
          <w:sz w:val="28"/>
          <w:szCs w:val="28"/>
        </w:rPr>
        <w:t xml:space="preserve">основной </w:t>
      </w:r>
      <w:r w:rsidR="00312E75" w:rsidRPr="00D16B25">
        <w:rPr>
          <w:sz w:val="28"/>
          <w:szCs w:val="28"/>
        </w:rPr>
        <w:t xml:space="preserve">процесс </w:t>
      </w:r>
      <w:r w:rsidR="007F23C6">
        <w:rPr>
          <w:sz w:val="28"/>
          <w:szCs w:val="28"/>
        </w:rPr>
        <w:t xml:space="preserve">становления и </w:t>
      </w:r>
      <w:r w:rsidR="00312E75" w:rsidRPr="00D16B25">
        <w:rPr>
          <w:sz w:val="28"/>
          <w:szCs w:val="28"/>
        </w:rPr>
        <w:t xml:space="preserve">определения связи </w:t>
      </w:r>
      <w:r w:rsidR="007F23C6">
        <w:rPr>
          <w:sz w:val="28"/>
          <w:szCs w:val="28"/>
        </w:rPr>
        <w:t xml:space="preserve">факторов и </w:t>
      </w:r>
      <w:r w:rsidR="00312E75" w:rsidRPr="00D16B25">
        <w:rPr>
          <w:sz w:val="28"/>
          <w:szCs w:val="28"/>
        </w:rPr>
        <w:t xml:space="preserve">систем с </w:t>
      </w:r>
      <w:r w:rsidR="007F23C6">
        <w:rPr>
          <w:sz w:val="28"/>
          <w:szCs w:val="28"/>
        </w:rPr>
        <w:t>основным</w:t>
      </w:r>
      <w:r w:rsidR="00312E75" w:rsidRPr="00D16B25">
        <w:rPr>
          <w:sz w:val="28"/>
          <w:szCs w:val="28"/>
        </w:rPr>
        <w:t xml:space="preserve"> окружением</w:t>
      </w:r>
      <w:r w:rsidR="007F23C6">
        <w:rPr>
          <w:sz w:val="28"/>
          <w:szCs w:val="28"/>
        </w:rPr>
        <w:t xml:space="preserve"> экономике</w:t>
      </w:r>
      <w:r w:rsidR="00312E75" w:rsidRPr="00D16B25">
        <w:rPr>
          <w:sz w:val="28"/>
          <w:szCs w:val="28"/>
        </w:rPr>
        <w:t xml:space="preserve">, </w:t>
      </w:r>
      <w:r w:rsidR="007F23C6">
        <w:rPr>
          <w:sz w:val="28"/>
          <w:szCs w:val="28"/>
        </w:rPr>
        <w:t>определяющим</w:t>
      </w:r>
      <w:r w:rsidR="00312E75" w:rsidRPr="00D16B25">
        <w:rPr>
          <w:sz w:val="28"/>
          <w:szCs w:val="28"/>
        </w:rPr>
        <w:t xml:space="preserve"> реализаци</w:t>
      </w:r>
      <w:r w:rsidR="007F23C6">
        <w:rPr>
          <w:sz w:val="28"/>
          <w:szCs w:val="28"/>
        </w:rPr>
        <w:t>ю</w:t>
      </w:r>
      <w:r w:rsidR="00312E75" w:rsidRPr="00D16B25">
        <w:rPr>
          <w:sz w:val="28"/>
          <w:szCs w:val="28"/>
        </w:rPr>
        <w:t xml:space="preserve"> выбранн</w:t>
      </w:r>
      <w:r w:rsidR="005F0BDD">
        <w:rPr>
          <w:sz w:val="28"/>
          <w:szCs w:val="28"/>
        </w:rPr>
        <w:t xml:space="preserve">ого направления и основной </w:t>
      </w:r>
      <w:r w:rsidR="00312E75" w:rsidRPr="00D16B25">
        <w:rPr>
          <w:sz w:val="28"/>
          <w:szCs w:val="28"/>
        </w:rPr>
        <w:t>цели</w:t>
      </w:r>
      <w:r w:rsidR="005F0BDD">
        <w:rPr>
          <w:sz w:val="28"/>
          <w:szCs w:val="28"/>
        </w:rPr>
        <w:t xml:space="preserve"> и задачи</w:t>
      </w:r>
      <w:r w:rsidR="00312E75" w:rsidRPr="00D16B25">
        <w:rPr>
          <w:sz w:val="28"/>
          <w:szCs w:val="28"/>
        </w:rPr>
        <w:t xml:space="preserve"> </w:t>
      </w:r>
      <w:r w:rsidR="005F0BDD">
        <w:rPr>
          <w:sz w:val="28"/>
          <w:szCs w:val="28"/>
        </w:rPr>
        <w:t>для достижения поставленных задач</w:t>
      </w:r>
      <w:r w:rsidR="00312E75" w:rsidRPr="00D16B25">
        <w:rPr>
          <w:sz w:val="28"/>
          <w:szCs w:val="28"/>
        </w:rPr>
        <w:t xml:space="preserve"> </w:t>
      </w:r>
      <w:r w:rsidR="005F0BDD">
        <w:rPr>
          <w:sz w:val="28"/>
          <w:szCs w:val="28"/>
        </w:rPr>
        <w:t>перед предприятием.</w:t>
      </w:r>
      <w:r w:rsidR="00312E75" w:rsidRPr="00D16B25">
        <w:rPr>
          <w:sz w:val="28"/>
          <w:szCs w:val="28"/>
        </w:rPr>
        <w:t xml:space="preserve"> </w:t>
      </w:r>
      <w:r w:rsidR="005F0BDD">
        <w:rPr>
          <w:sz w:val="28"/>
          <w:szCs w:val="28"/>
        </w:rPr>
        <w:t>Конкурентная стратеги</w:t>
      </w:r>
      <w:r>
        <w:rPr>
          <w:sz w:val="28"/>
          <w:szCs w:val="28"/>
        </w:rPr>
        <w:t xml:space="preserve"> предприятия</w:t>
      </w:r>
      <w:r w:rsidR="00312E75" w:rsidRPr="00D16B25">
        <w:rPr>
          <w:sz w:val="28"/>
          <w:szCs w:val="28"/>
        </w:rPr>
        <w:t xml:space="preserve"> является детерминированной, </w:t>
      </w:r>
      <w:r>
        <w:rPr>
          <w:sz w:val="28"/>
          <w:szCs w:val="28"/>
        </w:rPr>
        <w:t xml:space="preserve">если она </w:t>
      </w:r>
      <w:r w:rsidR="00312E75" w:rsidRPr="00D16B25">
        <w:rPr>
          <w:sz w:val="28"/>
          <w:szCs w:val="28"/>
        </w:rPr>
        <w:t>вместе носит стохастический характер, т.е. формируется под влиянием случайных факторов</w:t>
      </w:r>
      <w:r>
        <w:rPr>
          <w:sz w:val="28"/>
          <w:szCs w:val="28"/>
        </w:rPr>
        <w:t>.</w:t>
      </w:r>
    </w:p>
    <w:p w:rsidR="004D346B" w:rsidRPr="00D16B25" w:rsidRDefault="008C26AD" w:rsidP="004D346B">
      <w:pPr>
        <w:pStyle w:val="a7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Основной и главной</w:t>
      </w:r>
      <w:r w:rsidR="004D346B" w:rsidRPr="00D16B25">
        <w:rPr>
          <w:sz w:val="28"/>
          <w:szCs w:val="28"/>
        </w:rPr>
        <w:t xml:space="preserve"> проблем</w:t>
      </w:r>
      <w:r>
        <w:rPr>
          <w:sz w:val="28"/>
          <w:szCs w:val="28"/>
        </w:rPr>
        <w:t>ой</w:t>
      </w:r>
      <w:r w:rsidR="004D186A">
        <w:rPr>
          <w:sz w:val="28"/>
          <w:szCs w:val="28"/>
        </w:rPr>
        <w:t xml:space="preserve"> </w:t>
      </w:r>
      <w:r w:rsidR="004D346B" w:rsidRPr="00D16B25">
        <w:rPr>
          <w:sz w:val="28"/>
          <w:szCs w:val="28"/>
        </w:rPr>
        <w:t xml:space="preserve">при анализе конкурентов </w:t>
      </w:r>
      <w:r w:rsidR="004D186A">
        <w:rPr>
          <w:sz w:val="28"/>
          <w:szCs w:val="28"/>
        </w:rPr>
        <w:t xml:space="preserve">стратегии на предприятии является </w:t>
      </w:r>
      <w:r w:rsidR="004D346B" w:rsidRPr="00D16B25">
        <w:rPr>
          <w:sz w:val="28"/>
          <w:szCs w:val="28"/>
        </w:rPr>
        <w:t>сложно</w:t>
      </w:r>
      <w:r w:rsidR="004D186A">
        <w:rPr>
          <w:sz w:val="28"/>
          <w:szCs w:val="28"/>
        </w:rPr>
        <w:t>сть</w:t>
      </w:r>
      <w:r w:rsidR="004D346B" w:rsidRPr="00D16B25">
        <w:rPr>
          <w:sz w:val="28"/>
          <w:szCs w:val="28"/>
        </w:rPr>
        <w:t xml:space="preserve"> выяв</w:t>
      </w:r>
      <w:r w:rsidR="004D186A">
        <w:rPr>
          <w:sz w:val="28"/>
          <w:szCs w:val="28"/>
        </w:rPr>
        <w:t>ления</w:t>
      </w:r>
      <w:r w:rsidR="004D346B" w:rsidRPr="00D16B25">
        <w:rPr>
          <w:sz w:val="28"/>
          <w:szCs w:val="28"/>
        </w:rPr>
        <w:t xml:space="preserve"> всех </w:t>
      </w:r>
      <w:r w:rsidR="004D186A">
        <w:rPr>
          <w:sz w:val="28"/>
          <w:szCs w:val="28"/>
        </w:rPr>
        <w:t xml:space="preserve">основных </w:t>
      </w:r>
      <w:r w:rsidR="004D346B" w:rsidRPr="00D16B25">
        <w:rPr>
          <w:sz w:val="28"/>
          <w:szCs w:val="28"/>
        </w:rPr>
        <w:t>конкурентов, также</w:t>
      </w:r>
      <w:r w:rsidR="004D186A">
        <w:rPr>
          <w:sz w:val="28"/>
          <w:szCs w:val="28"/>
        </w:rPr>
        <w:t xml:space="preserve"> очень</w:t>
      </w:r>
      <w:r w:rsidR="004D346B" w:rsidRPr="00D16B25">
        <w:rPr>
          <w:sz w:val="28"/>
          <w:szCs w:val="28"/>
        </w:rPr>
        <w:t xml:space="preserve"> сложно наблюдать за всеми</w:t>
      </w:r>
      <w:r w:rsidR="004D186A">
        <w:rPr>
          <w:sz w:val="28"/>
          <w:szCs w:val="28"/>
        </w:rPr>
        <w:t xml:space="preserve"> конкурентами одновременно</w:t>
      </w:r>
      <w:r w:rsidR="004D346B" w:rsidRPr="00D16B25">
        <w:rPr>
          <w:sz w:val="28"/>
          <w:szCs w:val="28"/>
        </w:rPr>
        <w:t>, поскольку конкурент</w:t>
      </w:r>
      <w:r w:rsidR="004D186A">
        <w:rPr>
          <w:sz w:val="28"/>
          <w:szCs w:val="28"/>
        </w:rPr>
        <w:t>ных предприятий</w:t>
      </w:r>
      <w:r w:rsidR="004D346B" w:rsidRPr="00D16B25">
        <w:rPr>
          <w:sz w:val="28"/>
          <w:szCs w:val="28"/>
        </w:rPr>
        <w:t xml:space="preserve"> </w:t>
      </w:r>
      <w:r w:rsidR="00852493">
        <w:rPr>
          <w:sz w:val="28"/>
          <w:szCs w:val="28"/>
        </w:rPr>
        <w:t>на рынке услуг очень много</w:t>
      </w:r>
      <w:r w:rsidR="004D346B" w:rsidRPr="00D16B25">
        <w:rPr>
          <w:sz w:val="28"/>
          <w:szCs w:val="28"/>
        </w:rPr>
        <w:t xml:space="preserve">. Предложенная М. Портером </w:t>
      </w:r>
      <w:r w:rsidR="00852493">
        <w:rPr>
          <w:sz w:val="28"/>
          <w:szCs w:val="28"/>
        </w:rPr>
        <w:t xml:space="preserve">стратегия и </w:t>
      </w:r>
      <w:r w:rsidR="004D346B" w:rsidRPr="00D16B25">
        <w:rPr>
          <w:sz w:val="28"/>
          <w:szCs w:val="28"/>
        </w:rPr>
        <w:t>идея выделения</w:t>
      </w:r>
      <w:r w:rsidR="00852493">
        <w:rPr>
          <w:sz w:val="28"/>
          <w:szCs w:val="28"/>
        </w:rPr>
        <w:t xml:space="preserve"> основных</w:t>
      </w:r>
      <w:r w:rsidR="004D346B" w:rsidRPr="00D16B25">
        <w:rPr>
          <w:sz w:val="28"/>
          <w:szCs w:val="28"/>
        </w:rPr>
        <w:t xml:space="preserve"> стратегических групп конкурентов</w:t>
      </w:r>
      <w:r w:rsidR="00852493">
        <w:rPr>
          <w:sz w:val="28"/>
          <w:szCs w:val="28"/>
        </w:rPr>
        <w:t xml:space="preserve"> среди предприятий</w:t>
      </w:r>
      <w:r w:rsidR="004D346B" w:rsidRPr="00D16B25">
        <w:rPr>
          <w:sz w:val="28"/>
          <w:szCs w:val="28"/>
        </w:rPr>
        <w:t>, а по</w:t>
      </w:r>
      <w:r w:rsidR="00852493">
        <w:rPr>
          <w:sz w:val="28"/>
          <w:szCs w:val="28"/>
        </w:rPr>
        <w:t xml:space="preserve"> основному направлению</w:t>
      </w:r>
      <w:r w:rsidR="004D346B" w:rsidRPr="00D16B25">
        <w:rPr>
          <w:sz w:val="28"/>
          <w:szCs w:val="28"/>
        </w:rPr>
        <w:t xml:space="preserve"> — сегментации конкурентов</w:t>
      </w:r>
      <w:r w:rsidR="00852493">
        <w:rPr>
          <w:sz w:val="28"/>
          <w:szCs w:val="28"/>
        </w:rPr>
        <w:t xml:space="preserve"> на рынке</w:t>
      </w:r>
      <w:r w:rsidR="004D346B" w:rsidRPr="00D16B25">
        <w:rPr>
          <w:sz w:val="28"/>
          <w:szCs w:val="28"/>
        </w:rPr>
        <w:t xml:space="preserve"> может сделать </w:t>
      </w:r>
      <w:r w:rsidR="00852493">
        <w:rPr>
          <w:sz w:val="28"/>
          <w:szCs w:val="28"/>
        </w:rPr>
        <w:t xml:space="preserve">основной </w:t>
      </w:r>
      <w:r w:rsidR="004D346B" w:rsidRPr="00D16B25">
        <w:rPr>
          <w:sz w:val="28"/>
          <w:szCs w:val="28"/>
        </w:rPr>
        <w:t>процесс анализа конкуренции</w:t>
      </w:r>
      <w:r w:rsidR="00852493">
        <w:rPr>
          <w:sz w:val="28"/>
          <w:szCs w:val="28"/>
        </w:rPr>
        <w:t xml:space="preserve"> предприятия</w:t>
      </w:r>
      <w:r w:rsidR="004D346B" w:rsidRPr="00D16B25">
        <w:rPr>
          <w:sz w:val="28"/>
          <w:szCs w:val="28"/>
        </w:rPr>
        <w:t xml:space="preserve"> управляемым. </w:t>
      </w:r>
      <w:r w:rsidR="00852493">
        <w:rPr>
          <w:sz w:val="28"/>
          <w:szCs w:val="28"/>
        </w:rPr>
        <w:t>При анализе данный подход</w:t>
      </w:r>
      <w:r w:rsidR="004D346B" w:rsidRPr="00D16B25">
        <w:rPr>
          <w:sz w:val="28"/>
          <w:szCs w:val="28"/>
        </w:rPr>
        <w:t xml:space="preserve"> полезен в тех случаях, когда </w:t>
      </w:r>
      <w:r w:rsidR="00852493">
        <w:rPr>
          <w:sz w:val="28"/>
          <w:szCs w:val="28"/>
        </w:rPr>
        <w:t xml:space="preserve">экономика предприятия или </w:t>
      </w:r>
      <w:r w:rsidR="004D346B" w:rsidRPr="00D16B25">
        <w:rPr>
          <w:sz w:val="28"/>
          <w:szCs w:val="28"/>
        </w:rPr>
        <w:t>отрасл</w:t>
      </w:r>
      <w:r w:rsidR="00C36081">
        <w:rPr>
          <w:sz w:val="28"/>
          <w:szCs w:val="28"/>
        </w:rPr>
        <w:t>и</w:t>
      </w:r>
      <w:r w:rsidR="004D346B" w:rsidRPr="00D16B25">
        <w:rPr>
          <w:sz w:val="28"/>
          <w:szCs w:val="28"/>
        </w:rPr>
        <w:t xml:space="preserve"> состоит из нескольких </w:t>
      </w:r>
      <w:r w:rsidR="00C36081">
        <w:rPr>
          <w:sz w:val="28"/>
          <w:szCs w:val="28"/>
        </w:rPr>
        <w:t xml:space="preserve">основных </w:t>
      </w:r>
      <w:r w:rsidR="004D346B" w:rsidRPr="00D16B25">
        <w:rPr>
          <w:sz w:val="28"/>
          <w:szCs w:val="28"/>
        </w:rPr>
        <w:t>групп конкурентов, причем каждая</w:t>
      </w:r>
      <w:r w:rsidR="00C36081">
        <w:rPr>
          <w:sz w:val="28"/>
          <w:szCs w:val="28"/>
        </w:rPr>
        <w:t xml:space="preserve"> основная группа</w:t>
      </w:r>
      <w:r w:rsidR="004D346B" w:rsidRPr="00D16B25">
        <w:rPr>
          <w:sz w:val="28"/>
          <w:szCs w:val="28"/>
        </w:rPr>
        <w:t xml:space="preserve"> занимает четко различаемую покупателями</w:t>
      </w:r>
      <w:r w:rsidR="00C36081">
        <w:rPr>
          <w:sz w:val="28"/>
          <w:szCs w:val="28"/>
        </w:rPr>
        <w:t xml:space="preserve"> и потребителями</w:t>
      </w:r>
      <w:r w:rsidR="004D346B" w:rsidRPr="00D16B25">
        <w:rPr>
          <w:sz w:val="28"/>
          <w:szCs w:val="28"/>
        </w:rPr>
        <w:t xml:space="preserve">, </w:t>
      </w:r>
      <w:r w:rsidR="00C36081">
        <w:rPr>
          <w:sz w:val="28"/>
          <w:szCs w:val="28"/>
        </w:rPr>
        <w:t>основную</w:t>
      </w:r>
      <w:r w:rsidR="004D346B" w:rsidRPr="00D16B25">
        <w:rPr>
          <w:sz w:val="28"/>
          <w:szCs w:val="28"/>
        </w:rPr>
        <w:t xml:space="preserve"> от других позицию на рынке</w:t>
      </w:r>
      <w:r w:rsidR="00C36081">
        <w:rPr>
          <w:sz w:val="28"/>
          <w:szCs w:val="28"/>
        </w:rPr>
        <w:t xml:space="preserve"> услуг</w:t>
      </w:r>
      <w:r w:rsidR="004D346B" w:rsidRPr="00D16B25">
        <w:rPr>
          <w:sz w:val="28"/>
          <w:szCs w:val="28"/>
        </w:rPr>
        <w:t xml:space="preserve"> и имеет собственные способы работы с покупателями</w:t>
      </w:r>
      <w:r w:rsidR="00C36081">
        <w:rPr>
          <w:sz w:val="28"/>
          <w:szCs w:val="28"/>
        </w:rPr>
        <w:t xml:space="preserve"> и потребителями</w:t>
      </w:r>
      <w:r w:rsidR="004D346B" w:rsidRPr="00D16B25">
        <w:rPr>
          <w:sz w:val="28"/>
          <w:szCs w:val="28"/>
        </w:rPr>
        <w:t>.</w:t>
      </w:r>
    </w:p>
    <w:p w:rsidR="004D346B" w:rsidRPr="00D16B25" w:rsidRDefault="004D346B" w:rsidP="004D346B">
      <w:pPr>
        <w:pStyle w:val="a7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D16B25">
        <w:rPr>
          <w:sz w:val="28"/>
          <w:szCs w:val="28"/>
        </w:rPr>
        <w:t xml:space="preserve">Стратегическая группа конкурентов — это </w:t>
      </w:r>
      <w:r w:rsidR="00C36081">
        <w:rPr>
          <w:sz w:val="28"/>
          <w:szCs w:val="28"/>
        </w:rPr>
        <w:t xml:space="preserve">основное </w:t>
      </w:r>
      <w:r w:rsidRPr="00D16B25">
        <w:rPr>
          <w:sz w:val="28"/>
          <w:szCs w:val="28"/>
        </w:rPr>
        <w:t xml:space="preserve">множество соперничающих </w:t>
      </w:r>
      <w:r w:rsidR="00AD3F4F">
        <w:rPr>
          <w:sz w:val="28"/>
          <w:szCs w:val="28"/>
        </w:rPr>
        <w:t>предприятий</w:t>
      </w:r>
      <w:r w:rsidRPr="00D16B25">
        <w:rPr>
          <w:sz w:val="28"/>
          <w:szCs w:val="28"/>
        </w:rPr>
        <w:t xml:space="preserve"> в определенной отрасли</w:t>
      </w:r>
      <w:r w:rsidR="00AD3F4F">
        <w:rPr>
          <w:sz w:val="28"/>
          <w:szCs w:val="28"/>
        </w:rPr>
        <w:t xml:space="preserve"> экономике</w:t>
      </w:r>
      <w:r w:rsidRPr="00D16B25">
        <w:rPr>
          <w:sz w:val="28"/>
          <w:szCs w:val="28"/>
        </w:rPr>
        <w:t xml:space="preserve">, имеющих </w:t>
      </w:r>
      <w:r w:rsidR="00AD3F4F">
        <w:rPr>
          <w:sz w:val="28"/>
          <w:szCs w:val="28"/>
        </w:rPr>
        <w:t>основные направления развития</w:t>
      </w:r>
      <w:r w:rsidRPr="00D16B25">
        <w:rPr>
          <w:sz w:val="28"/>
          <w:szCs w:val="28"/>
        </w:rPr>
        <w:t xml:space="preserve">. Такими </w:t>
      </w:r>
      <w:r w:rsidR="00AD3F4F">
        <w:rPr>
          <w:sz w:val="28"/>
          <w:szCs w:val="28"/>
        </w:rPr>
        <w:t>направлениями могут быть характеризованы основные</w:t>
      </w:r>
      <w:r w:rsidRPr="00D16B25">
        <w:rPr>
          <w:sz w:val="28"/>
          <w:szCs w:val="28"/>
        </w:rPr>
        <w:t xml:space="preserve"> стратегии конкуренции, одинаковые позиции на рынке</w:t>
      </w:r>
      <w:r w:rsidR="00AD3F4F">
        <w:rPr>
          <w:sz w:val="28"/>
          <w:szCs w:val="28"/>
        </w:rPr>
        <w:t xml:space="preserve"> услуг</w:t>
      </w:r>
      <w:r w:rsidRPr="00D16B25">
        <w:rPr>
          <w:sz w:val="28"/>
          <w:szCs w:val="28"/>
        </w:rPr>
        <w:t xml:space="preserve">, схожие </w:t>
      </w:r>
      <w:r w:rsidR="00AD3F4F">
        <w:rPr>
          <w:sz w:val="28"/>
          <w:szCs w:val="28"/>
        </w:rPr>
        <w:t>оказания услуг на рынке</w:t>
      </w:r>
      <w:r w:rsidRPr="00D16B25">
        <w:rPr>
          <w:sz w:val="28"/>
          <w:szCs w:val="28"/>
        </w:rPr>
        <w:t>, каналы сбыта</w:t>
      </w:r>
      <w:r w:rsidR="00AD3F4F">
        <w:rPr>
          <w:sz w:val="28"/>
          <w:szCs w:val="28"/>
        </w:rPr>
        <w:t xml:space="preserve"> и реализации</w:t>
      </w:r>
      <w:r w:rsidRPr="00D16B25">
        <w:rPr>
          <w:sz w:val="28"/>
          <w:szCs w:val="28"/>
        </w:rPr>
        <w:t>, сервис и другие элементы маркетинга</w:t>
      </w:r>
      <w:r w:rsidR="00AD3F4F">
        <w:rPr>
          <w:sz w:val="28"/>
          <w:szCs w:val="28"/>
        </w:rPr>
        <w:t xml:space="preserve"> на предприятии</w:t>
      </w:r>
      <w:r w:rsidRPr="00D16B25">
        <w:rPr>
          <w:sz w:val="28"/>
          <w:szCs w:val="28"/>
        </w:rPr>
        <w:t>. Установить стратегическ</w:t>
      </w:r>
      <w:r w:rsidR="00AD3F4F">
        <w:rPr>
          <w:sz w:val="28"/>
          <w:szCs w:val="28"/>
        </w:rPr>
        <w:t>ое</w:t>
      </w:r>
      <w:r w:rsidRPr="00D16B25">
        <w:rPr>
          <w:sz w:val="28"/>
          <w:szCs w:val="28"/>
        </w:rPr>
        <w:t xml:space="preserve"> </w:t>
      </w:r>
      <w:r w:rsidR="00AD3F4F">
        <w:rPr>
          <w:sz w:val="28"/>
          <w:szCs w:val="28"/>
        </w:rPr>
        <w:t>направление</w:t>
      </w:r>
      <w:r w:rsidRPr="00D16B25">
        <w:rPr>
          <w:sz w:val="28"/>
          <w:szCs w:val="28"/>
        </w:rPr>
        <w:t xml:space="preserve"> —</w:t>
      </w:r>
      <w:r w:rsidR="00582104">
        <w:rPr>
          <w:sz w:val="28"/>
          <w:szCs w:val="28"/>
        </w:rPr>
        <w:t xml:space="preserve"> это</w:t>
      </w:r>
      <w:r w:rsidRPr="00D16B25">
        <w:rPr>
          <w:sz w:val="28"/>
          <w:szCs w:val="28"/>
        </w:rPr>
        <w:t xml:space="preserve"> значит определить</w:t>
      </w:r>
      <w:r w:rsidR="00582104">
        <w:rPr>
          <w:sz w:val="28"/>
          <w:szCs w:val="28"/>
        </w:rPr>
        <w:t xml:space="preserve"> основные</w:t>
      </w:r>
      <w:r w:rsidRPr="00D16B25">
        <w:rPr>
          <w:sz w:val="28"/>
          <w:szCs w:val="28"/>
        </w:rPr>
        <w:t xml:space="preserve"> барьеры</w:t>
      </w:r>
      <w:r w:rsidR="00582104">
        <w:rPr>
          <w:sz w:val="28"/>
          <w:szCs w:val="28"/>
        </w:rPr>
        <w:t xml:space="preserve"> предприятия</w:t>
      </w:r>
      <w:r w:rsidRPr="00D16B25">
        <w:rPr>
          <w:sz w:val="28"/>
          <w:szCs w:val="28"/>
        </w:rPr>
        <w:t xml:space="preserve">, которые отделяют </w:t>
      </w:r>
      <w:r w:rsidR="00582104">
        <w:rPr>
          <w:sz w:val="28"/>
          <w:szCs w:val="28"/>
        </w:rPr>
        <w:t xml:space="preserve">основное направление от </w:t>
      </w:r>
      <w:r w:rsidR="001C25E0">
        <w:rPr>
          <w:sz w:val="28"/>
          <w:szCs w:val="28"/>
        </w:rPr>
        <w:t>различных направлений</w:t>
      </w:r>
      <w:r w:rsidRPr="00D16B25">
        <w:rPr>
          <w:sz w:val="28"/>
          <w:szCs w:val="28"/>
        </w:rPr>
        <w:t>.</w:t>
      </w:r>
    </w:p>
    <w:p w:rsidR="00CF6A78" w:rsidRPr="001E41C6" w:rsidRDefault="00CF6A78" w:rsidP="00CF6A78">
      <w:pPr>
        <w:tabs>
          <w:tab w:val="left" w:pos="1134"/>
        </w:tabs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1E41C6">
        <w:rPr>
          <w:rFonts w:ascii="Times New Roman" w:hAnsi="Times New Roman"/>
          <w:color w:val="000000"/>
          <w:sz w:val="28"/>
          <w:szCs w:val="28"/>
        </w:rPr>
        <w:t>Проводя анализ предприятия О</w:t>
      </w:r>
      <w:r>
        <w:rPr>
          <w:rFonts w:ascii="Times New Roman" w:hAnsi="Times New Roman"/>
          <w:color w:val="000000"/>
          <w:sz w:val="28"/>
          <w:szCs w:val="28"/>
        </w:rPr>
        <w:t>О</w:t>
      </w:r>
      <w:r w:rsidRPr="001E41C6">
        <w:rPr>
          <w:rFonts w:ascii="Times New Roman" w:hAnsi="Times New Roman"/>
          <w:color w:val="000000"/>
          <w:sz w:val="28"/>
          <w:szCs w:val="28"/>
        </w:rPr>
        <w:t>О «</w:t>
      </w:r>
      <w:r>
        <w:rPr>
          <w:rFonts w:ascii="Times New Roman" w:hAnsi="Times New Roman"/>
          <w:color w:val="000000"/>
          <w:sz w:val="28"/>
          <w:szCs w:val="28"/>
        </w:rPr>
        <w:t xml:space="preserve">Галактика </w:t>
      </w:r>
      <w:r w:rsidRPr="001E41C6">
        <w:rPr>
          <w:rFonts w:ascii="Times New Roman" w:hAnsi="Times New Roman"/>
          <w:color w:val="000000"/>
          <w:sz w:val="28"/>
          <w:szCs w:val="28"/>
        </w:rPr>
        <w:t xml:space="preserve">» на основании </w:t>
      </w:r>
      <w:r w:rsidR="00D607ED">
        <w:rPr>
          <w:rFonts w:ascii="Times New Roman" w:hAnsi="Times New Roman"/>
          <w:color w:val="000000"/>
          <w:sz w:val="28"/>
          <w:szCs w:val="28"/>
        </w:rPr>
        <w:t xml:space="preserve">приведенных расчетов и </w:t>
      </w:r>
      <w:r w:rsidRPr="001E41C6">
        <w:rPr>
          <w:rFonts w:ascii="Times New Roman" w:hAnsi="Times New Roman"/>
          <w:color w:val="000000"/>
          <w:sz w:val="28"/>
          <w:szCs w:val="28"/>
        </w:rPr>
        <w:t>полученных данных сдела</w:t>
      </w:r>
      <w:r w:rsidR="00745E37">
        <w:rPr>
          <w:rFonts w:ascii="Times New Roman" w:hAnsi="Times New Roman"/>
          <w:color w:val="000000"/>
          <w:sz w:val="28"/>
          <w:szCs w:val="28"/>
        </w:rPr>
        <w:t>ем</w:t>
      </w:r>
      <w:r w:rsidRPr="001E41C6">
        <w:rPr>
          <w:rFonts w:ascii="Times New Roman" w:hAnsi="Times New Roman"/>
          <w:color w:val="000000"/>
          <w:sz w:val="28"/>
          <w:szCs w:val="28"/>
        </w:rPr>
        <w:t xml:space="preserve"> вывод, что наконец отчетного периода</w:t>
      </w:r>
      <w:r w:rsidR="00745E37">
        <w:rPr>
          <w:rFonts w:ascii="Times New Roman" w:hAnsi="Times New Roman"/>
          <w:color w:val="000000"/>
          <w:sz w:val="28"/>
          <w:szCs w:val="28"/>
        </w:rPr>
        <w:t xml:space="preserve"> на предприятии ООО «Галактика»</w:t>
      </w:r>
      <w:r w:rsidRPr="001E41C6">
        <w:rPr>
          <w:rFonts w:ascii="Times New Roman" w:hAnsi="Times New Roman"/>
          <w:color w:val="000000"/>
          <w:sz w:val="28"/>
          <w:szCs w:val="28"/>
        </w:rPr>
        <w:t xml:space="preserve">, </w:t>
      </w:r>
      <w:r w:rsidR="00745E37">
        <w:rPr>
          <w:rFonts w:ascii="Times New Roman" w:hAnsi="Times New Roman"/>
          <w:color w:val="000000"/>
          <w:sz w:val="28"/>
          <w:szCs w:val="28"/>
        </w:rPr>
        <w:t>финансирования</w:t>
      </w:r>
      <w:r w:rsidRPr="001E41C6">
        <w:rPr>
          <w:rFonts w:ascii="Times New Roman" w:hAnsi="Times New Roman"/>
          <w:color w:val="000000"/>
          <w:sz w:val="28"/>
          <w:szCs w:val="28"/>
        </w:rPr>
        <w:t xml:space="preserve"> и деятельность</w:t>
      </w:r>
      <w:r w:rsidR="00745E37">
        <w:rPr>
          <w:rFonts w:ascii="Times New Roman" w:hAnsi="Times New Roman"/>
          <w:color w:val="000000"/>
          <w:sz w:val="28"/>
          <w:szCs w:val="28"/>
        </w:rPr>
        <w:t xml:space="preserve"> о оказанию услуг на рынке у</w:t>
      </w:r>
      <w:r w:rsidRPr="001E41C6">
        <w:rPr>
          <w:rFonts w:ascii="Times New Roman" w:hAnsi="Times New Roman"/>
          <w:color w:val="000000"/>
          <w:sz w:val="28"/>
          <w:szCs w:val="28"/>
        </w:rPr>
        <w:t xml:space="preserve"> предприятия</w:t>
      </w:r>
      <w:r w:rsidR="00745E37">
        <w:rPr>
          <w:rFonts w:ascii="Times New Roman" w:hAnsi="Times New Roman"/>
          <w:color w:val="000000"/>
          <w:sz w:val="28"/>
          <w:szCs w:val="28"/>
        </w:rPr>
        <w:t xml:space="preserve"> оценка</w:t>
      </w:r>
      <w:r w:rsidRPr="001E41C6"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>средняя</w:t>
      </w:r>
      <w:r w:rsidRPr="001E41C6">
        <w:rPr>
          <w:rFonts w:ascii="Times New Roman" w:hAnsi="Times New Roman"/>
          <w:color w:val="000000"/>
          <w:sz w:val="28"/>
          <w:szCs w:val="28"/>
        </w:rPr>
        <w:t xml:space="preserve">, </w:t>
      </w:r>
      <w:r w:rsidR="00745E37">
        <w:rPr>
          <w:rFonts w:ascii="Times New Roman" w:hAnsi="Times New Roman"/>
          <w:color w:val="000000"/>
          <w:sz w:val="28"/>
          <w:szCs w:val="28"/>
        </w:rPr>
        <w:t xml:space="preserve">мы вычислили, что </w:t>
      </w:r>
      <w:r w:rsidRPr="001E41C6">
        <w:rPr>
          <w:rFonts w:ascii="Times New Roman" w:hAnsi="Times New Roman"/>
          <w:color w:val="000000"/>
          <w:sz w:val="28"/>
          <w:szCs w:val="28"/>
        </w:rPr>
        <w:t xml:space="preserve">повысились темпы роста от объема реализации </w:t>
      </w:r>
      <w:r w:rsidR="00C720DF">
        <w:rPr>
          <w:rFonts w:ascii="Times New Roman" w:hAnsi="Times New Roman"/>
          <w:color w:val="000000"/>
          <w:sz w:val="28"/>
          <w:szCs w:val="28"/>
        </w:rPr>
        <w:t>и предоставления услуг на рынке</w:t>
      </w:r>
      <w:r w:rsidRPr="001E41C6">
        <w:rPr>
          <w:rFonts w:ascii="Times New Roman" w:hAnsi="Times New Roman"/>
          <w:color w:val="000000"/>
          <w:sz w:val="28"/>
          <w:szCs w:val="28"/>
        </w:rPr>
        <w:t>, и чистой прибыли.</w:t>
      </w:r>
    </w:p>
    <w:p w:rsidR="00CF6A78" w:rsidRPr="001E41C6" w:rsidRDefault="00CF6A78" w:rsidP="00CF6A78">
      <w:pPr>
        <w:tabs>
          <w:tab w:val="left" w:pos="1134"/>
        </w:tabs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1E41C6">
        <w:rPr>
          <w:rFonts w:ascii="Times New Roman" w:hAnsi="Times New Roman"/>
          <w:color w:val="000000"/>
          <w:sz w:val="28"/>
          <w:szCs w:val="28"/>
        </w:rPr>
        <w:t>В результате</w:t>
      </w:r>
      <w:r w:rsidR="00C720DF">
        <w:rPr>
          <w:rFonts w:ascii="Times New Roman" w:hAnsi="Times New Roman"/>
          <w:color w:val="000000"/>
          <w:sz w:val="28"/>
          <w:szCs w:val="28"/>
        </w:rPr>
        <w:t xml:space="preserve"> проведенного анализа</w:t>
      </w:r>
      <w:r w:rsidRPr="001E41C6">
        <w:rPr>
          <w:rFonts w:ascii="Times New Roman" w:hAnsi="Times New Roman"/>
          <w:color w:val="000000"/>
          <w:sz w:val="28"/>
          <w:szCs w:val="28"/>
        </w:rPr>
        <w:t xml:space="preserve"> предприятие сохранило привлекательность для инвесторов.</w:t>
      </w:r>
    </w:p>
    <w:p w:rsidR="00CF6A78" w:rsidRPr="001E41C6" w:rsidRDefault="00CF6A78" w:rsidP="00CF6A78">
      <w:pPr>
        <w:tabs>
          <w:tab w:val="left" w:pos="1134"/>
        </w:tabs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1E41C6">
        <w:rPr>
          <w:rFonts w:ascii="Times New Roman" w:hAnsi="Times New Roman"/>
          <w:color w:val="000000"/>
          <w:sz w:val="28"/>
          <w:szCs w:val="28"/>
        </w:rPr>
        <w:t xml:space="preserve">В структуре </w:t>
      </w:r>
      <w:r w:rsidR="00C720DF">
        <w:rPr>
          <w:rFonts w:ascii="Times New Roman" w:hAnsi="Times New Roman"/>
          <w:color w:val="000000"/>
          <w:sz w:val="28"/>
          <w:szCs w:val="28"/>
        </w:rPr>
        <w:t xml:space="preserve">анализа </w:t>
      </w:r>
      <w:r w:rsidRPr="001E41C6">
        <w:rPr>
          <w:rFonts w:ascii="Times New Roman" w:hAnsi="Times New Roman"/>
          <w:color w:val="000000"/>
          <w:sz w:val="28"/>
          <w:szCs w:val="28"/>
        </w:rPr>
        <w:t>активов предприятия</w:t>
      </w:r>
      <w:r w:rsidR="00C720DF">
        <w:rPr>
          <w:rFonts w:ascii="Times New Roman" w:hAnsi="Times New Roman"/>
          <w:color w:val="000000"/>
          <w:sz w:val="28"/>
          <w:szCs w:val="28"/>
        </w:rPr>
        <w:t xml:space="preserve"> по оказанию услуг на рынке</w:t>
      </w:r>
      <w:r w:rsidRPr="001E41C6">
        <w:rPr>
          <w:rFonts w:ascii="Times New Roman" w:hAnsi="Times New Roman"/>
          <w:color w:val="000000"/>
          <w:sz w:val="28"/>
          <w:szCs w:val="28"/>
        </w:rPr>
        <w:t xml:space="preserve"> доля основных средств</w:t>
      </w:r>
      <w:r w:rsidR="00C720DF">
        <w:rPr>
          <w:rFonts w:ascii="Times New Roman" w:hAnsi="Times New Roman"/>
          <w:color w:val="000000"/>
          <w:sz w:val="28"/>
          <w:szCs w:val="28"/>
        </w:rPr>
        <w:t xml:space="preserve"> увеличилась</w:t>
      </w:r>
      <w:r w:rsidRPr="001E41C6">
        <w:rPr>
          <w:rFonts w:ascii="Times New Roman" w:hAnsi="Times New Roman"/>
          <w:color w:val="000000"/>
          <w:sz w:val="28"/>
          <w:szCs w:val="28"/>
        </w:rPr>
        <w:t xml:space="preserve">. </w:t>
      </w:r>
    </w:p>
    <w:p w:rsidR="00CF6A78" w:rsidRPr="001E41C6" w:rsidRDefault="00995208" w:rsidP="00CF6A78">
      <w:pPr>
        <w:tabs>
          <w:tab w:val="left" w:pos="1134"/>
        </w:tabs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На основании анализа к</w:t>
      </w:r>
      <w:r w:rsidR="00CF6A78" w:rsidRPr="001E41C6">
        <w:rPr>
          <w:rFonts w:ascii="Times New Roman" w:hAnsi="Times New Roman"/>
          <w:color w:val="000000"/>
          <w:sz w:val="28"/>
          <w:szCs w:val="28"/>
        </w:rPr>
        <w:t>оэффициент ликвидности</w:t>
      </w:r>
      <w:r>
        <w:rPr>
          <w:rFonts w:ascii="Times New Roman" w:hAnsi="Times New Roman"/>
          <w:color w:val="000000"/>
          <w:sz w:val="28"/>
          <w:szCs w:val="28"/>
        </w:rPr>
        <w:t xml:space="preserve"> предприятия</w:t>
      </w:r>
      <w:r w:rsidR="00CF6A78" w:rsidRPr="001E41C6">
        <w:rPr>
          <w:rFonts w:ascii="Times New Roman" w:hAnsi="Times New Roman"/>
          <w:color w:val="000000"/>
          <w:sz w:val="28"/>
          <w:szCs w:val="28"/>
        </w:rPr>
        <w:t xml:space="preserve">, </w:t>
      </w:r>
      <w:r>
        <w:rPr>
          <w:rFonts w:ascii="Times New Roman" w:hAnsi="Times New Roman"/>
          <w:color w:val="000000"/>
          <w:sz w:val="28"/>
          <w:szCs w:val="28"/>
        </w:rPr>
        <w:t>нам характеризуют</w:t>
      </w:r>
      <w:r w:rsidR="00CF6A78" w:rsidRPr="001E41C6">
        <w:rPr>
          <w:rFonts w:ascii="Times New Roman" w:hAnsi="Times New Roman"/>
          <w:color w:val="000000"/>
          <w:sz w:val="28"/>
          <w:szCs w:val="28"/>
        </w:rPr>
        <w:t xml:space="preserve"> о не кредитоспособности предприятия и возможности банкротства этого предприятия</w:t>
      </w:r>
      <w:r>
        <w:rPr>
          <w:rFonts w:ascii="Times New Roman" w:hAnsi="Times New Roman"/>
          <w:color w:val="000000"/>
          <w:sz w:val="28"/>
          <w:szCs w:val="28"/>
        </w:rPr>
        <w:t xml:space="preserve"> в будущем периоде</w:t>
      </w:r>
      <w:r w:rsidR="00CF6A78" w:rsidRPr="001E41C6">
        <w:rPr>
          <w:rFonts w:ascii="Times New Roman" w:hAnsi="Times New Roman"/>
          <w:color w:val="000000"/>
          <w:sz w:val="28"/>
          <w:szCs w:val="28"/>
        </w:rPr>
        <w:t>. Предприятие</w:t>
      </w:r>
      <w:r>
        <w:rPr>
          <w:rFonts w:ascii="Times New Roman" w:hAnsi="Times New Roman"/>
          <w:color w:val="000000"/>
          <w:sz w:val="28"/>
          <w:szCs w:val="28"/>
        </w:rPr>
        <w:t xml:space="preserve"> ООО «Галактика»</w:t>
      </w:r>
      <w:r w:rsidR="00CF6A78" w:rsidRPr="001E41C6">
        <w:rPr>
          <w:rFonts w:ascii="Times New Roman" w:hAnsi="Times New Roman"/>
          <w:color w:val="000000"/>
          <w:sz w:val="28"/>
          <w:szCs w:val="28"/>
        </w:rPr>
        <w:t xml:space="preserve"> не может </w:t>
      </w:r>
      <w:r>
        <w:rPr>
          <w:rFonts w:ascii="Times New Roman" w:hAnsi="Times New Roman"/>
          <w:color w:val="000000"/>
          <w:sz w:val="28"/>
          <w:szCs w:val="28"/>
        </w:rPr>
        <w:t>восполнить</w:t>
      </w:r>
      <w:r w:rsidR="00CF6A78" w:rsidRPr="001E41C6">
        <w:rPr>
          <w:rFonts w:ascii="Times New Roman" w:hAnsi="Times New Roman"/>
          <w:color w:val="000000"/>
          <w:sz w:val="28"/>
          <w:szCs w:val="28"/>
        </w:rPr>
        <w:t xml:space="preserve"> платежеспособность т.к. не хватает ликвидных активов</w:t>
      </w:r>
      <w:r>
        <w:rPr>
          <w:rFonts w:ascii="Times New Roman" w:hAnsi="Times New Roman"/>
          <w:color w:val="000000"/>
          <w:sz w:val="28"/>
          <w:szCs w:val="28"/>
        </w:rPr>
        <w:t xml:space="preserve"> для реализации проектов</w:t>
      </w:r>
      <w:r w:rsidR="00CF6A78" w:rsidRPr="001E41C6">
        <w:rPr>
          <w:rFonts w:ascii="Times New Roman" w:hAnsi="Times New Roman"/>
          <w:color w:val="000000"/>
          <w:sz w:val="28"/>
          <w:szCs w:val="28"/>
        </w:rPr>
        <w:t xml:space="preserve">. Данный недостаток можно </w:t>
      </w:r>
      <w:r>
        <w:rPr>
          <w:rFonts w:ascii="Times New Roman" w:hAnsi="Times New Roman"/>
          <w:color w:val="000000"/>
          <w:sz w:val="28"/>
          <w:szCs w:val="28"/>
        </w:rPr>
        <w:t>реализовать</w:t>
      </w:r>
      <w:r w:rsidR="00CF6A78" w:rsidRPr="001E41C6">
        <w:rPr>
          <w:rFonts w:ascii="Times New Roman" w:hAnsi="Times New Roman"/>
          <w:color w:val="000000"/>
          <w:sz w:val="28"/>
          <w:szCs w:val="28"/>
        </w:rPr>
        <w:t xml:space="preserve"> путем привлечения инвестиций или продажи части основных средств.</w:t>
      </w:r>
    </w:p>
    <w:p w:rsidR="00CF6A78" w:rsidRPr="001E41C6" w:rsidRDefault="00CF6A78" w:rsidP="00CF6A78">
      <w:pPr>
        <w:tabs>
          <w:tab w:val="left" w:pos="1134"/>
        </w:tabs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1E41C6">
        <w:rPr>
          <w:rFonts w:ascii="Times New Roman" w:hAnsi="Times New Roman"/>
          <w:color w:val="000000"/>
          <w:sz w:val="28"/>
          <w:szCs w:val="28"/>
        </w:rPr>
        <w:t>Предприятию</w:t>
      </w:r>
      <w:r w:rsidR="006A6A11">
        <w:rPr>
          <w:rFonts w:ascii="Times New Roman" w:hAnsi="Times New Roman"/>
          <w:color w:val="000000"/>
          <w:sz w:val="28"/>
          <w:szCs w:val="28"/>
        </w:rPr>
        <w:t xml:space="preserve"> ООО «Галактика»</w:t>
      </w:r>
      <w:r w:rsidRPr="001E41C6">
        <w:rPr>
          <w:rFonts w:ascii="Times New Roman" w:hAnsi="Times New Roman"/>
          <w:color w:val="000000"/>
          <w:sz w:val="28"/>
          <w:szCs w:val="28"/>
        </w:rPr>
        <w:t xml:space="preserve"> необходимо более </w:t>
      </w:r>
      <w:r w:rsidR="006A6A11">
        <w:rPr>
          <w:rFonts w:ascii="Times New Roman" w:hAnsi="Times New Roman"/>
          <w:color w:val="000000"/>
          <w:sz w:val="28"/>
          <w:szCs w:val="28"/>
        </w:rPr>
        <w:t xml:space="preserve">плодотворно </w:t>
      </w:r>
      <w:r w:rsidRPr="001E41C6">
        <w:rPr>
          <w:rFonts w:ascii="Times New Roman" w:hAnsi="Times New Roman"/>
          <w:color w:val="000000"/>
          <w:sz w:val="28"/>
          <w:szCs w:val="28"/>
        </w:rPr>
        <w:t>использовать производительные мощности</w:t>
      </w:r>
      <w:r w:rsidR="006A6A11">
        <w:rPr>
          <w:rFonts w:ascii="Times New Roman" w:hAnsi="Times New Roman"/>
          <w:color w:val="000000"/>
          <w:sz w:val="28"/>
          <w:szCs w:val="28"/>
        </w:rPr>
        <w:t xml:space="preserve"> для оказания услуг</w:t>
      </w:r>
      <w:r w:rsidRPr="001E41C6">
        <w:rPr>
          <w:rFonts w:ascii="Times New Roman" w:hAnsi="Times New Roman"/>
          <w:color w:val="000000"/>
          <w:sz w:val="28"/>
          <w:szCs w:val="28"/>
        </w:rPr>
        <w:t xml:space="preserve">, сократить простои оборудования, и </w:t>
      </w:r>
      <w:r w:rsidR="006A6A11">
        <w:rPr>
          <w:rFonts w:ascii="Times New Roman" w:hAnsi="Times New Roman"/>
          <w:color w:val="000000"/>
          <w:sz w:val="28"/>
          <w:szCs w:val="28"/>
        </w:rPr>
        <w:t xml:space="preserve">более рациональное использование </w:t>
      </w:r>
      <w:r w:rsidRPr="001E41C6">
        <w:rPr>
          <w:rFonts w:ascii="Times New Roman" w:hAnsi="Times New Roman"/>
          <w:color w:val="000000"/>
          <w:sz w:val="28"/>
          <w:szCs w:val="28"/>
        </w:rPr>
        <w:t xml:space="preserve">рабочей силы </w:t>
      </w:r>
      <w:r w:rsidR="001C6A11">
        <w:rPr>
          <w:rFonts w:ascii="Times New Roman" w:hAnsi="Times New Roman"/>
          <w:color w:val="000000"/>
          <w:sz w:val="28"/>
          <w:szCs w:val="28"/>
        </w:rPr>
        <w:t xml:space="preserve">и </w:t>
      </w:r>
      <w:r w:rsidRPr="001E41C6">
        <w:rPr>
          <w:rFonts w:ascii="Times New Roman" w:hAnsi="Times New Roman"/>
          <w:color w:val="000000"/>
          <w:sz w:val="28"/>
          <w:szCs w:val="28"/>
        </w:rPr>
        <w:t>материальных ресурсов</w:t>
      </w:r>
      <w:r w:rsidR="001C6A11">
        <w:rPr>
          <w:rFonts w:ascii="Times New Roman" w:hAnsi="Times New Roman"/>
          <w:color w:val="000000"/>
          <w:sz w:val="28"/>
          <w:szCs w:val="28"/>
        </w:rPr>
        <w:t xml:space="preserve"> на предприятии</w:t>
      </w:r>
      <w:r w:rsidRPr="001E41C6">
        <w:rPr>
          <w:rFonts w:ascii="Times New Roman" w:hAnsi="Times New Roman"/>
          <w:color w:val="000000"/>
          <w:sz w:val="28"/>
          <w:szCs w:val="28"/>
        </w:rPr>
        <w:t>.</w:t>
      </w:r>
    </w:p>
    <w:p w:rsidR="00CF6A78" w:rsidRPr="001E41C6" w:rsidRDefault="00CF6A78" w:rsidP="00CF6A78">
      <w:pPr>
        <w:tabs>
          <w:tab w:val="left" w:pos="1134"/>
        </w:tabs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1E41C6">
        <w:rPr>
          <w:rFonts w:ascii="Times New Roman" w:hAnsi="Times New Roman"/>
          <w:color w:val="000000"/>
          <w:sz w:val="28"/>
          <w:szCs w:val="28"/>
        </w:rPr>
        <w:t xml:space="preserve">Как показывает результат </w:t>
      </w:r>
      <w:r w:rsidR="001C6A11">
        <w:rPr>
          <w:rFonts w:ascii="Times New Roman" w:hAnsi="Times New Roman"/>
          <w:color w:val="000000"/>
          <w:sz w:val="28"/>
          <w:szCs w:val="28"/>
        </w:rPr>
        <w:t xml:space="preserve">нами </w:t>
      </w:r>
      <w:r w:rsidRPr="001E41C6">
        <w:rPr>
          <w:rFonts w:ascii="Times New Roman" w:hAnsi="Times New Roman"/>
          <w:color w:val="000000"/>
          <w:sz w:val="28"/>
          <w:szCs w:val="28"/>
        </w:rPr>
        <w:t>проведенного анализа</w:t>
      </w:r>
      <w:r w:rsidR="001C6A11">
        <w:rPr>
          <w:rFonts w:ascii="Times New Roman" w:hAnsi="Times New Roman"/>
          <w:color w:val="000000"/>
          <w:sz w:val="28"/>
          <w:szCs w:val="28"/>
        </w:rPr>
        <w:t xml:space="preserve"> на </w:t>
      </w:r>
      <w:r w:rsidRPr="001E41C6">
        <w:rPr>
          <w:rFonts w:ascii="Times New Roman" w:hAnsi="Times New Roman"/>
          <w:color w:val="000000"/>
          <w:sz w:val="28"/>
          <w:szCs w:val="28"/>
        </w:rPr>
        <w:t xml:space="preserve"> предприяти</w:t>
      </w:r>
      <w:r w:rsidR="001C6A11">
        <w:rPr>
          <w:rFonts w:ascii="Times New Roman" w:hAnsi="Times New Roman"/>
          <w:color w:val="000000"/>
          <w:sz w:val="28"/>
          <w:szCs w:val="28"/>
        </w:rPr>
        <w:t>и</w:t>
      </w:r>
      <w:r w:rsidRPr="001E41C6">
        <w:rPr>
          <w:rFonts w:ascii="Times New Roman" w:hAnsi="Times New Roman"/>
          <w:color w:val="000000"/>
          <w:sz w:val="28"/>
          <w:szCs w:val="28"/>
        </w:rPr>
        <w:t xml:space="preserve"> О</w:t>
      </w:r>
      <w:r>
        <w:rPr>
          <w:rFonts w:ascii="Times New Roman" w:hAnsi="Times New Roman"/>
          <w:color w:val="000000"/>
          <w:sz w:val="28"/>
          <w:szCs w:val="28"/>
        </w:rPr>
        <w:t>О</w:t>
      </w:r>
      <w:r w:rsidRPr="001E41C6">
        <w:rPr>
          <w:rFonts w:ascii="Times New Roman" w:hAnsi="Times New Roman"/>
          <w:color w:val="000000"/>
          <w:sz w:val="28"/>
          <w:szCs w:val="28"/>
        </w:rPr>
        <w:t>О «</w:t>
      </w:r>
      <w:r>
        <w:rPr>
          <w:rFonts w:ascii="Times New Roman" w:hAnsi="Times New Roman"/>
          <w:color w:val="000000"/>
          <w:sz w:val="28"/>
          <w:szCs w:val="28"/>
        </w:rPr>
        <w:t>Галактика</w:t>
      </w:r>
      <w:r w:rsidRPr="001E41C6">
        <w:rPr>
          <w:rFonts w:ascii="Times New Roman" w:hAnsi="Times New Roman"/>
          <w:color w:val="000000"/>
          <w:sz w:val="28"/>
          <w:szCs w:val="28"/>
        </w:rPr>
        <w:t xml:space="preserve">» </w:t>
      </w:r>
      <w:r>
        <w:rPr>
          <w:rFonts w:ascii="Times New Roman" w:hAnsi="Times New Roman"/>
          <w:color w:val="000000"/>
          <w:sz w:val="28"/>
          <w:szCs w:val="28"/>
        </w:rPr>
        <w:t xml:space="preserve">не </w:t>
      </w:r>
      <w:r w:rsidRPr="001E41C6">
        <w:rPr>
          <w:rFonts w:ascii="Times New Roman" w:hAnsi="Times New Roman"/>
          <w:color w:val="000000"/>
          <w:sz w:val="28"/>
          <w:szCs w:val="28"/>
        </w:rPr>
        <w:t>является абсолютно устойчив</w:t>
      </w:r>
      <w:r w:rsidR="001C6A11">
        <w:rPr>
          <w:rFonts w:ascii="Times New Roman" w:hAnsi="Times New Roman"/>
          <w:color w:val="000000"/>
          <w:sz w:val="28"/>
          <w:szCs w:val="28"/>
        </w:rPr>
        <w:t>ым предприятием</w:t>
      </w:r>
      <w:r w:rsidRPr="001E41C6">
        <w:rPr>
          <w:rFonts w:ascii="Times New Roman" w:hAnsi="Times New Roman"/>
          <w:color w:val="000000"/>
          <w:sz w:val="28"/>
          <w:szCs w:val="28"/>
        </w:rPr>
        <w:t xml:space="preserve">, </w:t>
      </w:r>
      <w:r>
        <w:rPr>
          <w:rFonts w:ascii="Times New Roman" w:hAnsi="Times New Roman"/>
          <w:color w:val="000000"/>
          <w:sz w:val="28"/>
          <w:szCs w:val="28"/>
        </w:rPr>
        <w:t>и</w:t>
      </w:r>
      <w:r w:rsidRPr="001E41C6">
        <w:rPr>
          <w:rFonts w:ascii="Times New Roman" w:hAnsi="Times New Roman"/>
          <w:color w:val="000000"/>
          <w:sz w:val="28"/>
          <w:szCs w:val="28"/>
        </w:rPr>
        <w:t xml:space="preserve"> зависит </w:t>
      </w:r>
      <w:r w:rsidR="001C6A11">
        <w:rPr>
          <w:rFonts w:ascii="Times New Roman" w:hAnsi="Times New Roman"/>
          <w:color w:val="000000"/>
          <w:sz w:val="28"/>
          <w:szCs w:val="28"/>
        </w:rPr>
        <w:t xml:space="preserve">в основном </w:t>
      </w:r>
      <w:r w:rsidRPr="001E41C6">
        <w:rPr>
          <w:rFonts w:ascii="Times New Roman" w:hAnsi="Times New Roman"/>
          <w:color w:val="000000"/>
          <w:sz w:val="28"/>
          <w:szCs w:val="28"/>
        </w:rPr>
        <w:t>от кредиторов, и его  затраты</w:t>
      </w:r>
      <w:r w:rsidR="001C6A11">
        <w:rPr>
          <w:rFonts w:ascii="Times New Roman" w:hAnsi="Times New Roman"/>
          <w:color w:val="000000"/>
          <w:sz w:val="28"/>
          <w:szCs w:val="28"/>
        </w:rPr>
        <w:t xml:space="preserve"> (издержки) и запасы</w:t>
      </w:r>
      <w:r w:rsidRPr="001E41C6"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 xml:space="preserve">не </w:t>
      </w:r>
      <w:r w:rsidRPr="001E41C6">
        <w:rPr>
          <w:rFonts w:ascii="Times New Roman" w:hAnsi="Times New Roman"/>
          <w:color w:val="000000"/>
          <w:sz w:val="28"/>
          <w:szCs w:val="28"/>
        </w:rPr>
        <w:t>покрываются собственными оборотными средствами, а продолжительность операционного и финансового цикла у</w:t>
      </w:r>
      <w:r>
        <w:rPr>
          <w:rFonts w:ascii="Times New Roman" w:hAnsi="Times New Roman"/>
          <w:color w:val="000000"/>
          <w:sz w:val="28"/>
          <w:szCs w:val="28"/>
        </w:rPr>
        <w:t>величились</w:t>
      </w:r>
      <w:r w:rsidRPr="001E41C6">
        <w:rPr>
          <w:rFonts w:ascii="Times New Roman" w:hAnsi="Times New Roman"/>
          <w:color w:val="000000"/>
          <w:sz w:val="28"/>
          <w:szCs w:val="28"/>
        </w:rPr>
        <w:t>, что</w:t>
      </w:r>
      <w:r>
        <w:rPr>
          <w:rFonts w:ascii="Times New Roman" w:hAnsi="Times New Roman"/>
          <w:color w:val="000000"/>
          <w:sz w:val="28"/>
          <w:szCs w:val="28"/>
        </w:rPr>
        <w:t xml:space="preserve"> не</w:t>
      </w:r>
      <w:r w:rsidRPr="001E41C6">
        <w:rPr>
          <w:rFonts w:ascii="Times New Roman" w:hAnsi="Times New Roman"/>
          <w:color w:val="000000"/>
          <w:sz w:val="28"/>
          <w:szCs w:val="28"/>
        </w:rPr>
        <w:t xml:space="preserve"> благоприятно для предприятия.</w:t>
      </w:r>
    </w:p>
    <w:p w:rsidR="00CF6A78" w:rsidRDefault="00CF6A78" w:rsidP="00CF6A78">
      <w:pPr>
        <w:tabs>
          <w:tab w:val="left" w:pos="1134"/>
        </w:tabs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1E41C6">
        <w:rPr>
          <w:rFonts w:ascii="Times New Roman" w:hAnsi="Times New Roman"/>
          <w:color w:val="000000"/>
          <w:sz w:val="28"/>
          <w:szCs w:val="28"/>
        </w:rPr>
        <w:t>Фирма О</w:t>
      </w:r>
      <w:r>
        <w:rPr>
          <w:rFonts w:ascii="Times New Roman" w:hAnsi="Times New Roman"/>
          <w:color w:val="000000"/>
          <w:sz w:val="28"/>
          <w:szCs w:val="28"/>
        </w:rPr>
        <w:t>О</w:t>
      </w:r>
      <w:r w:rsidRPr="001E41C6">
        <w:rPr>
          <w:rFonts w:ascii="Times New Roman" w:hAnsi="Times New Roman"/>
          <w:color w:val="000000"/>
          <w:sz w:val="28"/>
          <w:szCs w:val="28"/>
        </w:rPr>
        <w:t>О «</w:t>
      </w:r>
      <w:r>
        <w:rPr>
          <w:rFonts w:ascii="Times New Roman" w:hAnsi="Times New Roman"/>
          <w:color w:val="000000"/>
          <w:sz w:val="28"/>
          <w:szCs w:val="28"/>
        </w:rPr>
        <w:t>Галактика</w:t>
      </w:r>
      <w:r w:rsidRPr="001E41C6">
        <w:rPr>
          <w:rFonts w:ascii="Times New Roman" w:hAnsi="Times New Roman"/>
          <w:color w:val="000000"/>
          <w:sz w:val="28"/>
          <w:szCs w:val="28"/>
        </w:rPr>
        <w:t>» имеет достаточно ресурсов для улучшения финансового состояния предприятия.</w:t>
      </w:r>
    </w:p>
    <w:p w:rsidR="00747F0C" w:rsidRDefault="00747F0C" w:rsidP="00CF6A78">
      <w:pPr>
        <w:tabs>
          <w:tab w:val="left" w:pos="1134"/>
        </w:tabs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На основании проведенного анализа и построение матрицы БКГ</w:t>
      </w:r>
      <w:r w:rsidR="003A17F9">
        <w:rPr>
          <w:rFonts w:ascii="Times New Roman" w:hAnsi="Times New Roman"/>
          <w:color w:val="000000"/>
          <w:sz w:val="28"/>
          <w:szCs w:val="28"/>
        </w:rPr>
        <w:t xml:space="preserve"> можно сделать заключительный вывод что:</w:t>
      </w:r>
    </w:p>
    <w:p w:rsidR="003A17F9" w:rsidRDefault="003A17F9" w:rsidP="00CF6A78">
      <w:pPr>
        <w:tabs>
          <w:tab w:val="left" w:pos="1134"/>
        </w:tabs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1. «Звездами» будет характеризоваться оказание услуг по диагностике технического состояния медицинского оборудования на рынке</w:t>
      </w:r>
      <w:r w:rsidR="00D54C21">
        <w:rPr>
          <w:rFonts w:ascii="Times New Roman" w:hAnsi="Times New Roman"/>
          <w:color w:val="000000"/>
          <w:sz w:val="28"/>
          <w:szCs w:val="28"/>
        </w:rPr>
        <w:t>, так как роль предоставление этой услуги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D54C21">
        <w:rPr>
          <w:rFonts w:ascii="Times New Roman" w:hAnsi="Times New Roman"/>
          <w:color w:val="000000"/>
          <w:sz w:val="28"/>
          <w:szCs w:val="28"/>
        </w:rPr>
        <w:t>на рынке очень высока, а темп роста рынка равен 118,8% и относительная доля рынка 115,9%, что характеризует высокое соотношение</w:t>
      </w:r>
      <w:r w:rsidR="006015EE">
        <w:rPr>
          <w:rFonts w:ascii="Times New Roman" w:hAnsi="Times New Roman"/>
          <w:color w:val="000000"/>
          <w:sz w:val="28"/>
          <w:szCs w:val="28"/>
        </w:rPr>
        <w:t xml:space="preserve"> реализации данной услуги</w:t>
      </w:r>
      <w:r w:rsidR="00D54C21">
        <w:rPr>
          <w:rFonts w:ascii="Times New Roman" w:hAnsi="Times New Roman"/>
          <w:color w:val="000000"/>
          <w:sz w:val="28"/>
          <w:szCs w:val="28"/>
        </w:rPr>
        <w:t>.</w:t>
      </w:r>
    </w:p>
    <w:p w:rsidR="006015EE" w:rsidRDefault="006015EE" w:rsidP="00CF6A78">
      <w:pPr>
        <w:tabs>
          <w:tab w:val="left" w:pos="1134"/>
        </w:tabs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2. «Дойные коровы» - будет характеризоваться оказание услуг по диагностике оборудования перед монтажом, что отличается снижением темпа роста на </w:t>
      </w:r>
      <w:r w:rsidR="00263555">
        <w:rPr>
          <w:rFonts w:ascii="Times New Roman" w:hAnsi="Times New Roman"/>
          <w:color w:val="000000"/>
          <w:sz w:val="28"/>
          <w:szCs w:val="28"/>
        </w:rPr>
        <w:t>22%, хотя доля рынка достаточно устойчива и высока.</w:t>
      </w:r>
    </w:p>
    <w:p w:rsidR="00263555" w:rsidRDefault="00263555" w:rsidP="00CF6A78">
      <w:pPr>
        <w:tabs>
          <w:tab w:val="left" w:pos="1134"/>
        </w:tabs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3. «Дохлые собаки» - будет характеризоваться оказание услуг по проведению диагностике аппаратуры</w:t>
      </w:r>
      <w:r w:rsidR="00481D9D">
        <w:rPr>
          <w:rFonts w:ascii="Times New Roman" w:hAnsi="Times New Roman"/>
          <w:color w:val="000000"/>
          <w:sz w:val="28"/>
          <w:szCs w:val="28"/>
        </w:rPr>
        <w:t>, что характеризует постоянный спрос на данную услугу, но доля рынка не большая и не растет.</w:t>
      </w:r>
    </w:p>
    <w:p w:rsidR="00481D9D" w:rsidRDefault="00481D9D" w:rsidP="00CF6A78">
      <w:pPr>
        <w:tabs>
          <w:tab w:val="left" w:pos="1134"/>
        </w:tabs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4. «Дикие кошки» - будет характеризовать оказание услуг по диагностике печатных схем и плат, что характеризует доля рынка</w:t>
      </w:r>
      <w:r w:rsidR="00597072">
        <w:rPr>
          <w:rFonts w:ascii="Times New Roman" w:hAnsi="Times New Roman"/>
          <w:color w:val="000000"/>
          <w:sz w:val="28"/>
          <w:szCs w:val="28"/>
        </w:rPr>
        <w:t xml:space="preserve"> не самая высокая на уровне 100%, и тем роста более выше в данном сегменте и составляет 98,1%, что выше чем в сегменте «дохлые собаки» на 0,8%.</w:t>
      </w:r>
    </w:p>
    <w:p w:rsidR="000B43CA" w:rsidRDefault="000B43CA" w:rsidP="00CF6A78">
      <w:pPr>
        <w:tabs>
          <w:tab w:val="left" w:pos="1134"/>
        </w:tabs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Конкурентная стратегия на предприятии ООО «Галактика»</w:t>
      </w:r>
      <w:r w:rsidR="001B7B4B">
        <w:rPr>
          <w:rFonts w:ascii="Times New Roman" w:hAnsi="Times New Roman"/>
          <w:color w:val="000000"/>
          <w:sz w:val="28"/>
          <w:szCs w:val="28"/>
        </w:rPr>
        <w:t xml:space="preserve"> служит основной и неотъемлемой часть на рынке услуг</w:t>
      </w:r>
      <w:r w:rsidR="00A31E60">
        <w:rPr>
          <w:rFonts w:ascii="Times New Roman" w:hAnsi="Times New Roman"/>
          <w:color w:val="000000"/>
          <w:sz w:val="28"/>
          <w:szCs w:val="28"/>
        </w:rPr>
        <w:t>.</w:t>
      </w:r>
      <w:r w:rsidR="001B7B4B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A31E60">
        <w:rPr>
          <w:rFonts w:ascii="Times New Roman" w:hAnsi="Times New Roman"/>
          <w:color w:val="000000"/>
          <w:sz w:val="28"/>
          <w:szCs w:val="28"/>
        </w:rPr>
        <w:t>Конкурентная стратегия,</w:t>
      </w:r>
      <w:r w:rsidR="001B7B4B">
        <w:rPr>
          <w:rFonts w:ascii="Times New Roman" w:hAnsi="Times New Roman"/>
          <w:color w:val="000000"/>
          <w:sz w:val="28"/>
          <w:szCs w:val="28"/>
        </w:rPr>
        <w:t xml:space="preserve"> характеризует основные занимающие позиции по оказанию услуг по техническому обслуживанию на рынке, и служит претенд</w:t>
      </w:r>
      <w:r w:rsidR="00A31E60">
        <w:rPr>
          <w:rFonts w:ascii="Times New Roman" w:hAnsi="Times New Roman"/>
          <w:color w:val="000000"/>
          <w:sz w:val="28"/>
          <w:szCs w:val="28"/>
        </w:rPr>
        <w:t xml:space="preserve">ентом на лидерство в данном сегменте рынка. Если предприятию предложить (рекомендовать) конкурентную стратегию на рынке услуг, то по </w:t>
      </w:r>
      <w:r w:rsidR="00F32108">
        <w:rPr>
          <w:rFonts w:ascii="Times New Roman" w:hAnsi="Times New Roman"/>
          <w:color w:val="000000"/>
          <w:sz w:val="28"/>
          <w:szCs w:val="28"/>
        </w:rPr>
        <w:t xml:space="preserve">проведенному анализу, можно увидеть, что в некоторых сегментах бизнеса есть и слабые и сильные стороны. Ведь не смотря на </w:t>
      </w:r>
      <w:r w:rsidR="00C245BC">
        <w:rPr>
          <w:rFonts w:ascii="Times New Roman" w:hAnsi="Times New Roman"/>
          <w:color w:val="000000"/>
          <w:sz w:val="28"/>
          <w:szCs w:val="28"/>
        </w:rPr>
        <w:t>слабые</w:t>
      </w:r>
      <w:r w:rsidR="00F32108">
        <w:rPr>
          <w:rFonts w:ascii="Times New Roman" w:hAnsi="Times New Roman"/>
          <w:color w:val="000000"/>
          <w:sz w:val="28"/>
          <w:szCs w:val="28"/>
        </w:rPr>
        <w:t xml:space="preserve"> стороны предприятия ООО «Галактика» имеет сильную позицию среди основных конкурентов</w:t>
      </w:r>
      <w:r w:rsidR="00CE220D">
        <w:rPr>
          <w:rFonts w:ascii="Times New Roman" w:hAnsi="Times New Roman"/>
          <w:color w:val="000000"/>
          <w:sz w:val="28"/>
          <w:szCs w:val="28"/>
        </w:rPr>
        <w:t xml:space="preserve"> на рынке по оказанию услуг</w:t>
      </w:r>
      <w:r w:rsidR="00C245BC">
        <w:rPr>
          <w:rFonts w:ascii="Times New Roman" w:hAnsi="Times New Roman"/>
          <w:color w:val="000000"/>
          <w:sz w:val="28"/>
          <w:szCs w:val="28"/>
        </w:rPr>
        <w:t xml:space="preserve"> в сфере технического обслуживания</w:t>
      </w:r>
      <w:r w:rsidR="00CE220D">
        <w:rPr>
          <w:rFonts w:ascii="Times New Roman" w:hAnsi="Times New Roman"/>
          <w:color w:val="000000"/>
          <w:sz w:val="28"/>
          <w:szCs w:val="28"/>
        </w:rPr>
        <w:t>, и хочет стать лидером и для этого необходимо применить целый комплекс конкретных действий</w:t>
      </w:r>
      <w:r w:rsidR="005153A9">
        <w:rPr>
          <w:rFonts w:ascii="Times New Roman" w:hAnsi="Times New Roman"/>
          <w:color w:val="000000"/>
          <w:sz w:val="28"/>
          <w:szCs w:val="28"/>
        </w:rPr>
        <w:t xml:space="preserve"> по удержанию своих позиций и </w:t>
      </w:r>
      <w:r w:rsidR="00127C04">
        <w:rPr>
          <w:rFonts w:ascii="Times New Roman" w:hAnsi="Times New Roman"/>
          <w:color w:val="000000"/>
          <w:sz w:val="28"/>
          <w:szCs w:val="28"/>
        </w:rPr>
        <w:t>расширения основной доли рынка, для этого необходимо рассмотреть рекомендации:</w:t>
      </w:r>
    </w:p>
    <w:p w:rsidR="00127C04" w:rsidRDefault="00127C04" w:rsidP="00127C04">
      <w:pPr>
        <w:pStyle w:val="ae"/>
        <w:numPr>
          <w:ilvl w:val="0"/>
          <w:numId w:val="51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необходимо расширить</w:t>
      </w:r>
      <w:r w:rsidR="00D175C3">
        <w:rPr>
          <w:rFonts w:ascii="Times New Roman" w:hAnsi="Times New Roman"/>
          <w:color w:val="000000"/>
          <w:sz w:val="28"/>
          <w:szCs w:val="28"/>
        </w:rPr>
        <w:t xml:space="preserve"> основной </w:t>
      </w:r>
      <w:r>
        <w:rPr>
          <w:rFonts w:ascii="Times New Roman" w:hAnsi="Times New Roman"/>
          <w:color w:val="000000"/>
          <w:sz w:val="28"/>
          <w:szCs w:val="28"/>
        </w:rPr>
        <w:t>перечень</w:t>
      </w:r>
      <w:r w:rsidR="00D175C3">
        <w:rPr>
          <w:rFonts w:ascii="Times New Roman" w:hAnsi="Times New Roman"/>
          <w:color w:val="000000"/>
          <w:sz w:val="28"/>
          <w:szCs w:val="28"/>
        </w:rPr>
        <w:t xml:space="preserve"> оказываемых услуг</w:t>
      </w:r>
      <w:r w:rsidR="00A7063F">
        <w:rPr>
          <w:rFonts w:ascii="Times New Roman" w:hAnsi="Times New Roman"/>
          <w:color w:val="000000"/>
          <w:sz w:val="28"/>
          <w:szCs w:val="28"/>
        </w:rPr>
        <w:t xml:space="preserve"> в сфере технического обслуживания</w:t>
      </w:r>
      <w:r w:rsidR="00D175C3">
        <w:rPr>
          <w:rFonts w:ascii="Times New Roman" w:hAnsi="Times New Roman"/>
          <w:color w:val="000000"/>
          <w:sz w:val="28"/>
          <w:szCs w:val="28"/>
        </w:rPr>
        <w:t>;</w:t>
      </w:r>
    </w:p>
    <w:p w:rsidR="00D175C3" w:rsidRDefault="00D175C3" w:rsidP="00127C04">
      <w:pPr>
        <w:pStyle w:val="ae"/>
        <w:numPr>
          <w:ilvl w:val="0"/>
          <w:numId w:val="51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необходимо ввести новое оборудования, провести инновации на рынке технического обслуживания;</w:t>
      </w:r>
    </w:p>
    <w:p w:rsidR="002D6AD5" w:rsidRDefault="002D6AD5" w:rsidP="00127C04">
      <w:pPr>
        <w:pStyle w:val="ae"/>
        <w:numPr>
          <w:ilvl w:val="0"/>
          <w:numId w:val="51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необходимо разработать стратегию маркетинга на оказания услуг</w:t>
      </w:r>
      <w:r w:rsidR="003F1036">
        <w:rPr>
          <w:rFonts w:ascii="Times New Roman" w:hAnsi="Times New Roman"/>
          <w:color w:val="000000"/>
          <w:sz w:val="28"/>
          <w:szCs w:val="28"/>
        </w:rPr>
        <w:t xml:space="preserve"> на рынке технического обслуживания;</w:t>
      </w:r>
    </w:p>
    <w:p w:rsidR="00D175C3" w:rsidRPr="002D6AD5" w:rsidRDefault="00D175C3" w:rsidP="00127C04">
      <w:pPr>
        <w:pStyle w:val="ae"/>
        <w:numPr>
          <w:ilvl w:val="0"/>
          <w:numId w:val="51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2D6AD5">
        <w:rPr>
          <w:rFonts w:ascii="Times New Roman" w:hAnsi="Times New Roman"/>
          <w:color w:val="000000"/>
          <w:sz w:val="28"/>
          <w:szCs w:val="28"/>
        </w:rPr>
        <w:t>необходимо в штате иметь сотрудника, для экстренного вы</w:t>
      </w:r>
      <w:r w:rsidR="00C245BC" w:rsidRPr="002D6AD5">
        <w:rPr>
          <w:rFonts w:ascii="Times New Roman" w:hAnsi="Times New Roman"/>
          <w:color w:val="000000"/>
          <w:sz w:val="28"/>
          <w:szCs w:val="28"/>
        </w:rPr>
        <w:t>езда</w:t>
      </w:r>
      <w:r w:rsidRPr="002D6AD5">
        <w:rPr>
          <w:rFonts w:ascii="Times New Roman" w:hAnsi="Times New Roman"/>
          <w:color w:val="000000"/>
          <w:sz w:val="28"/>
          <w:szCs w:val="28"/>
        </w:rPr>
        <w:t xml:space="preserve"> инжен</w:t>
      </w:r>
      <w:r w:rsidR="00C245BC" w:rsidRPr="002D6AD5">
        <w:rPr>
          <w:rFonts w:ascii="Times New Roman" w:hAnsi="Times New Roman"/>
          <w:color w:val="000000"/>
          <w:sz w:val="28"/>
          <w:szCs w:val="28"/>
        </w:rPr>
        <w:t>е</w:t>
      </w:r>
      <w:r w:rsidRPr="002D6AD5">
        <w:rPr>
          <w:rFonts w:ascii="Times New Roman" w:hAnsi="Times New Roman"/>
          <w:color w:val="000000"/>
          <w:sz w:val="28"/>
          <w:szCs w:val="28"/>
        </w:rPr>
        <w:t>ра</w:t>
      </w:r>
      <w:r w:rsidR="00C245BC" w:rsidRPr="002D6AD5">
        <w:rPr>
          <w:rFonts w:ascii="Times New Roman" w:hAnsi="Times New Roman"/>
          <w:color w:val="000000"/>
          <w:sz w:val="28"/>
          <w:szCs w:val="28"/>
        </w:rPr>
        <w:t>, при аварийной ситуации в больнице или клиники.</w:t>
      </w:r>
    </w:p>
    <w:p w:rsidR="000B43CA" w:rsidRDefault="000B43CA" w:rsidP="00CF6A78">
      <w:pPr>
        <w:tabs>
          <w:tab w:val="left" w:pos="1134"/>
        </w:tabs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0B43CA" w:rsidRDefault="000B43CA" w:rsidP="00CF6A78">
      <w:pPr>
        <w:tabs>
          <w:tab w:val="left" w:pos="1134"/>
        </w:tabs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0B43CA" w:rsidRDefault="000B43CA" w:rsidP="00CF6A78">
      <w:pPr>
        <w:tabs>
          <w:tab w:val="left" w:pos="1134"/>
        </w:tabs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747F0C" w:rsidRDefault="00747F0C" w:rsidP="000B676B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47F0C" w:rsidRDefault="00747F0C" w:rsidP="000B676B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97072" w:rsidRDefault="00597072" w:rsidP="00D16B25">
      <w:pPr>
        <w:pStyle w:val="a7"/>
        <w:spacing w:before="0" w:beforeAutospacing="0" w:after="0" w:afterAutospacing="0" w:line="360" w:lineRule="auto"/>
        <w:ind w:firstLine="709"/>
        <w:jc w:val="both"/>
        <w:rPr>
          <w:b/>
          <w:sz w:val="28"/>
          <w:szCs w:val="28"/>
        </w:rPr>
      </w:pPr>
    </w:p>
    <w:p w:rsidR="00597072" w:rsidRDefault="00597072" w:rsidP="00D16B25">
      <w:pPr>
        <w:pStyle w:val="a7"/>
        <w:spacing w:before="0" w:beforeAutospacing="0" w:after="0" w:afterAutospacing="0" w:line="360" w:lineRule="auto"/>
        <w:ind w:firstLine="709"/>
        <w:jc w:val="both"/>
        <w:rPr>
          <w:b/>
          <w:sz w:val="28"/>
          <w:szCs w:val="28"/>
        </w:rPr>
      </w:pPr>
    </w:p>
    <w:p w:rsidR="00597072" w:rsidRDefault="00597072">
      <w:pPr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</w:p>
    <w:p w:rsidR="00D16B25" w:rsidRDefault="00D16B25" w:rsidP="00D16B25">
      <w:pPr>
        <w:pStyle w:val="a7"/>
        <w:spacing w:before="0" w:beforeAutospacing="0" w:after="0" w:afterAutospacing="0" w:line="360" w:lineRule="auto"/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Список используемой литературы</w:t>
      </w:r>
    </w:p>
    <w:p w:rsidR="00B2530E" w:rsidRDefault="00D16B25" w:rsidP="00D16B25">
      <w:pPr>
        <w:pStyle w:val="a7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D16B25">
        <w:rPr>
          <w:sz w:val="28"/>
          <w:szCs w:val="28"/>
        </w:rPr>
        <w:t>1. </w:t>
      </w:r>
      <w:r w:rsidR="00B2530E">
        <w:rPr>
          <w:sz w:val="28"/>
          <w:szCs w:val="28"/>
        </w:rPr>
        <w:t>Мак-Дональд. М. Стратегическое планирование маркетинга. Спб: Питер, 2012. с. 76.</w:t>
      </w:r>
    </w:p>
    <w:p w:rsidR="00D16B25" w:rsidRPr="00D16B25" w:rsidRDefault="00B2530E" w:rsidP="00D16B25">
      <w:pPr>
        <w:pStyle w:val="a7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="00D16B25" w:rsidRPr="00D16B25">
        <w:rPr>
          <w:sz w:val="28"/>
          <w:szCs w:val="28"/>
        </w:rPr>
        <w:t xml:space="preserve"> Азоев Г.Л. Конкуренция: анализ, стратегия и практика. - М.: Центр экономики и маркетинга, 20</w:t>
      </w:r>
      <w:r w:rsidR="00070943">
        <w:rPr>
          <w:sz w:val="28"/>
          <w:szCs w:val="28"/>
        </w:rPr>
        <w:t>13</w:t>
      </w:r>
      <w:r w:rsidR="00D16B25" w:rsidRPr="00D16B25">
        <w:rPr>
          <w:sz w:val="28"/>
          <w:szCs w:val="28"/>
        </w:rPr>
        <w:t>. — 206 с.</w:t>
      </w:r>
    </w:p>
    <w:p w:rsidR="00D16B25" w:rsidRPr="00D16B25" w:rsidRDefault="00D16B25" w:rsidP="00D16B25">
      <w:pPr>
        <w:pStyle w:val="a7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D16B25">
        <w:rPr>
          <w:sz w:val="28"/>
          <w:szCs w:val="28"/>
        </w:rPr>
        <w:t>2.  Акимова И.М. Промышленный маркетинг. - Киев: Общество «Знания», 20</w:t>
      </w:r>
      <w:r w:rsidR="00070943">
        <w:rPr>
          <w:sz w:val="28"/>
          <w:szCs w:val="28"/>
        </w:rPr>
        <w:t>1</w:t>
      </w:r>
      <w:r w:rsidRPr="00D16B25">
        <w:rPr>
          <w:sz w:val="28"/>
          <w:szCs w:val="28"/>
        </w:rPr>
        <w:t>1.-294 с.</w:t>
      </w:r>
    </w:p>
    <w:p w:rsidR="00D16B25" w:rsidRPr="00D16B25" w:rsidRDefault="00D16B25" w:rsidP="00D16B25">
      <w:pPr>
        <w:pStyle w:val="a7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D16B25">
        <w:rPr>
          <w:sz w:val="28"/>
          <w:szCs w:val="28"/>
        </w:rPr>
        <w:t>3.  Ансофф И. Новая корпоративная стратегия: Пер. с англ. - СПб: Питер, 20</w:t>
      </w:r>
      <w:r w:rsidR="00070943">
        <w:rPr>
          <w:sz w:val="28"/>
          <w:szCs w:val="28"/>
        </w:rPr>
        <w:t>1</w:t>
      </w:r>
      <w:r w:rsidRPr="00D16B25">
        <w:rPr>
          <w:sz w:val="28"/>
          <w:szCs w:val="28"/>
        </w:rPr>
        <w:t>4 - 403 с.</w:t>
      </w:r>
    </w:p>
    <w:p w:rsidR="00D16B25" w:rsidRPr="00D16B25" w:rsidRDefault="00D16B25" w:rsidP="00D16B25">
      <w:pPr>
        <w:pStyle w:val="a7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D16B25">
        <w:rPr>
          <w:sz w:val="28"/>
          <w:szCs w:val="28"/>
        </w:rPr>
        <w:t>4.  Боровских Н.В. Конкурентоспособность продукции птицеводства: -экономика, стратегия, управление: Монография. - Омск: Изо- во ФГОУВПО ОмГАУ, 20</w:t>
      </w:r>
      <w:r w:rsidR="00070943">
        <w:rPr>
          <w:sz w:val="28"/>
          <w:szCs w:val="28"/>
        </w:rPr>
        <w:t>11</w:t>
      </w:r>
      <w:r w:rsidRPr="00D16B25">
        <w:rPr>
          <w:sz w:val="28"/>
          <w:szCs w:val="28"/>
        </w:rPr>
        <w:t>- 196 с.</w:t>
      </w:r>
    </w:p>
    <w:p w:rsidR="00D16B25" w:rsidRPr="00D16B25" w:rsidRDefault="00D16B25" w:rsidP="00D16B25">
      <w:pPr>
        <w:pStyle w:val="a7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D16B25">
        <w:rPr>
          <w:sz w:val="28"/>
          <w:szCs w:val="28"/>
        </w:rPr>
        <w:t>5.  Герчикова И.Н. Менеджмент. - М.: Банки и биржи. ЮНИТИ, 20</w:t>
      </w:r>
      <w:r w:rsidR="00070943">
        <w:rPr>
          <w:sz w:val="28"/>
          <w:szCs w:val="28"/>
        </w:rPr>
        <w:t>12</w:t>
      </w:r>
      <w:r w:rsidRPr="00D16B25">
        <w:rPr>
          <w:sz w:val="28"/>
          <w:szCs w:val="28"/>
        </w:rPr>
        <w:t>.</w:t>
      </w:r>
    </w:p>
    <w:p w:rsidR="00D16B25" w:rsidRPr="00D16B25" w:rsidRDefault="00D16B25" w:rsidP="00D16B25">
      <w:pPr>
        <w:pStyle w:val="a7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D16B25">
        <w:rPr>
          <w:sz w:val="28"/>
          <w:szCs w:val="28"/>
        </w:rPr>
        <w:t>6.  Глухов А. Оценка конкурентоспособности товара и способы ее обеспечения// Маркетинг. - 20</w:t>
      </w:r>
      <w:r w:rsidR="00070943">
        <w:rPr>
          <w:sz w:val="28"/>
          <w:szCs w:val="28"/>
        </w:rPr>
        <w:t>1</w:t>
      </w:r>
      <w:r w:rsidRPr="00D16B25">
        <w:rPr>
          <w:sz w:val="28"/>
          <w:szCs w:val="28"/>
        </w:rPr>
        <w:t>3. - №2. - с.56 - 64.</w:t>
      </w:r>
    </w:p>
    <w:p w:rsidR="00D16B25" w:rsidRPr="00D16B25" w:rsidRDefault="00D16B25" w:rsidP="00D16B25">
      <w:pPr>
        <w:pStyle w:val="a7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D16B25">
        <w:rPr>
          <w:sz w:val="28"/>
          <w:szCs w:val="28"/>
        </w:rPr>
        <w:t>7.  Голубков Е.П. Основы маркетинга. - М.: Изд-во «Финпресс», 20</w:t>
      </w:r>
      <w:r w:rsidR="00597072">
        <w:rPr>
          <w:sz w:val="28"/>
          <w:szCs w:val="28"/>
        </w:rPr>
        <w:t>12</w:t>
      </w:r>
      <w:r w:rsidRPr="00D16B25">
        <w:rPr>
          <w:sz w:val="28"/>
          <w:szCs w:val="28"/>
        </w:rPr>
        <w:t>. - 656 с.</w:t>
      </w:r>
    </w:p>
    <w:p w:rsidR="00D16B25" w:rsidRPr="00D16B25" w:rsidRDefault="00D16B25" w:rsidP="00D16B25">
      <w:pPr>
        <w:pStyle w:val="a7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D16B25">
        <w:rPr>
          <w:sz w:val="28"/>
          <w:szCs w:val="28"/>
        </w:rPr>
        <w:t>8.  Динес В.А., Ларин В.Т, Лоскутов Р.Ю., Яшин Н.С. Конкурентоспособность и экономическая устойчивость предприятия. Саратов.: 20</w:t>
      </w:r>
      <w:r w:rsidR="00597072">
        <w:rPr>
          <w:sz w:val="28"/>
          <w:szCs w:val="28"/>
        </w:rPr>
        <w:t>1</w:t>
      </w:r>
      <w:r w:rsidRPr="00D16B25">
        <w:rPr>
          <w:sz w:val="28"/>
          <w:szCs w:val="28"/>
        </w:rPr>
        <w:t>4.</w:t>
      </w:r>
    </w:p>
    <w:p w:rsidR="005F58A6" w:rsidRDefault="00D16B25" w:rsidP="00D16B25">
      <w:pPr>
        <w:pStyle w:val="a7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D16B25">
        <w:rPr>
          <w:sz w:val="28"/>
          <w:szCs w:val="28"/>
        </w:rPr>
        <w:t>9.  Зайцев Л. Г.</w:t>
      </w:r>
      <w:r w:rsidR="004B6E88">
        <w:rPr>
          <w:sz w:val="28"/>
          <w:szCs w:val="28"/>
        </w:rPr>
        <w:t xml:space="preserve"> Учебник:</w:t>
      </w:r>
      <w:r w:rsidRPr="00D16B25">
        <w:rPr>
          <w:sz w:val="28"/>
          <w:szCs w:val="28"/>
        </w:rPr>
        <w:t xml:space="preserve"> Стратегический менеджмент</w:t>
      </w:r>
      <w:r w:rsidR="004B6E88">
        <w:rPr>
          <w:sz w:val="28"/>
          <w:szCs w:val="28"/>
        </w:rPr>
        <w:t xml:space="preserve">. </w:t>
      </w:r>
      <w:r w:rsidRPr="00D16B25">
        <w:rPr>
          <w:sz w:val="28"/>
          <w:szCs w:val="28"/>
        </w:rPr>
        <w:t>Л.Г. Зайцев. М.И. Соколова. - М.: Юристь. 20</w:t>
      </w:r>
      <w:r w:rsidR="004B6E88">
        <w:rPr>
          <w:sz w:val="28"/>
          <w:szCs w:val="28"/>
        </w:rPr>
        <w:t>1</w:t>
      </w:r>
      <w:r w:rsidRPr="00D16B25">
        <w:rPr>
          <w:sz w:val="28"/>
          <w:szCs w:val="28"/>
        </w:rPr>
        <w:t>3. - 416 с.</w:t>
      </w:r>
    </w:p>
    <w:p w:rsidR="005F58A6" w:rsidRDefault="005F58A6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sz w:val="28"/>
          <w:szCs w:val="28"/>
        </w:rPr>
        <w:br w:type="page"/>
      </w:r>
    </w:p>
    <w:p w:rsidR="004B247A" w:rsidRPr="00DA79FC" w:rsidRDefault="004B247A" w:rsidP="004B247A">
      <w:pPr>
        <w:spacing w:after="0" w:line="360" w:lineRule="auto"/>
        <w:ind w:firstLine="709"/>
        <w:jc w:val="right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ПРИЛОЖЕНИЯ</w:t>
      </w:r>
    </w:p>
    <w:p w:rsidR="004B247A" w:rsidRPr="0049562F" w:rsidRDefault="004B247A" w:rsidP="004B247A">
      <w:pPr>
        <w:spacing w:after="0" w:line="240" w:lineRule="auto"/>
        <w:jc w:val="center"/>
        <w:rPr>
          <w:rFonts w:ascii="Times New Roman" w:hAnsi="Times New Roman"/>
          <w:b/>
          <w:bCs/>
        </w:rPr>
      </w:pPr>
      <w:r w:rsidRPr="0049562F">
        <w:rPr>
          <w:rFonts w:ascii="Times New Roman" w:hAnsi="Times New Roman"/>
          <w:b/>
          <w:bCs/>
        </w:rPr>
        <w:t>Бухгалтерский баланс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258"/>
        <w:gridCol w:w="613"/>
        <w:gridCol w:w="737"/>
        <w:gridCol w:w="1588"/>
        <w:gridCol w:w="397"/>
        <w:gridCol w:w="397"/>
        <w:gridCol w:w="28"/>
        <w:gridCol w:w="822"/>
        <w:gridCol w:w="567"/>
        <w:gridCol w:w="284"/>
        <w:gridCol w:w="708"/>
        <w:gridCol w:w="228"/>
        <w:gridCol w:w="680"/>
        <w:gridCol w:w="340"/>
        <w:gridCol w:w="340"/>
        <w:gridCol w:w="681"/>
      </w:tblGrid>
      <w:tr w:rsidR="004B247A" w:rsidRPr="00D51D90" w:rsidTr="004B247A">
        <w:trPr>
          <w:cantSplit/>
          <w:trHeight w:val="284"/>
        </w:trPr>
        <w:tc>
          <w:tcPr>
            <w:tcW w:w="2608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247A" w:rsidRPr="00D51D90" w:rsidRDefault="004B247A" w:rsidP="004B247A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</w:rPr>
            </w:pPr>
            <w:r w:rsidRPr="00D51D90">
              <w:rPr>
                <w:rFonts w:ascii="Times New Roman" w:hAnsi="Times New Roman"/>
                <w:b/>
                <w:bCs/>
              </w:rPr>
              <w:t>на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</w:tcPr>
          <w:p w:rsidR="004B247A" w:rsidRPr="00D51D90" w:rsidRDefault="004B247A" w:rsidP="004B247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D51D90">
              <w:rPr>
                <w:rFonts w:ascii="Times New Roman" w:hAnsi="Times New Roman"/>
                <w:b/>
                <w:bCs/>
              </w:rPr>
              <w:t>31 декабря</w:t>
            </w: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247A" w:rsidRPr="00D51D90" w:rsidRDefault="004B247A" w:rsidP="004B247A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</w:rPr>
            </w:pPr>
            <w:r w:rsidRPr="00D51D90">
              <w:rPr>
                <w:rFonts w:ascii="Times New Roman" w:hAnsi="Times New Roman"/>
                <w:b/>
                <w:bCs/>
              </w:rPr>
              <w:t>20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</w:tcPr>
          <w:p w:rsidR="004B247A" w:rsidRPr="00D51D90" w:rsidRDefault="004B247A" w:rsidP="004B247A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D51D90">
              <w:rPr>
                <w:rFonts w:ascii="Times New Roman" w:hAnsi="Times New Roman"/>
                <w:b/>
                <w:bCs/>
              </w:rPr>
              <w:t>1</w:t>
            </w:r>
            <w:r>
              <w:rPr>
                <w:rFonts w:ascii="Times New Roman" w:hAnsi="Times New Roman"/>
                <w:b/>
                <w:bCs/>
              </w:rPr>
              <w:t>4</w:t>
            </w:r>
          </w:p>
        </w:tc>
        <w:tc>
          <w:tcPr>
            <w:tcW w:w="2637" w:type="dxa"/>
            <w:gridSpan w:val="6"/>
            <w:tcBorders>
              <w:top w:val="nil"/>
              <w:left w:val="nil"/>
              <w:bottom w:val="nil"/>
              <w:right w:val="single" w:sz="6" w:space="0" w:color="auto"/>
            </w:tcBorders>
            <w:vAlign w:val="bottom"/>
          </w:tcPr>
          <w:p w:rsidR="004B247A" w:rsidRPr="00D51D90" w:rsidRDefault="004B247A" w:rsidP="004B247A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D51D90">
              <w:rPr>
                <w:rFonts w:ascii="Times New Roman" w:hAnsi="Times New Roman"/>
                <w:b/>
                <w:bCs/>
              </w:rPr>
              <w:t>г.</w:t>
            </w:r>
          </w:p>
        </w:tc>
        <w:tc>
          <w:tcPr>
            <w:tcW w:w="2041" w:type="dxa"/>
            <w:gridSpan w:val="4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  <w:vAlign w:val="center"/>
          </w:tcPr>
          <w:p w:rsidR="004B247A" w:rsidRPr="00D51D90" w:rsidRDefault="004B247A" w:rsidP="004B24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51D90">
              <w:rPr>
                <w:rFonts w:ascii="Times New Roman" w:hAnsi="Times New Roman"/>
              </w:rPr>
              <w:t>Коды</w:t>
            </w:r>
          </w:p>
        </w:tc>
      </w:tr>
      <w:tr w:rsidR="004B247A" w:rsidRPr="00D51D90" w:rsidTr="004B247A">
        <w:trPr>
          <w:trHeight w:val="284"/>
        </w:trPr>
        <w:tc>
          <w:tcPr>
            <w:tcW w:w="7626" w:type="dxa"/>
            <w:gridSpan w:val="12"/>
            <w:tcBorders>
              <w:top w:val="nil"/>
              <w:left w:val="nil"/>
              <w:bottom w:val="nil"/>
              <w:right w:val="single" w:sz="12" w:space="0" w:color="auto"/>
            </w:tcBorders>
            <w:vAlign w:val="bottom"/>
          </w:tcPr>
          <w:p w:rsidR="004B247A" w:rsidRPr="00D51D90" w:rsidRDefault="004B247A" w:rsidP="004B247A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D51D90">
              <w:rPr>
                <w:rFonts w:ascii="Times New Roman" w:hAnsi="Times New Roman"/>
              </w:rPr>
              <w:t>Форма по ОКУД</w:t>
            </w:r>
          </w:p>
        </w:tc>
        <w:tc>
          <w:tcPr>
            <w:tcW w:w="2041" w:type="dxa"/>
            <w:gridSpan w:val="4"/>
            <w:tcBorders>
              <w:top w:val="single" w:sz="12" w:space="0" w:color="auto"/>
              <w:left w:val="nil"/>
              <w:bottom w:val="single" w:sz="6" w:space="0" w:color="auto"/>
              <w:right w:val="single" w:sz="12" w:space="0" w:color="auto"/>
            </w:tcBorders>
            <w:vAlign w:val="bottom"/>
          </w:tcPr>
          <w:p w:rsidR="004B247A" w:rsidRPr="00D51D90" w:rsidRDefault="004B247A" w:rsidP="004B24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51D90">
              <w:rPr>
                <w:rFonts w:ascii="Times New Roman" w:hAnsi="Times New Roman"/>
              </w:rPr>
              <w:t>0710001</w:t>
            </w:r>
          </w:p>
        </w:tc>
      </w:tr>
      <w:tr w:rsidR="004B247A" w:rsidRPr="00D51D90" w:rsidTr="004B247A">
        <w:trPr>
          <w:cantSplit/>
          <w:trHeight w:val="284"/>
        </w:trPr>
        <w:tc>
          <w:tcPr>
            <w:tcW w:w="7626" w:type="dxa"/>
            <w:gridSpan w:val="12"/>
            <w:tcBorders>
              <w:top w:val="nil"/>
              <w:left w:val="nil"/>
              <w:bottom w:val="nil"/>
              <w:right w:val="single" w:sz="12" w:space="0" w:color="auto"/>
            </w:tcBorders>
            <w:vAlign w:val="bottom"/>
          </w:tcPr>
          <w:p w:rsidR="004B247A" w:rsidRPr="00D51D90" w:rsidRDefault="004B247A" w:rsidP="004B247A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D51D90">
              <w:rPr>
                <w:rFonts w:ascii="Times New Roman" w:hAnsi="Times New Roman"/>
              </w:rPr>
              <w:t>Дата (число, месяц, год)</w:t>
            </w:r>
          </w:p>
        </w:tc>
        <w:tc>
          <w:tcPr>
            <w:tcW w:w="68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bottom"/>
          </w:tcPr>
          <w:p w:rsidR="004B247A" w:rsidRPr="00D51D90" w:rsidRDefault="004B247A" w:rsidP="004B24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51D90">
              <w:rPr>
                <w:rFonts w:ascii="Times New Roman" w:hAnsi="Times New Roman"/>
              </w:rPr>
              <w:t>31</w:t>
            </w:r>
          </w:p>
        </w:tc>
        <w:tc>
          <w:tcPr>
            <w:tcW w:w="680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bottom"/>
          </w:tcPr>
          <w:p w:rsidR="004B247A" w:rsidRPr="00D51D90" w:rsidRDefault="004B247A" w:rsidP="004B24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51D90">
              <w:rPr>
                <w:rFonts w:ascii="Times New Roman" w:hAnsi="Times New Roman"/>
              </w:rPr>
              <w:t>12</w:t>
            </w:r>
          </w:p>
        </w:tc>
        <w:tc>
          <w:tcPr>
            <w:tcW w:w="681" w:type="dxa"/>
            <w:tcBorders>
              <w:top w:val="single" w:sz="6" w:space="0" w:color="auto"/>
              <w:left w:val="nil"/>
              <w:bottom w:val="single" w:sz="6" w:space="0" w:color="auto"/>
              <w:right w:val="single" w:sz="12" w:space="0" w:color="auto"/>
            </w:tcBorders>
            <w:vAlign w:val="bottom"/>
          </w:tcPr>
          <w:p w:rsidR="004B247A" w:rsidRPr="00D51D90" w:rsidRDefault="004B247A" w:rsidP="004B24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51D90">
              <w:rPr>
                <w:rFonts w:ascii="Times New Roman" w:hAnsi="Times New Roman"/>
              </w:rPr>
              <w:t>201</w:t>
            </w:r>
            <w:r>
              <w:rPr>
                <w:rFonts w:ascii="Times New Roman" w:hAnsi="Times New Roman"/>
              </w:rPr>
              <w:t>4</w:t>
            </w:r>
          </w:p>
        </w:tc>
      </w:tr>
      <w:tr w:rsidR="004B247A" w:rsidRPr="00D51D90" w:rsidTr="004B247A">
        <w:trPr>
          <w:cantSplit/>
          <w:trHeight w:val="284"/>
        </w:trPr>
        <w:tc>
          <w:tcPr>
            <w:tcW w:w="125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247A" w:rsidRPr="00D51D90" w:rsidRDefault="004B247A" w:rsidP="004B247A">
            <w:pPr>
              <w:spacing w:after="0" w:line="240" w:lineRule="auto"/>
              <w:rPr>
                <w:rFonts w:ascii="Times New Roman" w:hAnsi="Times New Roman"/>
              </w:rPr>
            </w:pPr>
            <w:r w:rsidRPr="00D51D90">
              <w:rPr>
                <w:rFonts w:ascii="Times New Roman" w:hAnsi="Times New Roman"/>
              </w:rPr>
              <w:t>Организация</w:t>
            </w:r>
          </w:p>
        </w:tc>
        <w:tc>
          <w:tcPr>
            <w:tcW w:w="5149" w:type="dxa"/>
            <w:gridSpan w:val="8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</w:tcPr>
          <w:p w:rsidR="004B247A" w:rsidRPr="00D51D90" w:rsidRDefault="004B247A" w:rsidP="004B24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51D90">
              <w:rPr>
                <w:rFonts w:ascii="Times New Roman" w:hAnsi="Times New Roman"/>
              </w:rPr>
              <w:t>Общество с ограниченной ответственностью «Галактика»</w:t>
            </w:r>
          </w:p>
        </w:tc>
        <w:tc>
          <w:tcPr>
            <w:tcW w:w="1219" w:type="dxa"/>
            <w:gridSpan w:val="3"/>
            <w:tcBorders>
              <w:top w:val="nil"/>
              <w:left w:val="nil"/>
              <w:bottom w:val="nil"/>
              <w:right w:val="single" w:sz="12" w:space="0" w:color="auto"/>
            </w:tcBorders>
            <w:vAlign w:val="bottom"/>
          </w:tcPr>
          <w:p w:rsidR="004B247A" w:rsidRPr="00D51D90" w:rsidRDefault="004B247A" w:rsidP="004B247A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D51D90">
              <w:rPr>
                <w:rFonts w:ascii="Times New Roman" w:hAnsi="Times New Roman"/>
              </w:rPr>
              <w:t>по ОКТМО</w:t>
            </w:r>
          </w:p>
        </w:tc>
        <w:tc>
          <w:tcPr>
            <w:tcW w:w="2041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12" w:space="0" w:color="auto"/>
            </w:tcBorders>
            <w:vAlign w:val="bottom"/>
          </w:tcPr>
          <w:p w:rsidR="004B247A" w:rsidRPr="00D51D90" w:rsidRDefault="004B247A" w:rsidP="004B24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51D90">
              <w:rPr>
                <w:rFonts w:ascii="Times New Roman" w:hAnsi="Times New Roman"/>
              </w:rPr>
              <w:t>60737000</w:t>
            </w:r>
          </w:p>
        </w:tc>
      </w:tr>
      <w:tr w:rsidR="004B247A" w:rsidRPr="00D51D90" w:rsidTr="004B247A">
        <w:trPr>
          <w:cantSplit/>
          <w:trHeight w:val="284"/>
        </w:trPr>
        <w:tc>
          <w:tcPr>
            <w:tcW w:w="6407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247A" w:rsidRPr="00D51D90" w:rsidRDefault="004B247A" w:rsidP="004B247A">
            <w:pPr>
              <w:spacing w:after="0" w:line="240" w:lineRule="auto"/>
              <w:rPr>
                <w:rFonts w:ascii="Times New Roman" w:hAnsi="Times New Roman"/>
              </w:rPr>
            </w:pPr>
            <w:r w:rsidRPr="00D51D90">
              <w:rPr>
                <w:rFonts w:ascii="Times New Roman" w:hAnsi="Times New Roman"/>
              </w:rPr>
              <w:t>Идентификационный номер налогоплательщика</w:t>
            </w:r>
          </w:p>
        </w:tc>
        <w:tc>
          <w:tcPr>
            <w:tcW w:w="1219" w:type="dxa"/>
            <w:gridSpan w:val="3"/>
            <w:tcBorders>
              <w:top w:val="nil"/>
              <w:left w:val="nil"/>
              <w:bottom w:val="nil"/>
              <w:right w:val="single" w:sz="12" w:space="0" w:color="auto"/>
            </w:tcBorders>
            <w:vAlign w:val="bottom"/>
          </w:tcPr>
          <w:p w:rsidR="004B247A" w:rsidRPr="00D51D90" w:rsidRDefault="004B247A" w:rsidP="004B247A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D51D90">
              <w:rPr>
                <w:rFonts w:ascii="Times New Roman" w:hAnsi="Times New Roman"/>
              </w:rPr>
              <w:t>ИНН</w:t>
            </w:r>
          </w:p>
        </w:tc>
        <w:tc>
          <w:tcPr>
            <w:tcW w:w="2041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12" w:space="0" w:color="auto"/>
            </w:tcBorders>
            <w:vAlign w:val="bottom"/>
          </w:tcPr>
          <w:p w:rsidR="004B247A" w:rsidRPr="00D51D90" w:rsidRDefault="004B247A" w:rsidP="004B24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51D90">
              <w:rPr>
                <w:rFonts w:ascii="Times New Roman" w:hAnsi="Times New Roman"/>
              </w:rPr>
              <w:t>6</w:t>
            </w:r>
            <w:r>
              <w:rPr>
                <w:rFonts w:ascii="Times New Roman" w:hAnsi="Times New Roman"/>
              </w:rPr>
              <w:t>154560490</w:t>
            </w:r>
          </w:p>
        </w:tc>
      </w:tr>
      <w:tr w:rsidR="004B247A" w:rsidRPr="00D51D90" w:rsidTr="004B247A">
        <w:trPr>
          <w:cantSplit/>
          <w:trHeight w:val="227"/>
        </w:trPr>
        <w:tc>
          <w:tcPr>
            <w:tcW w:w="187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247A" w:rsidRPr="00D51D90" w:rsidRDefault="004B247A" w:rsidP="004B247A">
            <w:pPr>
              <w:spacing w:after="0" w:line="240" w:lineRule="auto"/>
              <w:rPr>
                <w:rFonts w:ascii="Times New Roman" w:hAnsi="Times New Roman"/>
              </w:rPr>
            </w:pPr>
            <w:r w:rsidRPr="00D51D90">
              <w:rPr>
                <w:rFonts w:ascii="Times New Roman" w:hAnsi="Times New Roman"/>
              </w:rPr>
              <w:t>Вид экономической</w:t>
            </w:r>
            <w:r w:rsidRPr="00D51D90">
              <w:rPr>
                <w:rFonts w:ascii="Times New Roman" w:hAnsi="Times New Roman"/>
              </w:rPr>
              <w:br/>
              <w:t>деятельности</w:t>
            </w:r>
          </w:p>
        </w:tc>
        <w:tc>
          <w:tcPr>
            <w:tcW w:w="4820" w:type="dxa"/>
            <w:gridSpan w:val="8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</w:tcPr>
          <w:p w:rsidR="004B247A" w:rsidRPr="00D51D90" w:rsidRDefault="0070605A" w:rsidP="0070605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Услуги по </w:t>
            </w:r>
            <w:r w:rsidR="004B247A" w:rsidRPr="00D51D90">
              <w:rPr>
                <w:rFonts w:ascii="Times New Roman" w:hAnsi="Times New Roman"/>
              </w:rPr>
              <w:t>техобслуживанию и ремонту медицинского оборудования.</w:t>
            </w:r>
          </w:p>
        </w:tc>
        <w:tc>
          <w:tcPr>
            <w:tcW w:w="935" w:type="dxa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  <w:vAlign w:val="bottom"/>
          </w:tcPr>
          <w:p w:rsidR="004B247A" w:rsidRPr="00D51D90" w:rsidRDefault="004B247A" w:rsidP="004B247A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D51D90">
              <w:rPr>
                <w:rFonts w:ascii="Times New Roman" w:hAnsi="Times New Roman"/>
              </w:rPr>
              <w:t>по</w:t>
            </w:r>
            <w:r w:rsidRPr="00D51D90">
              <w:rPr>
                <w:rFonts w:ascii="Times New Roman" w:hAnsi="Times New Roman"/>
              </w:rPr>
              <w:br/>
              <w:t>ОКВЭД</w:t>
            </w:r>
          </w:p>
        </w:tc>
        <w:tc>
          <w:tcPr>
            <w:tcW w:w="2041" w:type="dxa"/>
            <w:gridSpan w:val="4"/>
            <w:tcBorders>
              <w:top w:val="single" w:sz="6" w:space="0" w:color="auto"/>
              <w:left w:val="nil"/>
              <w:bottom w:val="single" w:sz="4" w:space="0" w:color="auto"/>
              <w:right w:val="single" w:sz="12" w:space="0" w:color="auto"/>
            </w:tcBorders>
            <w:vAlign w:val="bottom"/>
          </w:tcPr>
          <w:p w:rsidR="004B247A" w:rsidRPr="00D51D90" w:rsidRDefault="004B247A" w:rsidP="004B24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51D90">
              <w:rPr>
                <w:rFonts w:ascii="Times New Roman" w:hAnsi="Times New Roman"/>
              </w:rPr>
              <w:t>33.10.9</w:t>
            </w:r>
          </w:p>
        </w:tc>
      </w:tr>
      <w:tr w:rsidR="004B247A" w:rsidRPr="00D51D90" w:rsidTr="004B247A">
        <w:trPr>
          <w:cantSplit/>
          <w:trHeight w:val="227"/>
        </w:trPr>
        <w:tc>
          <w:tcPr>
            <w:tcW w:w="5018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247A" w:rsidRPr="00D51D90" w:rsidRDefault="004B247A" w:rsidP="004B247A">
            <w:pPr>
              <w:spacing w:after="0" w:line="240" w:lineRule="auto"/>
              <w:rPr>
                <w:rFonts w:ascii="Times New Roman" w:hAnsi="Times New Roman"/>
              </w:rPr>
            </w:pPr>
            <w:r w:rsidRPr="00D51D90">
              <w:rPr>
                <w:rFonts w:ascii="Times New Roman" w:hAnsi="Times New Roman"/>
              </w:rPr>
              <w:t>Организационно-правовая форма/форма собственности</w:t>
            </w:r>
          </w:p>
        </w:tc>
        <w:tc>
          <w:tcPr>
            <w:tcW w:w="2381" w:type="dxa"/>
            <w:gridSpan w:val="4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</w:tcPr>
          <w:p w:rsidR="004B247A" w:rsidRPr="00D51D90" w:rsidRDefault="004B247A" w:rsidP="004B24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51D90">
              <w:rPr>
                <w:rFonts w:ascii="Times New Roman" w:hAnsi="Times New Roman"/>
              </w:rPr>
              <w:t>Общество</w:t>
            </w:r>
          </w:p>
        </w:tc>
        <w:tc>
          <w:tcPr>
            <w:tcW w:w="227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bottom"/>
          </w:tcPr>
          <w:p w:rsidR="004B247A" w:rsidRPr="00D51D90" w:rsidRDefault="004B247A" w:rsidP="004B247A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1020" w:type="dxa"/>
            <w:gridSpan w:val="2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  <w:vAlign w:val="bottom"/>
          </w:tcPr>
          <w:p w:rsidR="004B247A" w:rsidRPr="00D51D90" w:rsidRDefault="004B247A" w:rsidP="004B24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21" w:type="dxa"/>
            <w:gridSpan w:val="2"/>
            <w:tcBorders>
              <w:top w:val="single" w:sz="6" w:space="0" w:color="auto"/>
              <w:left w:val="nil"/>
              <w:bottom w:val="nil"/>
              <w:right w:val="single" w:sz="12" w:space="0" w:color="auto"/>
            </w:tcBorders>
            <w:vAlign w:val="bottom"/>
          </w:tcPr>
          <w:p w:rsidR="004B247A" w:rsidRPr="00D51D90" w:rsidRDefault="004B247A" w:rsidP="004B24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4B247A" w:rsidRPr="00D51D90" w:rsidTr="004B247A">
        <w:trPr>
          <w:cantSplit/>
          <w:trHeight w:val="227"/>
        </w:trPr>
        <w:tc>
          <w:tcPr>
            <w:tcW w:w="5840" w:type="dxa"/>
            <w:gridSpan w:val="8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</w:tcPr>
          <w:p w:rsidR="004B247A" w:rsidRPr="00D51D90" w:rsidRDefault="004B247A" w:rsidP="004B247A">
            <w:pPr>
              <w:spacing w:after="0" w:line="240" w:lineRule="auto"/>
              <w:rPr>
                <w:rFonts w:ascii="Times New Roman" w:hAnsi="Times New Roman"/>
              </w:rPr>
            </w:pPr>
            <w:r w:rsidRPr="00D51D90">
              <w:rPr>
                <w:rFonts w:ascii="Times New Roman" w:hAnsi="Times New Roman"/>
              </w:rPr>
              <w:t>С ограниченной ответственностью.</w:t>
            </w:r>
          </w:p>
        </w:tc>
        <w:tc>
          <w:tcPr>
            <w:tcW w:w="1786" w:type="dxa"/>
            <w:gridSpan w:val="4"/>
            <w:tcBorders>
              <w:top w:val="nil"/>
              <w:left w:val="nil"/>
              <w:bottom w:val="nil"/>
              <w:right w:val="single" w:sz="12" w:space="0" w:color="auto"/>
            </w:tcBorders>
            <w:vAlign w:val="bottom"/>
          </w:tcPr>
          <w:p w:rsidR="004B247A" w:rsidRPr="00D51D90" w:rsidRDefault="004B247A" w:rsidP="004B247A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D51D90">
              <w:rPr>
                <w:rFonts w:ascii="Times New Roman" w:hAnsi="Times New Roman"/>
              </w:rPr>
              <w:t>по ОКОПФ/ОКФС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bottom"/>
          </w:tcPr>
          <w:p w:rsidR="004B247A" w:rsidRPr="00D51D90" w:rsidRDefault="00C93C27" w:rsidP="004B24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1 23 00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6" w:space="0" w:color="auto"/>
              <w:right w:val="single" w:sz="12" w:space="0" w:color="auto"/>
            </w:tcBorders>
            <w:vAlign w:val="bottom"/>
          </w:tcPr>
          <w:p w:rsidR="004B247A" w:rsidRPr="00D51D90" w:rsidRDefault="004B247A" w:rsidP="004B24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51D90">
              <w:rPr>
                <w:rFonts w:ascii="Times New Roman" w:hAnsi="Times New Roman"/>
              </w:rPr>
              <w:t>23</w:t>
            </w:r>
          </w:p>
        </w:tc>
      </w:tr>
      <w:tr w:rsidR="004B247A" w:rsidRPr="00D51D90" w:rsidTr="004B247A">
        <w:trPr>
          <w:cantSplit/>
          <w:trHeight w:val="284"/>
        </w:trPr>
        <w:tc>
          <w:tcPr>
            <w:tcW w:w="6407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247A" w:rsidRPr="00D51D90" w:rsidRDefault="004B247A" w:rsidP="004B247A">
            <w:pPr>
              <w:spacing w:after="0" w:line="240" w:lineRule="auto"/>
              <w:rPr>
                <w:rFonts w:ascii="Times New Roman" w:hAnsi="Times New Roman"/>
              </w:rPr>
            </w:pPr>
            <w:r w:rsidRPr="00D51D90">
              <w:rPr>
                <w:rFonts w:ascii="Times New Roman" w:hAnsi="Times New Roman"/>
              </w:rPr>
              <w:t>Единица измерения: тыс. руб. (млн. руб.)</w:t>
            </w:r>
          </w:p>
        </w:tc>
        <w:tc>
          <w:tcPr>
            <w:tcW w:w="1219" w:type="dxa"/>
            <w:gridSpan w:val="3"/>
            <w:tcBorders>
              <w:top w:val="nil"/>
              <w:left w:val="nil"/>
              <w:bottom w:val="nil"/>
              <w:right w:val="single" w:sz="12" w:space="0" w:color="auto"/>
            </w:tcBorders>
            <w:vAlign w:val="bottom"/>
          </w:tcPr>
          <w:p w:rsidR="004B247A" w:rsidRPr="00D51D90" w:rsidRDefault="004B247A" w:rsidP="004B247A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D51D90">
              <w:rPr>
                <w:rFonts w:ascii="Times New Roman" w:hAnsi="Times New Roman"/>
              </w:rPr>
              <w:t>по ОКЕИ</w:t>
            </w:r>
          </w:p>
        </w:tc>
        <w:tc>
          <w:tcPr>
            <w:tcW w:w="2041" w:type="dxa"/>
            <w:gridSpan w:val="4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  <w:vAlign w:val="bottom"/>
          </w:tcPr>
          <w:p w:rsidR="004B247A" w:rsidRPr="00D51D90" w:rsidRDefault="004B247A" w:rsidP="004B24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51D90">
              <w:rPr>
                <w:rFonts w:ascii="Times New Roman" w:hAnsi="Times New Roman"/>
              </w:rPr>
              <w:t>384 (385)</w:t>
            </w:r>
          </w:p>
        </w:tc>
      </w:tr>
    </w:tbl>
    <w:p w:rsidR="004B247A" w:rsidRPr="0049562F" w:rsidRDefault="004B247A" w:rsidP="00E90935">
      <w:pPr>
        <w:spacing w:after="0" w:line="240" w:lineRule="auto"/>
        <w:rPr>
          <w:rFonts w:ascii="Times New Roman" w:hAnsi="Times New Roman"/>
        </w:rPr>
      </w:pPr>
      <w:r w:rsidRPr="0049562F">
        <w:rPr>
          <w:rFonts w:ascii="Times New Roman" w:hAnsi="Times New Roman"/>
        </w:rPr>
        <w:t>Местонахождение (</w:t>
      </w:r>
      <w:r w:rsidRPr="00E90935">
        <w:rPr>
          <w:rFonts w:ascii="Times New Roman" w:hAnsi="Times New Roman" w:cs="Times New Roman"/>
        </w:rPr>
        <w:t>адрес</w:t>
      </w:r>
      <w:r w:rsidR="00E90935" w:rsidRPr="00E90935">
        <w:rPr>
          <w:rFonts w:ascii="Times New Roman" w:hAnsi="Times New Roman" w:cs="Times New Roman"/>
          <w:color w:val="000000"/>
        </w:rPr>
        <w:t>347931, Россия, Ростовская область, г. Таганрог, ул. Дзержинского, д. 135</w:t>
      </w:r>
      <w:r w:rsidR="00E90935">
        <w:rPr>
          <w:color w:val="000000"/>
          <w:sz w:val="28"/>
          <w:szCs w:val="28"/>
        </w:rPr>
        <w:t>.</w:t>
      </w:r>
    </w:p>
    <w:p w:rsidR="004B247A" w:rsidRPr="0049562F" w:rsidRDefault="004B247A" w:rsidP="004B247A">
      <w:pPr>
        <w:spacing w:after="0" w:line="240" w:lineRule="auto"/>
        <w:rPr>
          <w:rFonts w:ascii="Times New Roman" w:hAnsi="Times New Roman"/>
        </w:rPr>
      </w:pPr>
    </w:p>
    <w:p w:rsidR="004B247A" w:rsidRPr="0049562F" w:rsidRDefault="004B247A" w:rsidP="004B247A">
      <w:pPr>
        <w:pBdr>
          <w:top w:val="single" w:sz="6" w:space="1" w:color="auto"/>
        </w:pBdr>
        <w:spacing w:after="0" w:line="240" w:lineRule="auto"/>
        <w:rPr>
          <w:rFonts w:ascii="Times New Roman" w:hAnsi="Times New Roman"/>
        </w:rPr>
      </w:pPr>
    </w:p>
    <w:tbl>
      <w:tblPr>
        <w:tblW w:w="94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077"/>
        <w:gridCol w:w="3913"/>
        <w:gridCol w:w="425"/>
        <w:gridCol w:w="142"/>
        <w:gridCol w:w="425"/>
        <w:gridCol w:w="284"/>
        <w:gridCol w:w="198"/>
        <w:gridCol w:w="521"/>
        <w:gridCol w:w="415"/>
        <w:gridCol w:w="538"/>
        <w:gridCol w:w="596"/>
        <w:gridCol w:w="425"/>
        <w:gridCol w:w="453"/>
      </w:tblGrid>
      <w:tr w:rsidR="004B247A" w:rsidRPr="00D51D90" w:rsidTr="004B247A">
        <w:trPr>
          <w:cantSplit/>
          <w:trHeight w:val="340"/>
        </w:trPr>
        <w:tc>
          <w:tcPr>
            <w:tcW w:w="107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4B247A" w:rsidRPr="00D51D90" w:rsidRDefault="004B247A" w:rsidP="004B24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913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  <w:vAlign w:val="center"/>
          </w:tcPr>
          <w:p w:rsidR="004B247A" w:rsidRPr="00D51D90" w:rsidRDefault="004B247A" w:rsidP="004B24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nil"/>
              <w:bottom w:val="nil"/>
              <w:right w:val="nil"/>
            </w:tcBorders>
            <w:vAlign w:val="bottom"/>
          </w:tcPr>
          <w:p w:rsidR="004B247A" w:rsidRPr="00D51D90" w:rsidRDefault="004B247A" w:rsidP="004B247A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D51D90">
              <w:rPr>
                <w:rFonts w:ascii="Times New Roman" w:hAnsi="Times New Roman"/>
                <w:sz w:val="20"/>
                <w:szCs w:val="20"/>
              </w:rPr>
              <w:t xml:space="preserve">31 </w:t>
            </w:r>
          </w:p>
        </w:tc>
        <w:tc>
          <w:tcPr>
            <w:tcW w:w="851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bottom"/>
          </w:tcPr>
          <w:p w:rsidR="004B247A" w:rsidRPr="00D51D90" w:rsidRDefault="004B247A" w:rsidP="004B247A">
            <w:pPr>
              <w:spacing w:after="0" w:line="240" w:lineRule="auto"/>
              <w:ind w:left="-311" w:firstLine="14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51D90">
              <w:rPr>
                <w:rFonts w:ascii="Times New Roman" w:hAnsi="Times New Roman"/>
                <w:sz w:val="20"/>
                <w:szCs w:val="20"/>
              </w:rPr>
              <w:t>декабря</w:t>
            </w:r>
          </w:p>
        </w:tc>
        <w:tc>
          <w:tcPr>
            <w:tcW w:w="198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  <w:vAlign w:val="bottom"/>
          </w:tcPr>
          <w:p w:rsidR="004B247A" w:rsidRPr="00D51D90" w:rsidRDefault="004B247A" w:rsidP="004B247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74" w:type="dxa"/>
            <w:gridSpan w:val="3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  <w:vAlign w:val="bottom"/>
          </w:tcPr>
          <w:p w:rsidR="004B247A" w:rsidRPr="00D51D90" w:rsidRDefault="004B247A" w:rsidP="004B247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51D90">
              <w:rPr>
                <w:rFonts w:ascii="Times New Roman" w:hAnsi="Times New Roman"/>
                <w:sz w:val="20"/>
                <w:szCs w:val="20"/>
              </w:rPr>
              <w:t>На 31 декабря</w:t>
            </w:r>
          </w:p>
        </w:tc>
        <w:tc>
          <w:tcPr>
            <w:tcW w:w="1474" w:type="dxa"/>
            <w:gridSpan w:val="3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  <w:vAlign w:val="bottom"/>
          </w:tcPr>
          <w:p w:rsidR="004B247A" w:rsidRPr="00D51D90" w:rsidRDefault="004B247A" w:rsidP="004B247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51D90">
              <w:rPr>
                <w:rFonts w:ascii="Times New Roman" w:hAnsi="Times New Roman"/>
                <w:sz w:val="20"/>
                <w:szCs w:val="20"/>
              </w:rPr>
              <w:t>На 31 декабря</w:t>
            </w:r>
          </w:p>
        </w:tc>
      </w:tr>
      <w:tr w:rsidR="004B247A" w:rsidRPr="00D51D90" w:rsidTr="004B247A">
        <w:trPr>
          <w:cantSplit/>
          <w:trHeight w:val="284"/>
        </w:trPr>
        <w:tc>
          <w:tcPr>
            <w:tcW w:w="107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4B247A" w:rsidRPr="00D51D90" w:rsidRDefault="004B247A" w:rsidP="004B24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51D90">
              <w:rPr>
                <w:rFonts w:ascii="Times New Roman" w:hAnsi="Times New Roman"/>
              </w:rPr>
              <w:t>Пояснения</w:t>
            </w:r>
            <w:r w:rsidRPr="00D51D90">
              <w:rPr>
                <w:rFonts w:ascii="Times New Roman" w:hAnsi="Times New Roman"/>
                <w:vertAlign w:val="superscript"/>
              </w:rPr>
              <w:t>1</w:t>
            </w:r>
          </w:p>
        </w:tc>
        <w:tc>
          <w:tcPr>
            <w:tcW w:w="3913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4B247A" w:rsidRPr="00D51D90" w:rsidRDefault="004B247A" w:rsidP="004B24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51D90">
              <w:rPr>
                <w:rFonts w:ascii="Times New Roman" w:hAnsi="Times New Roman"/>
              </w:rPr>
              <w:t xml:space="preserve">Наименование показателя </w:t>
            </w:r>
            <w:r w:rsidRPr="00D51D90">
              <w:rPr>
                <w:rFonts w:ascii="Times New Roman" w:hAnsi="Times New Roman"/>
                <w:vertAlign w:val="superscript"/>
              </w:rPr>
              <w:t>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247A" w:rsidRPr="00D51D90" w:rsidRDefault="004B247A" w:rsidP="004B247A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D51D90">
              <w:rPr>
                <w:rFonts w:ascii="Times New Roman" w:hAnsi="Times New Roman"/>
                <w:sz w:val="20"/>
                <w:szCs w:val="20"/>
              </w:rPr>
              <w:t>20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</w:tcPr>
          <w:p w:rsidR="004B247A" w:rsidRPr="00D51D90" w:rsidRDefault="004B247A" w:rsidP="004B247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51D90">
              <w:rPr>
                <w:rFonts w:ascii="Times New Roman" w:hAnsi="Times New Roman"/>
                <w:sz w:val="20"/>
                <w:szCs w:val="20"/>
              </w:rPr>
              <w:t>1</w:t>
            </w: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482" w:type="dxa"/>
            <w:gridSpan w:val="2"/>
            <w:tcBorders>
              <w:top w:val="nil"/>
              <w:left w:val="nil"/>
              <w:bottom w:val="nil"/>
              <w:right w:val="single" w:sz="6" w:space="0" w:color="auto"/>
            </w:tcBorders>
            <w:vAlign w:val="bottom"/>
          </w:tcPr>
          <w:p w:rsidR="004B247A" w:rsidRPr="00D51D90" w:rsidRDefault="004B247A" w:rsidP="004B247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51D90">
              <w:rPr>
                <w:rFonts w:ascii="Times New Roman" w:hAnsi="Times New Roman"/>
                <w:sz w:val="20"/>
                <w:szCs w:val="20"/>
              </w:rPr>
              <w:t>г.</w:t>
            </w:r>
            <w:r w:rsidRPr="00D51D90">
              <w:rPr>
                <w:rFonts w:ascii="Times New Roman" w:hAnsi="Times New Roman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52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247A" w:rsidRPr="00D51D90" w:rsidRDefault="004B247A" w:rsidP="004B247A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D51D90">
              <w:rPr>
                <w:rFonts w:ascii="Times New Roman" w:hAnsi="Times New Roman"/>
                <w:sz w:val="20"/>
                <w:szCs w:val="20"/>
              </w:rPr>
              <w:t>20</w:t>
            </w:r>
          </w:p>
        </w:tc>
        <w:tc>
          <w:tcPr>
            <w:tcW w:w="415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</w:tcPr>
          <w:p w:rsidR="004B247A" w:rsidRPr="00D51D90" w:rsidRDefault="004B247A" w:rsidP="004B247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51D90">
              <w:rPr>
                <w:rFonts w:ascii="Times New Roman" w:hAnsi="Times New Roman"/>
                <w:sz w:val="20"/>
                <w:szCs w:val="20"/>
              </w:rPr>
              <w:t>1</w:t>
            </w: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538" w:type="dxa"/>
            <w:tcBorders>
              <w:top w:val="nil"/>
              <w:left w:val="nil"/>
              <w:bottom w:val="nil"/>
              <w:right w:val="single" w:sz="6" w:space="0" w:color="auto"/>
            </w:tcBorders>
            <w:vAlign w:val="bottom"/>
          </w:tcPr>
          <w:p w:rsidR="004B247A" w:rsidRPr="00D51D90" w:rsidRDefault="004B247A" w:rsidP="004B247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51D90">
              <w:rPr>
                <w:rFonts w:ascii="Times New Roman" w:hAnsi="Times New Roman"/>
                <w:sz w:val="20"/>
                <w:szCs w:val="20"/>
              </w:rPr>
              <w:t>г.</w:t>
            </w:r>
            <w:r w:rsidRPr="00D51D90">
              <w:rPr>
                <w:rFonts w:ascii="Times New Roman" w:hAnsi="Times New Roman"/>
                <w:sz w:val="20"/>
                <w:szCs w:val="20"/>
                <w:vertAlign w:val="superscript"/>
              </w:rPr>
              <w:t>4</w:t>
            </w: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247A" w:rsidRPr="00D51D90" w:rsidRDefault="004B247A" w:rsidP="004B247A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D51D90">
              <w:rPr>
                <w:rFonts w:ascii="Times New Roman" w:hAnsi="Times New Roman"/>
                <w:sz w:val="20"/>
                <w:szCs w:val="20"/>
              </w:rPr>
              <w:t>20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</w:tcPr>
          <w:p w:rsidR="004B247A" w:rsidRPr="00D51D90" w:rsidRDefault="004B247A" w:rsidP="004B247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51D90">
              <w:rPr>
                <w:rFonts w:ascii="Times New Roman" w:hAnsi="Times New Roman"/>
                <w:sz w:val="20"/>
                <w:szCs w:val="20"/>
              </w:rPr>
              <w:t>1</w:t>
            </w: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453" w:type="dxa"/>
            <w:tcBorders>
              <w:top w:val="nil"/>
              <w:left w:val="nil"/>
              <w:bottom w:val="nil"/>
              <w:right w:val="single" w:sz="6" w:space="0" w:color="auto"/>
            </w:tcBorders>
            <w:vAlign w:val="bottom"/>
          </w:tcPr>
          <w:p w:rsidR="004B247A" w:rsidRPr="00D51D90" w:rsidRDefault="004B247A" w:rsidP="004B247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51D90">
              <w:rPr>
                <w:rFonts w:ascii="Times New Roman" w:hAnsi="Times New Roman"/>
                <w:sz w:val="20"/>
                <w:szCs w:val="20"/>
              </w:rPr>
              <w:t>г.</w:t>
            </w:r>
            <w:r w:rsidRPr="00D51D90">
              <w:rPr>
                <w:rFonts w:ascii="Times New Roman" w:hAnsi="Times New Roman"/>
                <w:sz w:val="20"/>
                <w:szCs w:val="20"/>
                <w:vertAlign w:val="superscript"/>
              </w:rPr>
              <w:t>5</w:t>
            </w:r>
          </w:p>
        </w:tc>
      </w:tr>
      <w:tr w:rsidR="004B247A" w:rsidRPr="00D51D90" w:rsidTr="004B247A">
        <w:trPr>
          <w:cantSplit/>
        </w:trPr>
        <w:tc>
          <w:tcPr>
            <w:tcW w:w="107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247A" w:rsidRPr="00D51D90" w:rsidRDefault="004B247A" w:rsidP="004B24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91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4B247A" w:rsidRPr="00D51D90" w:rsidRDefault="004B247A" w:rsidP="004B24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right w:val="nil"/>
            </w:tcBorders>
          </w:tcPr>
          <w:p w:rsidR="004B247A" w:rsidRPr="00D51D90" w:rsidRDefault="004B247A" w:rsidP="004B247A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right w:val="nil"/>
            </w:tcBorders>
          </w:tcPr>
          <w:p w:rsidR="004B247A" w:rsidRPr="00D51D90" w:rsidRDefault="004B247A" w:rsidP="004B247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82" w:type="dxa"/>
            <w:gridSpan w:val="2"/>
            <w:tcBorders>
              <w:top w:val="nil"/>
              <w:left w:val="nil"/>
              <w:right w:val="single" w:sz="6" w:space="0" w:color="auto"/>
            </w:tcBorders>
          </w:tcPr>
          <w:p w:rsidR="004B247A" w:rsidRPr="00D51D90" w:rsidRDefault="004B247A" w:rsidP="004B247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1" w:type="dxa"/>
            <w:tcBorders>
              <w:top w:val="nil"/>
              <w:left w:val="nil"/>
              <w:right w:val="nil"/>
            </w:tcBorders>
          </w:tcPr>
          <w:p w:rsidR="004B247A" w:rsidRPr="00D51D90" w:rsidRDefault="004B247A" w:rsidP="004B247A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5" w:type="dxa"/>
            <w:tcBorders>
              <w:top w:val="nil"/>
              <w:left w:val="nil"/>
              <w:right w:val="nil"/>
            </w:tcBorders>
          </w:tcPr>
          <w:p w:rsidR="004B247A" w:rsidRPr="00D51D90" w:rsidRDefault="004B247A" w:rsidP="004B247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38" w:type="dxa"/>
            <w:tcBorders>
              <w:top w:val="nil"/>
              <w:left w:val="nil"/>
              <w:right w:val="single" w:sz="6" w:space="0" w:color="auto"/>
            </w:tcBorders>
          </w:tcPr>
          <w:p w:rsidR="004B247A" w:rsidRPr="00D51D90" w:rsidRDefault="004B247A" w:rsidP="004B247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96" w:type="dxa"/>
            <w:tcBorders>
              <w:top w:val="nil"/>
              <w:left w:val="nil"/>
              <w:right w:val="nil"/>
            </w:tcBorders>
          </w:tcPr>
          <w:p w:rsidR="004B247A" w:rsidRPr="00D51D90" w:rsidRDefault="004B247A" w:rsidP="004B247A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right w:val="nil"/>
            </w:tcBorders>
          </w:tcPr>
          <w:p w:rsidR="004B247A" w:rsidRPr="00D51D90" w:rsidRDefault="004B247A" w:rsidP="004B247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3" w:type="dxa"/>
            <w:tcBorders>
              <w:top w:val="nil"/>
              <w:left w:val="nil"/>
              <w:right w:val="single" w:sz="6" w:space="0" w:color="auto"/>
            </w:tcBorders>
          </w:tcPr>
          <w:p w:rsidR="004B247A" w:rsidRPr="00D51D90" w:rsidRDefault="004B247A" w:rsidP="004B247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B247A" w:rsidRPr="00D51D90" w:rsidTr="004B247A">
        <w:tc>
          <w:tcPr>
            <w:tcW w:w="107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bottom"/>
          </w:tcPr>
          <w:p w:rsidR="004B247A" w:rsidRPr="00D51D90" w:rsidRDefault="004B247A" w:rsidP="004B24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913" w:type="dxa"/>
            <w:tcBorders>
              <w:top w:val="single" w:sz="6" w:space="0" w:color="auto"/>
              <w:left w:val="nil"/>
              <w:bottom w:val="nil"/>
              <w:right w:val="single" w:sz="12" w:space="0" w:color="auto"/>
            </w:tcBorders>
            <w:vAlign w:val="bottom"/>
          </w:tcPr>
          <w:p w:rsidR="004B247A" w:rsidRPr="00D51D90" w:rsidRDefault="004B247A" w:rsidP="004B247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D51D90">
              <w:rPr>
                <w:rFonts w:ascii="Times New Roman" w:hAnsi="Times New Roman"/>
                <w:b/>
                <w:bCs/>
              </w:rPr>
              <w:t>АКТИВ</w:t>
            </w:r>
          </w:p>
        </w:tc>
        <w:tc>
          <w:tcPr>
            <w:tcW w:w="1474" w:type="dxa"/>
            <w:gridSpan w:val="5"/>
            <w:tcBorders>
              <w:top w:val="single" w:sz="12" w:space="0" w:color="auto"/>
              <w:left w:val="nil"/>
              <w:bottom w:val="nil"/>
              <w:right w:val="single" w:sz="6" w:space="0" w:color="auto"/>
            </w:tcBorders>
            <w:vAlign w:val="bottom"/>
          </w:tcPr>
          <w:p w:rsidR="004B247A" w:rsidRPr="00D51D90" w:rsidRDefault="004B247A" w:rsidP="004B24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74" w:type="dxa"/>
            <w:gridSpan w:val="3"/>
            <w:tcBorders>
              <w:top w:val="single" w:sz="12" w:space="0" w:color="auto"/>
              <w:left w:val="nil"/>
              <w:bottom w:val="nil"/>
              <w:right w:val="single" w:sz="6" w:space="0" w:color="auto"/>
            </w:tcBorders>
            <w:vAlign w:val="bottom"/>
          </w:tcPr>
          <w:p w:rsidR="004B247A" w:rsidRPr="00D51D90" w:rsidRDefault="004B247A" w:rsidP="004B24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74" w:type="dxa"/>
            <w:gridSpan w:val="3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vAlign w:val="bottom"/>
          </w:tcPr>
          <w:p w:rsidR="004B247A" w:rsidRPr="00D51D90" w:rsidRDefault="004B247A" w:rsidP="004B24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4B247A" w:rsidRPr="00D51D90" w:rsidTr="004B247A">
        <w:tc>
          <w:tcPr>
            <w:tcW w:w="107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bottom"/>
          </w:tcPr>
          <w:p w:rsidR="004B247A" w:rsidRPr="00D51D90" w:rsidRDefault="004B247A" w:rsidP="004B24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913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bottom"/>
          </w:tcPr>
          <w:p w:rsidR="004B247A" w:rsidRPr="00D51D90" w:rsidRDefault="004B247A" w:rsidP="004B247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D51D90">
              <w:rPr>
                <w:rFonts w:ascii="Times New Roman" w:hAnsi="Times New Roman"/>
                <w:b/>
                <w:bCs/>
              </w:rPr>
              <w:t>I. ВНЕОБОРОТНЫЕ АКТИВЫ</w:t>
            </w:r>
          </w:p>
        </w:tc>
        <w:tc>
          <w:tcPr>
            <w:tcW w:w="1474" w:type="dxa"/>
            <w:gridSpan w:val="5"/>
            <w:tcBorders>
              <w:top w:val="nil"/>
              <w:left w:val="nil"/>
              <w:bottom w:val="nil"/>
              <w:right w:val="single" w:sz="6" w:space="0" w:color="auto"/>
            </w:tcBorders>
            <w:vAlign w:val="bottom"/>
          </w:tcPr>
          <w:p w:rsidR="004B247A" w:rsidRPr="00D51D90" w:rsidRDefault="004B247A" w:rsidP="004B24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74" w:type="dxa"/>
            <w:gridSpan w:val="3"/>
            <w:tcBorders>
              <w:top w:val="nil"/>
              <w:left w:val="nil"/>
              <w:bottom w:val="nil"/>
              <w:right w:val="single" w:sz="6" w:space="0" w:color="auto"/>
            </w:tcBorders>
            <w:vAlign w:val="bottom"/>
          </w:tcPr>
          <w:p w:rsidR="004B247A" w:rsidRPr="00D51D90" w:rsidRDefault="004B247A" w:rsidP="004B24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74" w:type="dxa"/>
            <w:gridSpan w:val="3"/>
            <w:tcBorders>
              <w:top w:val="nil"/>
              <w:left w:val="nil"/>
              <w:bottom w:val="nil"/>
              <w:right w:val="single" w:sz="12" w:space="0" w:color="auto"/>
            </w:tcBorders>
            <w:vAlign w:val="bottom"/>
          </w:tcPr>
          <w:p w:rsidR="004B247A" w:rsidRPr="00D51D90" w:rsidRDefault="004B247A" w:rsidP="004B24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4B247A" w:rsidRPr="00D51D90" w:rsidTr="004B247A">
        <w:trPr>
          <w:trHeight w:val="284"/>
        </w:trPr>
        <w:tc>
          <w:tcPr>
            <w:tcW w:w="107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4B247A" w:rsidRPr="00D51D90" w:rsidRDefault="004B247A" w:rsidP="004B24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913" w:type="dxa"/>
            <w:tcBorders>
              <w:top w:val="nil"/>
              <w:left w:val="nil"/>
              <w:bottom w:val="single" w:sz="6" w:space="0" w:color="auto"/>
              <w:right w:val="single" w:sz="12" w:space="0" w:color="auto"/>
            </w:tcBorders>
            <w:vAlign w:val="bottom"/>
          </w:tcPr>
          <w:p w:rsidR="004B247A" w:rsidRPr="00D51D90" w:rsidRDefault="004B247A" w:rsidP="004B247A">
            <w:pPr>
              <w:spacing w:after="0" w:line="240" w:lineRule="auto"/>
              <w:rPr>
                <w:rFonts w:ascii="Times New Roman" w:hAnsi="Times New Roman"/>
              </w:rPr>
            </w:pPr>
            <w:r w:rsidRPr="00D51D90">
              <w:rPr>
                <w:rFonts w:ascii="Times New Roman" w:hAnsi="Times New Roman"/>
              </w:rPr>
              <w:t>Нематериальные активы</w:t>
            </w:r>
          </w:p>
        </w:tc>
        <w:tc>
          <w:tcPr>
            <w:tcW w:w="1474" w:type="dxa"/>
            <w:gridSpan w:val="5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bottom"/>
          </w:tcPr>
          <w:p w:rsidR="004B247A" w:rsidRPr="00D51D90" w:rsidRDefault="004B247A" w:rsidP="004B24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51D90">
              <w:rPr>
                <w:rFonts w:ascii="Times New Roman" w:hAnsi="Times New Roman"/>
              </w:rPr>
              <w:t>------</w:t>
            </w:r>
          </w:p>
        </w:tc>
        <w:tc>
          <w:tcPr>
            <w:tcW w:w="1474" w:type="dxa"/>
            <w:gridSpan w:val="3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bottom"/>
          </w:tcPr>
          <w:p w:rsidR="004B247A" w:rsidRPr="00D51D90" w:rsidRDefault="004B247A" w:rsidP="004B24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1474" w:type="dxa"/>
            <w:gridSpan w:val="3"/>
            <w:tcBorders>
              <w:top w:val="nil"/>
              <w:left w:val="nil"/>
              <w:bottom w:val="single" w:sz="6" w:space="0" w:color="auto"/>
              <w:right w:val="single" w:sz="12" w:space="0" w:color="auto"/>
            </w:tcBorders>
            <w:vAlign w:val="bottom"/>
          </w:tcPr>
          <w:p w:rsidR="004B247A" w:rsidRPr="00D51D90" w:rsidRDefault="004B247A" w:rsidP="004B24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</w:tr>
      <w:tr w:rsidR="004B247A" w:rsidRPr="00D51D90" w:rsidTr="004B247A">
        <w:trPr>
          <w:trHeight w:val="284"/>
        </w:trPr>
        <w:tc>
          <w:tcPr>
            <w:tcW w:w="10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4B247A" w:rsidRPr="00D51D90" w:rsidRDefault="004B247A" w:rsidP="004B24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913" w:type="dxa"/>
            <w:tcBorders>
              <w:top w:val="single" w:sz="6" w:space="0" w:color="auto"/>
              <w:left w:val="nil"/>
              <w:bottom w:val="single" w:sz="6" w:space="0" w:color="auto"/>
              <w:right w:val="single" w:sz="12" w:space="0" w:color="auto"/>
            </w:tcBorders>
            <w:vAlign w:val="bottom"/>
          </w:tcPr>
          <w:p w:rsidR="004B247A" w:rsidRPr="00D51D90" w:rsidRDefault="004B247A" w:rsidP="004B247A">
            <w:pPr>
              <w:spacing w:after="0" w:line="240" w:lineRule="auto"/>
              <w:rPr>
                <w:rFonts w:ascii="Times New Roman" w:hAnsi="Times New Roman"/>
              </w:rPr>
            </w:pPr>
            <w:r w:rsidRPr="00D51D90">
              <w:rPr>
                <w:rFonts w:ascii="Times New Roman" w:hAnsi="Times New Roman"/>
              </w:rPr>
              <w:t>Результаты исследований и разработок</w:t>
            </w:r>
          </w:p>
        </w:tc>
        <w:tc>
          <w:tcPr>
            <w:tcW w:w="1474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bottom"/>
          </w:tcPr>
          <w:p w:rsidR="004B247A" w:rsidRPr="00D51D90" w:rsidRDefault="004B247A" w:rsidP="004B24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51D90">
              <w:rPr>
                <w:rFonts w:ascii="Times New Roman" w:hAnsi="Times New Roman"/>
              </w:rPr>
              <w:t>-------</w:t>
            </w:r>
          </w:p>
        </w:tc>
        <w:tc>
          <w:tcPr>
            <w:tcW w:w="1474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bottom"/>
          </w:tcPr>
          <w:p w:rsidR="004B247A" w:rsidRPr="00D51D90" w:rsidRDefault="004B247A" w:rsidP="004B24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51D90">
              <w:rPr>
                <w:rFonts w:ascii="Times New Roman" w:hAnsi="Times New Roman"/>
              </w:rPr>
              <w:t>------</w:t>
            </w:r>
          </w:p>
        </w:tc>
        <w:tc>
          <w:tcPr>
            <w:tcW w:w="1474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12" w:space="0" w:color="auto"/>
            </w:tcBorders>
            <w:vAlign w:val="bottom"/>
          </w:tcPr>
          <w:p w:rsidR="004B247A" w:rsidRPr="00D51D90" w:rsidRDefault="004B247A" w:rsidP="004B24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51D90">
              <w:rPr>
                <w:rFonts w:ascii="Times New Roman" w:hAnsi="Times New Roman"/>
              </w:rPr>
              <w:t>------</w:t>
            </w:r>
          </w:p>
        </w:tc>
      </w:tr>
      <w:tr w:rsidR="004B247A" w:rsidRPr="00D51D90" w:rsidTr="004B247A">
        <w:trPr>
          <w:trHeight w:val="284"/>
        </w:trPr>
        <w:tc>
          <w:tcPr>
            <w:tcW w:w="10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4B247A" w:rsidRPr="00D51D90" w:rsidRDefault="004B247A" w:rsidP="004B24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913" w:type="dxa"/>
            <w:tcBorders>
              <w:top w:val="single" w:sz="6" w:space="0" w:color="auto"/>
              <w:left w:val="nil"/>
              <w:bottom w:val="single" w:sz="6" w:space="0" w:color="auto"/>
              <w:right w:val="single" w:sz="12" w:space="0" w:color="auto"/>
            </w:tcBorders>
            <w:vAlign w:val="bottom"/>
          </w:tcPr>
          <w:p w:rsidR="004B247A" w:rsidRPr="00D51D90" w:rsidRDefault="004B247A" w:rsidP="004B247A">
            <w:pPr>
              <w:spacing w:after="0" w:line="240" w:lineRule="auto"/>
              <w:rPr>
                <w:rFonts w:ascii="Times New Roman" w:hAnsi="Times New Roman"/>
              </w:rPr>
            </w:pPr>
            <w:r w:rsidRPr="00D51D90">
              <w:rPr>
                <w:rFonts w:ascii="Times New Roman" w:hAnsi="Times New Roman"/>
              </w:rPr>
              <w:t>Нематериальные поисковые активы</w:t>
            </w:r>
          </w:p>
        </w:tc>
        <w:tc>
          <w:tcPr>
            <w:tcW w:w="1474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bottom"/>
          </w:tcPr>
          <w:p w:rsidR="004B247A" w:rsidRPr="00D51D90" w:rsidRDefault="004B247A" w:rsidP="004B24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51D90">
              <w:rPr>
                <w:rFonts w:ascii="Times New Roman" w:hAnsi="Times New Roman"/>
              </w:rPr>
              <w:t>------</w:t>
            </w:r>
          </w:p>
        </w:tc>
        <w:tc>
          <w:tcPr>
            <w:tcW w:w="1474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bottom"/>
          </w:tcPr>
          <w:p w:rsidR="004B247A" w:rsidRPr="00D51D90" w:rsidRDefault="004B247A" w:rsidP="004B24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51D90">
              <w:rPr>
                <w:rFonts w:ascii="Times New Roman" w:hAnsi="Times New Roman"/>
              </w:rPr>
              <w:t>------</w:t>
            </w:r>
          </w:p>
        </w:tc>
        <w:tc>
          <w:tcPr>
            <w:tcW w:w="1474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12" w:space="0" w:color="auto"/>
            </w:tcBorders>
            <w:vAlign w:val="bottom"/>
          </w:tcPr>
          <w:p w:rsidR="004B247A" w:rsidRPr="00D51D90" w:rsidRDefault="004B247A" w:rsidP="004B24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51D90">
              <w:rPr>
                <w:rFonts w:ascii="Times New Roman" w:hAnsi="Times New Roman"/>
              </w:rPr>
              <w:t>------</w:t>
            </w:r>
          </w:p>
        </w:tc>
      </w:tr>
      <w:tr w:rsidR="004B247A" w:rsidRPr="00D51D90" w:rsidTr="004B247A">
        <w:trPr>
          <w:trHeight w:val="284"/>
        </w:trPr>
        <w:tc>
          <w:tcPr>
            <w:tcW w:w="10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4B247A" w:rsidRPr="00D51D90" w:rsidRDefault="004B247A" w:rsidP="004B24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913" w:type="dxa"/>
            <w:tcBorders>
              <w:top w:val="single" w:sz="6" w:space="0" w:color="auto"/>
              <w:left w:val="nil"/>
              <w:bottom w:val="single" w:sz="6" w:space="0" w:color="auto"/>
              <w:right w:val="single" w:sz="12" w:space="0" w:color="auto"/>
            </w:tcBorders>
            <w:vAlign w:val="bottom"/>
          </w:tcPr>
          <w:p w:rsidR="004B247A" w:rsidRPr="00D51D90" w:rsidRDefault="004B247A" w:rsidP="004B247A">
            <w:pPr>
              <w:spacing w:after="0" w:line="240" w:lineRule="auto"/>
              <w:rPr>
                <w:rFonts w:ascii="Times New Roman" w:hAnsi="Times New Roman"/>
              </w:rPr>
            </w:pPr>
            <w:r w:rsidRPr="00D51D90">
              <w:rPr>
                <w:rFonts w:ascii="Times New Roman" w:hAnsi="Times New Roman"/>
              </w:rPr>
              <w:t>Материальные поисковые активы</w:t>
            </w:r>
          </w:p>
        </w:tc>
        <w:tc>
          <w:tcPr>
            <w:tcW w:w="1474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bottom"/>
          </w:tcPr>
          <w:p w:rsidR="004B247A" w:rsidRPr="00D51D90" w:rsidRDefault="004B247A" w:rsidP="004B24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51D90">
              <w:rPr>
                <w:rFonts w:ascii="Times New Roman" w:hAnsi="Times New Roman"/>
              </w:rPr>
              <w:t>------</w:t>
            </w:r>
          </w:p>
        </w:tc>
        <w:tc>
          <w:tcPr>
            <w:tcW w:w="1474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bottom"/>
          </w:tcPr>
          <w:p w:rsidR="004B247A" w:rsidRPr="00D51D90" w:rsidRDefault="004B247A" w:rsidP="004B24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51D90">
              <w:rPr>
                <w:rFonts w:ascii="Times New Roman" w:hAnsi="Times New Roman"/>
              </w:rPr>
              <w:t>------</w:t>
            </w:r>
          </w:p>
        </w:tc>
        <w:tc>
          <w:tcPr>
            <w:tcW w:w="1474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12" w:space="0" w:color="auto"/>
            </w:tcBorders>
            <w:vAlign w:val="bottom"/>
          </w:tcPr>
          <w:p w:rsidR="004B247A" w:rsidRPr="00D51D90" w:rsidRDefault="004B247A" w:rsidP="004B24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51D90">
              <w:rPr>
                <w:rFonts w:ascii="Times New Roman" w:hAnsi="Times New Roman"/>
              </w:rPr>
              <w:t>------</w:t>
            </w:r>
          </w:p>
        </w:tc>
      </w:tr>
      <w:tr w:rsidR="004B247A" w:rsidRPr="00D51D90" w:rsidTr="004B247A">
        <w:trPr>
          <w:trHeight w:val="284"/>
        </w:trPr>
        <w:tc>
          <w:tcPr>
            <w:tcW w:w="10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4B247A" w:rsidRPr="00D51D90" w:rsidRDefault="004B247A" w:rsidP="004B24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913" w:type="dxa"/>
            <w:tcBorders>
              <w:top w:val="single" w:sz="6" w:space="0" w:color="auto"/>
              <w:left w:val="nil"/>
              <w:bottom w:val="single" w:sz="6" w:space="0" w:color="auto"/>
              <w:right w:val="single" w:sz="12" w:space="0" w:color="auto"/>
            </w:tcBorders>
            <w:vAlign w:val="bottom"/>
          </w:tcPr>
          <w:p w:rsidR="004B247A" w:rsidRPr="00D51D90" w:rsidRDefault="004B247A" w:rsidP="004B247A">
            <w:pPr>
              <w:spacing w:after="0" w:line="240" w:lineRule="auto"/>
              <w:rPr>
                <w:rFonts w:ascii="Times New Roman" w:hAnsi="Times New Roman"/>
              </w:rPr>
            </w:pPr>
            <w:r w:rsidRPr="00D51D90">
              <w:rPr>
                <w:rFonts w:ascii="Times New Roman" w:hAnsi="Times New Roman"/>
              </w:rPr>
              <w:t>Основные средства</w:t>
            </w:r>
          </w:p>
        </w:tc>
        <w:tc>
          <w:tcPr>
            <w:tcW w:w="1474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bottom"/>
          </w:tcPr>
          <w:p w:rsidR="004B247A" w:rsidRPr="00D51D90" w:rsidRDefault="004B247A" w:rsidP="004B24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694 170</w:t>
            </w:r>
          </w:p>
        </w:tc>
        <w:tc>
          <w:tcPr>
            <w:tcW w:w="1474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bottom"/>
          </w:tcPr>
          <w:p w:rsidR="004B247A" w:rsidRPr="00D51D90" w:rsidRDefault="004B247A" w:rsidP="004B24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599 968</w:t>
            </w:r>
          </w:p>
        </w:tc>
        <w:tc>
          <w:tcPr>
            <w:tcW w:w="1474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12" w:space="0" w:color="auto"/>
            </w:tcBorders>
            <w:vAlign w:val="bottom"/>
          </w:tcPr>
          <w:p w:rsidR="004B247A" w:rsidRPr="00D51D90" w:rsidRDefault="004B247A" w:rsidP="004B24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552 138</w:t>
            </w:r>
          </w:p>
        </w:tc>
      </w:tr>
      <w:tr w:rsidR="004B247A" w:rsidRPr="00D51D90" w:rsidTr="004B247A">
        <w:trPr>
          <w:trHeight w:val="284"/>
        </w:trPr>
        <w:tc>
          <w:tcPr>
            <w:tcW w:w="10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4B247A" w:rsidRPr="00D51D90" w:rsidRDefault="004B247A" w:rsidP="004B24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913" w:type="dxa"/>
            <w:tcBorders>
              <w:top w:val="single" w:sz="6" w:space="0" w:color="auto"/>
              <w:left w:val="nil"/>
              <w:bottom w:val="single" w:sz="6" w:space="0" w:color="auto"/>
              <w:right w:val="single" w:sz="12" w:space="0" w:color="auto"/>
            </w:tcBorders>
            <w:vAlign w:val="bottom"/>
          </w:tcPr>
          <w:p w:rsidR="004B247A" w:rsidRPr="00D51D90" w:rsidRDefault="004B247A" w:rsidP="004B247A">
            <w:pPr>
              <w:spacing w:after="0" w:line="240" w:lineRule="auto"/>
              <w:rPr>
                <w:rFonts w:ascii="Times New Roman" w:hAnsi="Times New Roman"/>
              </w:rPr>
            </w:pPr>
            <w:r w:rsidRPr="00D51D90">
              <w:rPr>
                <w:rFonts w:ascii="Times New Roman" w:hAnsi="Times New Roman"/>
              </w:rPr>
              <w:t>Доходные вложения в материальные ценности</w:t>
            </w:r>
          </w:p>
        </w:tc>
        <w:tc>
          <w:tcPr>
            <w:tcW w:w="1474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bottom"/>
          </w:tcPr>
          <w:p w:rsidR="004B247A" w:rsidRPr="00D51D90" w:rsidRDefault="004B247A" w:rsidP="004B24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51D90">
              <w:rPr>
                <w:rFonts w:ascii="Times New Roman" w:hAnsi="Times New Roman"/>
              </w:rPr>
              <w:t>------</w:t>
            </w:r>
          </w:p>
        </w:tc>
        <w:tc>
          <w:tcPr>
            <w:tcW w:w="1474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bottom"/>
          </w:tcPr>
          <w:p w:rsidR="004B247A" w:rsidRPr="00D51D90" w:rsidRDefault="004B247A" w:rsidP="004B24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51D90">
              <w:rPr>
                <w:rFonts w:ascii="Times New Roman" w:hAnsi="Times New Roman"/>
              </w:rPr>
              <w:t>------</w:t>
            </w:r>
          </w:p>
        </w:tc>
        <w:tc>
          <w:tcPr>
            <w:tcW w:w="1474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12" w:space="0" w:color="auto"/>
            </w:tcBorders>
            <w:vAlign w:val="bottom"/>
          </w:tcPr>
          <w:p w:rsidR="004B247A" w:rsidRPr="00D51D90" w:rsidRDefault="004B247A" w:rsidP="004B24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51D90">
              <w:rPr>
                <w:rFonts w:ascii="Times New Roman" w:hAnsi="Times New Roman"/>
              </w:rPr>
              <w:t>------</w:t>
            </w:r>
          </w:p>
        </w:tc>
      </w:tr>
      <w:tr w:rsidR="004B247A" w:rsidRPr="00D51D90" w:rsidTr="004B247A">
        <w:trPr>
          <w:trHeight w:val="284"/>
        </w:trPr>
        <w:tc>
          <w:tcPr>
            <w:tcW w:w="10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4B247A" w:rsidRPr="00D51D90" w:rsidRDefault="004B247A" w:rsidP="004B24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913" w:type="dxa"/>
            <w:tcBorders>
              <w:top w:val="single" w:sz="6" w:space="0" w:color="auto"/>
              <w:left w:val="nil"/>
              <w:bottom w:val="single" w:sz="6" w:space="0" w:color="auto"/>
              <w:right w:val="single" w:sz="12" w:space="0" w:color="auto"/>
            </w:tcBorders>
            <w:vAlign w:val="bottom"/>
          </w:tcPr>
          <w:p w:rsidR="004B247A" w:rsidRPr="00D51D90" w:rsidRDefault="004B247A" w:rsidP="004B247A">
            <w:pPr>
              <w:spacing w:after="0" w:line="240" w:lineRule="auto"/>
              <w:rPr>
                <w:rFonts w:ascii="Times New Roman" w:hAnsi="Times New Roman"/>
              </w:rPr>
            </w:pPr>
            <w:r w:rsidRPr="00D51D90">
              <w:rPr>
                <w:rFonts w:ascii="Times New Roman" w:hAnsi="Times New Roman"/>
              </w:rPr>
              <w:t>Финансовые вложения</w:t>
            </w:r>
          </w:p>
        </w:tc>
        <w:tc>
          <w:tcPr>
            <w:tcW w:w="1474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bottom"/>
          </w:tcPr>
          <w:p w:rsidR="004B247A" w:rsidRPr="00D51D90" w:rsidRDefault="004B247A" w:rsidP="004B24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474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bottom"/>
          </w:tcPr>
          <w:p w:rsidR="004B247A" w:rsidRPr="00D51D90" w:rsidRDefault="004B247A" w:rsidP="004B24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474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12" w:space="0" w:color="auto"/>
            </w:tcBorders>
            <w:vAlign w:val="bottom"/>
          </w:tcPr>
          <w:p w:rsidR="004B247A" w:rsidRPr="00D51D90" w:rsidRDefault="004B247A" w:rsidP="004B24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</w:tr>
      <w:tr w:rsidR="004B247A" w:rsidRPr="00D51D90" w:rsidTr="004B247A">
        <w:trPr>
          <w:trHeight w:val="284"/>
        </w:trPr>
        <w:tc>
          <w:tcPr>
            <w:tcW w:w="10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4B247A" w:rsidRPr="00D51D90" w:rsidRDefault="004B247A" w:rsidP="004B24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913" w:type="dxa"/>
            <w:tcBorders>
              <w:top w:val="single" w:sz="6" w:space="0" w:color="auto"/>
              <w:left w:val="nil"/>
              <w:bottom w:val="single" w:sz="6" w:space="0" w:color="auto"/>
              <w:right w:val="single" w:sz="12" w:space="0" w:color="auto"/>
            </w:tcBorders>
            <w:vAlign w:val="bottom"/>
          </w:tcPr>
          <w:p w:rsidR="004B247A" w:rsidRPr="00D51D90" w:rsidRDefault="004B247A" w:rsidP="004B247A">
            <w:pPr>
              <w:spacing w:after="0" w:line="240" w:lineRule="auto"/>
              <w:rPr>
                <w:rFonts w:ascii="Times New Roman" w:hAnsi="Times New Roman"/>
              </w:rPr>
            </w:pPr>
            <w:r w:rsidRPr="00D51D90">
              <w:rPr>
                <w:rFonts w:ascii="Times New Roman" w:hAnsi="Times New Roman"/>
              </w:rPr>
              <w:t>Отложенные налоговые активы</w:t>
            </w:r>
          </w:p>
        </w:tc>
        <w:tc>
          <w:tcPr>
            <w:tcW w:w="1474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bottom"/>
          </w:tcPr>
          <w:p w:rsidR="004B247A" w:rsidRPr="00D51D90" w:rsidRDefault="004B247A" w:rsidP="004B24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6 494</w:t>
            </w:r>
          </w:p>
        </w:tc>
        <w:tc>
          <w:tcPr>
            <w:tcW w:w="1474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bottom"/>
          </w:tcPr>
          <w:p w:rsidR="004B247A" w:rsidRPr="00D51D90" w:rsidRDefault="004B247A" w:rsidP="004B24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10 790</w:t>
            </w:r>
          </w:p>
        </w:tc>
        <w:tc>
          <w:tcPr>
            <w:tcW w:w="1474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12" w:space="0" w:color="auto"/>
            </w:tcBorders>
            <w:vAlign w:val="bottom"/>
          </w:tcPr>
          <w:p w:rsidR="004B247A" w:rsidRPr="00D51D90" w:rsidRDefault="004B247A" w:rsidP="004B24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13 386</w:t>
            </w:r>
          </w:p>
        </w:tc>
      </w:tr>
      <w:tr w:rsidR="004B247A" w:rsidRPr="00D51D90" w:rsidTr="004B247A">
        <w:trPr>
          <w:trHeight w:val="284"/>
        </w:trPr>
        <w:tc>
          <w:tcPr>
            <w:tcW w:w="10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4B247A" w:rsidRPr="00D51D90" w:rsidRDefault="004B247A" w:rsidP="004B24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913" w:type="dxa"/>
            <w:tcBorders>
              <w:top w:val="single" w:sz="6" w:space="0" w:color="auto"/>
              <w:left w:val="nil"/>
              <w:bottom w:val="single" w:sz="12" w:space="0" w:color="auto"/>
              <w:right w:val="single" w:sz="12" w:space="0" w:color="auto"/>
            </w:tcBorders>
            <w:vAlign w:val="bottom"/>
          </w:tcPr>
          <w:p w:rsidR="004B247A" w:rsidRPr="00D51D90" w:rsidRDefault="004B247A" w:rsidP="004B247A">
            <w:pPr>
              <w:spacing w:after="0" w:line="240" w:lineRule="auto"/>
              <w:rPr>
                <w:rFonts w:ascii="Times New Roman" w:hAnsi="Times New Roman"/>
              </w:rPr>
            </w:pPr>
            <w:r w:rsidRPr="00D51D90">
              <w:rPr>
                <w:rFonts w:ascii="Times New Roman" w:hAnsi="Times New Roman"/>
              </w:rPr>
              <w:t>Прочие внеоборотные активы</w:t>
            </w:r>
          </w:p>
        </w:tc>
        <w:tc>
          <w:tcPr>
            <w:tcW w:w="1474" w:type="dxa"/>
            <w:gridSpan w:val="5"/>
            <w:tcBorders>
              <w:top w:val="single" w:sz="6" w:space="0" w:color="auto"/>
              <w:left w:val="nil"/>
              <w:bottom w:val="single" w:sz="12" w:space="0" w:color="auto"/>
              <w:right w:val="single" w:sz="6" w:space="0" w:color="auto"/>
            </w:tcBorders>
            <w:vAlign w:val="bottom"/>
          </w:tcPr>
          <w:p w:rsidR="004B247A" w:rsidRPr="00D51D90" w:rsidRDefault="004B247A" w:rsidP="004B24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51D90">
              <w:rPr>
                <w:rFonts w:ascii="Times New Roman" w:hAnsi="Times New Roman"/>
              </w:rPr>
              <w:t>------</w:t>
            </w:r>
          </w:p>
        </w:tc>
        <w:tc>
          <w:tcPr>
            <w:tcW w:w="1474" w:type="dxa"/>
            <w:gridSpan w:val="3"/>
            <w:tcBorders>
              <w:top w:val="single" w:sz="6" w:space="0" w:color="auto"/>
              <w:left w:val="nil"/>
              <w:bottom w:val="single" w:sz="12" w:space="0" w:color="auto"/>
              <w:right w:val="single" w:sz="6" w:space="0" w:color="auto"/>
            </w:tcBorders>
            <w:vAlign w:val="bottom"/>
          </w:tcPr>
          <w:p w:rsidR="004B247A" w:rsidRPr="00D51D90" w:rsidRDefault="004B247A" w:rsidP="004B24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51D90">
              <w:rPr>
                <w:rFonts w:ascii="Times New Roman" w:hAnsi="Times New Roman"/>
              </w:rPr>
              <w:t>------</w:t>
            </w:r>
          </w:p>
        </w:tc>
        <w:tc>
          <w:tcPr>
            <w:tcW w:w="1474" w:type="dxa"/>
            <w:gridSpan w:val="3"/>
            <w:tcBorders>
              <w:top w:val="single" w:sz="6" w:space="0" w:color="auto"/>
              <w:left w:val="nil"/>
              <w:bottom w:val="single" w:sz="12" w:space="0" w:color="auto"/>
              <w:right w:val="single" w:sz="12" w:space="0" w:color="auto"/>
            </w:tcBorders>
            <w:vAlign w:val="bottom"/>
          </w:tcPr>
          <w:p w:rsidR="004B247A" w:rsidRPr="00D51D90" w:rsidRDefault="004B247A" w:rsidP="004B24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51D90">
              <w:rPr>
                <w:rFonts w:ascii="Times New Roman" w:hAnsi="Times New Roman"/>
              </w:rPr>
              <w:t>------</w:t>
            </w:r>
          </w:p>
        </w:tc>
      </w:tr>
      <w:tr w:rsidR="004B247A" w:rsidRPr="00D51D90" w:rsidTr="004B247A">
        <w:trPr>
          <w:trHeight w:val="284"/>
        </w:trPr>
        <w:tc>
          <w:tcPr>
            <w:tcW w:w="10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4B247A" w:rsidRPr="00D51D90" w:rsidRDefault="004B247A" w:rsidP="004B24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913" w:type="dxa"/>
            <w:tcBorders>
              <w:top w:val="single" w:sz="12" w:space="0" w:color="auto"/>
              <w:left w:val="nil"/>
              <w:bottom w:val="single" w:sz="6" w:space="0" w:color="auto"/>
              <w:right w:val="single" w:sz="12" w:space="0" w:color="auto"/>
            </w:tcBorders>
            <w:vAlign w:val="bottom"/>
          </w:tcPr>
          <w:p w:rsidR="004B247A" w:rsidRPr="00D51D90" w:rsidRDefault="004B247A" w:rsidP="004B247A">
            <w:pPr>
              <w:spacing w:after="0" w:line="240" w:lineRule="auto"/>
              <w:rPr>
                <w:rFonts w:ascii="Times New Roman" w:hAnsi="Times New Roman"/>
              </w:rPr>
            </w:pPr>
            <w:r w:rsidRPr="00D51D90">
              <w:rPr>
                <w:rFonts w:ascii="Times New Roman" w:hAnsi="Times New Roman"/>
              </w:rPr>
              <w:t>Итого по разделу I</w:t>
            </w:r>
          </w:p>
        </w:tc>
        <w:tc>
          <w:tcPr>
            <w:tcW w:w="1474" w:type="dxa"/>
            <w:gridSpan w:val="5"/>
            <w:tcBorders>
              <w:top w:val="single" w:sz="12" w:space="0" w:color="auto"/>
              <w:left w:val="nil"/>
              <w:bottom w:val="single" w:sz="12" w:space="0" w:color="auto"/>
              <w:right w:val="single" w:sz="6" w:space="0" w:color="auto"/>
            </w:tcBorders>
            <w:vAlign w:val="bottom"/>
          </w:tcPr>
          <w:p w:rsidR="004B247A" w:rsidRPr="00D51D90" w:rsidRDefault="004B247A" w:rsidP="004B247A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700 665</w:t>
            </w:r>
          </w:p>
        </w:tc>
        <w:tc>
          <w:tcPr>
            <w:tcW w:w="1474" w:type="dxa"/>
            <w:gridSpan w:val="3"/>
            <w:tcBorders>
              <w:top w:val="single" w:sz="12" w:space="0" w:color="auto"/>
              <w:left w:val="nil"/>
              <w:bottom w:val="single" w:sz="12" w:space="0" w:color="auto"/>
              <w:right w:val="single" w:sz="6" w:space="0" w:color="auto"/>
            </w:tcBorders>
            <w:vAlign w:val="bottom"/>
          </w:tcPr>
          <w:p w:rsidR="004B247A" w:rsidRPr="00D51D90" w:rsidRDefault="004B247A" w:rsidP="004B247A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610 760</w:t>
            </w:r>
          </w:p>
        </w:tc>
        <w:tc>
          <w:tcPr>
            <w:tcW w:w="1474" w:type="dxa"/>
            <w:gridSpan w:val="3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bottom"/>
          </w:tcPr>
          <w:p w:rsidR="004B247A" w:rsidRPr="00D51D90" w:rsidRDefault="004B247A" w:rsidP="004B247A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562 529</w:t>
            </w:r>
          </w:p>
        </w:tc>
      </w:tr>
      <w:tr w:rsidR="004B247A" w:rsidRPr="00D51D90" w:rsidTr="004B247A">
        <w:tc>
          <w:tcPr>
            <w:tcW w:w="107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bottom"/>
          </w:tcPr>
          <w:p w:rsidR="004B247A" w:rsidRPr="00D51D90" w:rsidRDefault="004B247A" w:rsidP="004B24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913" w:type="dxa"/>
            <w:tcBorders>
              <w:top w:val="single" w:sz="6" w:space="0" w:color="auto"/>
              <w:left w:val="nil"/>
              <w:bottom w:val="nil"/>
              <w:right w:val="single" w:sz="12" w:space="0" w:color="auto"/>
            </w:tcBorders>
            <w:vAlign w:val="bottom"/>
          </w:tcPr>
          <w:p w:rsidR="004B247A" w:rsidRPr="00D51D90" w:rsidRDefault="004B247A" w:rsidP="004B247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D51D90">
              <w:rPr>
                <w:rFonts w:ascii="Times New Roman" w:hAnsi="Times New Roman"/>
                <w:b/>
                <w:bCs/>
              </w:rPr>
              <w:t>II. ОБОРОТНЫЕ АКТИВЫ</w:t>
            </w:r>
          </w:p>
        </w:tc>
        <w:tc>
          <w:tcPr>
            <w:tcW w:w="1474" w:type="dxa"/>
            <w:gridSpan w:val="5"/>
            <w:tcBorders>
              <w:top w:val="single" w:sz="12" w:space="0" w:color="auto"/>
              <w:left w:val="nil"/>
              <w:bottom w:val="nil"/>
              <w:right w:val="single" w:sz="6" w:space="0" w:color="auto"/>
            </w:tcBorders>
            <w:vAlign w:val="bottom"/>
          </w:tcPr>
          <w:p w:rsidR="004B247A" w:rsidRPr="00D51D90" w:rsidRDefault="004B247A" w:rsidP="004B24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74" w:type="dxa"/>
            <w:gridSpan w:val="3"/>
            <w:tcBorders>
              <w:top w:val="single" w:sz="12" w:space="0" w:color="auto"/>
              <w:left w:val="nil"/>
              <w:bottom w:val="nil"/>
              <w:right w:val="single" w:sz="6" w:space="0" w:color="auto"/>
            </w:tcBorders>
            <w:vAlign w:val="bottom"/>
          </w:tcPr>
          <w:p w:rsidR="004B247A" w:rsidRPr="00D51D90" w:rsidRDefault="004B247A" w:rsidP="004B24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74" w:type="dxa"/>
            <w:gridSpan w:val="3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vAlign w:val="bottom"/>
          </w:tcPr>
          <w:p w:rsidR="004B247A" w:rsidRPr="00D51D90" w:rsidRDefault="004B247A" w:rsidP="004B24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4B247A" w:rsidRPr="00D51D90" w:rsidTr="004B247A">
        <w:trPr>
          <w:trHeight w:val="284"/>
        </w:trPr>
        <w:tc>
          <w:tcPr>
            <w:tcW w:w="107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4B247A" w:rsidRPr="00D51D90" w:rsidRDefault="004B247A" w:rsidP="004B24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913" w:type="dxa"/>
            <w:tcBorders>
              <w:top w:val="nil"/>
              <w:left w:val="nil"/>
              <w:bottom w:val="single" w:sz="6" w:space="0" w:color="auto"/>
              <w:right w:val="single" w:sz="12" w:space="0" w:color="auto"/>
            </w:tcBorders>
            <w:vAlign w:val="bottom"/>
          </w:tcPr>
          <w:p w:rsidR="004B247A" w:rsidRPr="00D51D90" w:rsidRDefault="004B247A" w:rsidP="004B247A">
            <w:pPr>
              <w:spacing w:after="0" w:line="240" w:lineRule="auto"/>
              <w:rPr>
                <w:rFonts w:ascii="Times New Roman" w:hAnsi="Times New Roman"/>
              </w:rPr>
            </w:pPr>
            <w:r w:rsidRPr="00D51D90">
              <w:rPr>
                <w:rFonts w:ascii="Times New Roman" w:hAnsi="Times New Roman"/>
              </w:rPr>
              <w:t>Запасы</w:t>
            </w:r>
          </w:p>
        </w:tc>
        <w:tc>
          <w:tcPr>
            <w:tcW w:w="1474" w:type="dxa"/>
            <w:gridSpan w:val="5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bottom"/>
          </w:tcPr>
          <w:p w:rsidR="004B247A" w:rsidRPr="00D51D90" w:rsidRDefault="004B247A" w:rsidP="004B24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689 090</w:t>
            </w:r>
          </w:p>
        </w:tc>
        <w:tc>
          <w:tcPr>
            <w:tcW w:w="1474" w:type="dxa"/>
            <w:gridSpan w:val="3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bottom"/>
          </w:tcPr>
          <w:p w:rsidR="004B247A" w:rsidRPr="00D51D90" w:rsidRDefault="004B247A" w:rsidP="004B24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438 691</w:t>
            </w:r>
          </w:p>
        </w:tc>
        <w:tc>
          <w:tcPr>
            <w:tcW w:w="1474" w:type="dxa"/>
            <w:gridSpan w:val="3"/>
            <w:tcBorders>
              <w:top w:val="nil"/>
              <w:left w:val="nil"/>
              <w:bottom w:val="single" w:sz="6" w:space="0" w:color="auto"/>
              <w:right w:val="single" w:sz="12" w:space="0" w:color="auto"/>
            </w:tcBorders>
            <w:vAlign w:val="bottom"/>
          </w:tcPr>
          <w:p w:rsidR="004B247A" w:rsidRPr="00D51D90" w:rsidRDefault="004B247A" w:rsidP="004B24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322 834</w:t>
            </w:r>
          </w:p>
        </w:tc>
      </w:tr>
      <w:tr w:rsidR="004B247A" w:rsidRPr="00D51D90" w:rsidTr="004B247A">
        <w:trPr>
          <w:trHeight w:val="284"/>
        </w:trPr>
        <w:tc>
          <w:tcPr>
            <w:tcW w:w="10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4B247A" w:rsidRPr="00D51D90" w:rsidRDefault="004B247A" w:rsidP="004B24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913" w:type="dxa"/>
            <w:tcBorders>
              <w:top w:val="single" w:sz="6" w:space="0" w:color="auto"/>
              <w:left w:val="nil"/>
              <w:bottom w:val="single" w:sz="6" w:space="0" w:color="auto"/>
              <w:right w:val="single" w:sz="12" w:space="0" w:color="auto"/>
            </w:tcBorders>
            <w:vAlign w:val="bottom"/>
          </w:tcPr>
          <w:p w:rsidR="004B247A" w:rsidRPr="00D51D90" w:rsidRDefault="004B247A" w:rsidP="004B247A">
            <w:pPr>
              <w:spacing w:after="0" w:line="240" w:lineRule="auto"/>
              <w:rPr>
                <w:rFonts w:ascii="Times New Roman" w:hAnsi="Times New Roman"/>
              </w:rPr>
            </w:pPr>
            <w:r w:rsidRPr="00D51D90">
              <w:rPr>
                <w:rFonts w:ascii="Times New Roman" w:hAnsi="Times New Roman"/>
              </w:rPr>
              <w:t>Налог на добавленную стоимость по приобретенным ценностям</w:t>
            </w:r>
          </w:p>
        </w:tc>
        <w:tc>
          <w:tcPr>
            <w:tcW w:w="1474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bottom"/>
          </w:tcPr>
          <w:p w:rsidR="004B247A" w:rsidRPr="00D51D90" w:rsidRDefault="004B247A" w:rsidP="004B24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193</w:t>
            </w:r>
          </w:p>
        </w:tc>
        <w:tc>
          <w:tcPr>
            <w:tcW w:w="1474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bottom"/>
          </w:tcPr>
          <w:p w:rsidR="004B247A" w:rsidRPr="00D51D90" w:rsidRDefault="004B247A" w:rsidP="004B24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185</w:t>
            </w:r>
            <w:r w:rsidRPr="00D51D90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474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12" w:space="0" w:color="auto"/>
            </w:tcBorders>
            <w:vAlign w:val="bottom"/>
          </w:tcPr>
          <w:p w:rsidR="004B247A" w:rsidRPr="00D51D90" w:rsidRDefault="004B247A" w:rsidP="004B24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228</w:t>
            </w:r>
          </w:p>
        </w:tc>
      </w:tr>
      <w:tr w:rsidR="004B247A" w:rsidRPr="00D51D90" w:rsidTr="004B247A">
        <w:trPr>
          <w:trHeight w:val="284"/>
        </w:trPr>
        <w:tc>
          <w:tcPr>
            <w:tcW w:w="10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4B247A" w:rsidRPr="00D51D90" w:rsidRDefault="004B247A" w:rsidP="004B24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913" w:type="dxa"/>
            <w:tcBorders>
              <w:top w:val="single" w:sz="6" w:space="0" w:color="auto"/>
              <w:left w:val="nil"/>
              <w:bottom w:val="single" w:sz="6" w:space="0" w:color="auto"/>
              <w:right w:val="single" w:sz="12" w:space="0" w:color="auto"/>
            </w:tcBorders>
            <w:vAlign w:val="bottom"/>
          </w:tcPr>
          <w:p w:rsidR="004B247A" w:rsidRPr="00D51D90" w:rsidRDefault="004B247A" w:rsidP="004B247A">
            <w:pPr>
              <w:spacing w:after="0" w:line="240" w:lineRule="auto"/>
              <w:rPr>
                <w:rFonts w:ascii="Times New Roman" w:hAnsi="Times New Roman"/>
              </w:rPr>
            </w:pPr>
            <w:r w:rsidRPr="00D51D90">
              <w:rPr>
                <w:rFonts w:ascii="Times New Roman" w:hAnsi="Times New Roman"/>
              </w:rPr>
              <w:t>Дебиторская задолженность</w:t>
            </w:r>
          </w:p>
        </w:tc>
        <w:tc>
          <w:tcPr>
            <w:tcW w:w="1474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bottom"/>
          </w:tcPr>
          <w:p w:rsidR="004B247A" w:rsidRPr="00D51D90" w:rsidRDefault="004B247A" w:rsidP="004B24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212 732</w:t>
            </w:r>
          </w:p>
        </w:tc>
        <w:tc>
          <w:tcPr>
            <w:tcW w:w="1474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bottom"/>
          </w:tcPr>
          <w:p w:rsidR="004B247A" w:rsidRPr="00D51D90" w:rsidRDefault="004B247A" w:rsidP="004B24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162 374</w:t>
            </w:r>
          </w:p>
        </w:tc>
        <w:tc>
          <w:tcPr>
            <w:tcW w:w="1474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12" w:space="0" w:color="auto"/>
            </w:tcBorders>
            <w:vAlign w:val="bottom"/>
          </w:tcPr>
          <w:p w:rsidR="004B247A" w:rsidRPr="00D51D90" w:rsidRDefault="004B247A" w:rsidP="004B24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156 911</w:t>
            </w:r>
          </w:p>
        </w:tc>
      </w:tr>
      <w:tr w:rsidR="004B247A" w:rsidRPr="00D51D90" w:rsidTr="004B247A">
        <w:trPr>
          <w:trHeight w:val="284"/>
        </w:trPr>
        <w:tc>
          <w:tcPr>
            <w:tcW w:w="10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4B247A" w:rsidRPr="00D51D90" w:rsidRDefault="004B247A" w:rsidP="004B24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913" w:type="dxa"/>
            <w:tcBorders>
              <w:top w:val="single" w:sz="6" w:space="0" w:color="auto"/>
              <w:left w:val="nil"/>
              <w:bottom w:val="single" w:sz="6" w:space="0" w:color="auto"/>
              <w:right w:val="single" w:sz="12" w:space="0" w:color="auto"/>
            </w:tcBorders>
            <w:vAlign w:val="bottom"/>
          </w:tcPr>
          <w:p w:rsidR="004B247A" w:rsidRPr="00D51D90" w:rsidRDefault="004B247A" w:rsidP="004B247A">
            <w:pPr>
              <w:spacing w:after="0" w:line="240" w:lineRule="auto"/>
              <w:rPr>
                <w:rFonts w:ascii="Times New Roman" w:hAnsi="Times New Roman"/>
              </w:rPr>
            </w:pPr>
            <w:r w:rsidRPr="00D51D90">
              <w:rPr>
                <w:rFonts w:ascii="Times New Roman" w:hAnsi="Times New Roman"/>
              </w:rPr>
              <w:t>Финансовые вложения (за исключением денежных эквивалентов)</w:t>
            </w:r>
          </w:p>
        </w:tc>
        <w:tc>
          <w:tcPr>
            <w:tcW w:w="1474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bottom"/>
          </w:tcPr>
          <w:p w:rsidR="004B247A" w:rsidRPr="00D51D90" w:rsidRDefault="004B247A" w:rsidP="004B24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51D90">
              <w:rPr>
                <w:rFonts w:ascii="Times New Roman" w:hAnsi="Times New Roman"/>
              </w:rPr>
              <w:t>------</w:t>
            </w:r>
          </w:p>
        </w:tc>
        <w:tc>
          <w:tcPr>
            <w:tcW w:w="1474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bottom"/>
          </w:tcPr>
          <w:p w:rsidR="004B247A" w:rsidRPr="00D51D90" w:rsidRDefault="004B247A" w:rsidP="004B24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51D90">
              <w:rPr>
                <w:rFonts w:ascii="Times New Roman" w:hAnsi="Times New Roman"/>
              </w:rPr>
              <w:t>------</w:t>
            </w:r>
          </w:p>
        </w:tc>
        <w:tc>
          <w:tcPr>
            <w:tcW w:w="1474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12" w:space="0" w:color="auto"/>
            </w:tcBorders>
            <w:vAlign w:val="bottom"/>
          </w:tcPr>
          <w:p w:rsidR="004B247A" w:rsidRPr="00D51D90" w:rsidRDefault="004B247A" w:rsidP="004B24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51D90">
              <w:rPr>
                <w:rFonts w:ascii="Times New Roman" w:hAnsi="Times New Roman"/>
              </w:rPr>
              <w:t>------</w:t>
            </w:r>
          </w:p>
        </w:tc>
      </w:tr>
      <w:tr w:rsidR="004B247A" w:rsidRPr="00D51D90" w:rsidTr="004B247A">
        <w:trPr>
          <w:trHeight w:val="284"/>
        </w:trPr>
        <w:tc>
          <w:tcPr>
            <w:tcW w:w="10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4B247A" w:rsidRPr="00D51D90" w:rsidRDefault="004B247A" w:rsidP="004B24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913" w:type="dxa"/>
            <w:tcBorders>
              <w:top w:val="single" w:sz="6" w:space="0" w:color="auto"/>
              <w:left w:val="nil"/>
              <w:bottom w:val="single" w:sz="6" w:space="0" w:color="auto"/>
              <w:right w:val="single" w:sz="12" w:space="0" w:color="auto"/>
            </w:tcBorders>
            <w:vAlign w:val="bottom"/>
          </w:tcPr>
          <w:p w:rsidR="004B247A" w:rsidRPr="00D51D90" w:rsidRDefault="004B247A" w:rsidP="004B247A">
            <w:pPr>
              <w:spacing w:after="0" w:line="240" w:lineRule="auto"/>
              <w:rPr>
                <w:rFonts w:ascii="Times New Roman" w:hAnsi="Times New Roman"/>
              </w:rPr>
            </w:pPr>
            <w:r w:rsidRPr="00D51D90">
              <w:rPr>
                <w:rFonts w:ascii="Times New Roman" w:hAnsi="Times New Roman"/>
              </w:rPr>
              <w:t>Денежные средства и денежные эквиваленты</w:t>
            </w:r>
          </w:p>
        </w:tc>
        <w:tc>
          <w:tcPr>
            <w:tcW w:w="1474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bottom"/>
          </w:tcPr>
          <w:p w:rsidR="004B247A" w:rsidRPr="00D51D90" w:rsidRDefault="004B247A" w:rsidP="004B24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1 534</w:t>
            </w:r>
          </w:p>
        </w:tc>
        <w:tc>
          <w:tcPr>
            <w:tcW w:w="1474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bottom"/>
          </w:tcPr>
          <w:p w:rsidR="004B247A" w:rsidRPr="00D51D90" w:rsidRDefault="004B247A" w:rsidP="004B24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9 843</w:t>
            </w:r>
          </w:p>
        </w:tc>
        <w:tc>
          <w:tcPr>
            <w:tcW w:w="1474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12" w:space="0" w:color="auto"/>
            </w:tcBorders>
            <w:vAlign w:val="bottom"/>
          </w:tcPr>
          <w:p w:rsidR="004B247A" w:rsidRPr="00D51D90" w:rsidRDefault="004B247A" w:rsidP="004B24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263</w:t>
            </w:r>
          </w:p>
        </w:tc>
      </w:tr>
      <w:tr w:rsidR="004B247A" w:rsidRPr="00D51D90" w:rsidTr="004B247A">
        <w:trPr>
          <w:trHeight w:val="284"/>
        </w:trPr>
        <w:tc>
          <w:tcPr>
            <w:tcW w:w="10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4B247A" w:rsidRPr="00D51D90" w:rsidRDefault="004B247A" w:rsidP="004B24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913" w:type="dxa"/>
            <w:tcBorders>
              <w:top w:val="single" w:sz="6" w:space="0" w:color="auto"/>
              <w:left w:val="nil"/>
              <w:bottom w:val="single" w:sz="12" w:space="0" w:color="auto"/>
              <w:right w:val="single" w:sz="12" w:space="0" w:color="auto"/>
            </w:tcBorders>
            <w:vAlign w:val="bottom"/>
          </w:tcPr>
          <w:p w:rsidR="004B247A" w:rsidRPr="00D51D90" w:rsidRDefault="004B247A" w:rsidP="004B247A">
            <w:pPr>
              <w:spacing w:after="0" w:line="240" w:lineRule="auto"/>
              <w:rPr>
                <w:rFonts w:ascii="Times New Roman" w:hAnsi="Times New Roman"/>
              </w:rPr>
            </w:pPr>
            <w:r w:rsidRPr="00D51D90">
              <w:rPr>
                <w:rFonts w:ascii="Times New Roman" w:hAnsi="Times New Roman"/>
              </w:rPr>
              <w:t>Прочие оборотные активы</w:t>
            </w:r>
          </w:p>
        </w:tc>
        <w:tc>
          <w:tcPr>
            <w:tcW w:w="1474" w:type="dxa"/>
            <w:gridSpan w:val="5"/>
            <w:tcBorders>
              <w:top w:val="single" w:sz="6" w:space="0" w:color="auto"/>
              <w:left w:val="nil"/>
              <w:bottom w:val="single" w:sz="12" w:space="0" w:color="auto"/>
              <w:right w:val="single" w:sz="6" w:space="0" w:color="auto"/>
            </w:tcBorders>
            <w:vAlign w:val="bottom"/>
          </w:tcPr>
          <w:p w:rsidR="004B247A" w:rsidRPr="00D51D90" w:rsidRDefault="004B247A" w:rsidP="004B24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2 007</w:t>
            </w:r>
          </w:p>
        </w:tc>
        <w:tc>
          <w:tcPr>
            <w:tcW w:w="1474" w:type="dxa"/>
            <w:gridSpan w:val="3"/>
            <w:tcBorders>
              <w:top w:val="single" w:sz="6" w:space="0" w:color="auto"/>
              <w:left w:val="nil"/>
              <w:bottom w:val="single" w:sz="12" w:space="0" w:color="auto"/>
              <w:right w:val="single" w:sz="6" w:space="0" w:color="auto"/>
            </w:tcBorders>
            <w:vAlign w:val="bottom"/>
          </w:tcPr>
          <w:p w:rsidR="004B247A" w:rsidRPr="00D51D90" w:rsidRDefault="004B247A" w:rsidP="004B24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1 510</w:t>
            </w:r>
          </w:p>
        </w:tc>
        <w:tc>
          <w:tcPr>
            <w:tcW w:w="1474" w:type="dxa"/>
            <w:gridSpan w:val="3"/>
            <w:tcBorders>
              <w:top w:val="single" w:sz="6" w:space="0" w:color="auto"/>
              <w:left w:val="nil"/>
              <w:bottom w:val="single" w:sz="12" w:space="0" w:color="auto"/>
              <w:right w:val="single" w:sz="12" w:space="0" w:color="auto"/>
            </w:tcBorders>
            <w:vAlign w:val="bottom"/>
          </w:tcPr>
          <w:p w:rsidR="004B247A" w:rsidRPr="00D51D90" w:rsidRDefault="004B247A" w:rsidP="004B24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1 385</w:t>
            </w:r>
          </w:p>
        </w:tc>
      </w:tr>
      <w:tr w:rsidR="004B247A" w:rsidRPr="00D51D90" w:rsidTr="004B247A">
        <w:trPr>
          <w:trHeight w:val="284"/>
        </w:trPr>
        <w:tc>
          <w:tcPr>
            <w:tcW w:w="10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4B247A" w:rsidRPr="00D51D90" w:rsidRDefault="004B247A" w:rsidP="004B24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913" w:type="dxa"/>
            <w:tcBorders>
              <w:top w:val="single" w:sz="12" w:space="0" w:color="auto"/>
              <w:left w:val="nil"/>
              <w:bottom w:val="single" w:sz="6" w:space="0" w:color="auto"/>
              <w:right w:val="single" w:sz="12" w:space="0" w:color="auto"/>
            </w:tcBorders>
            <w:vAlign w:val="bottom"/>
          </w:tcPr>
          <w:p w:rsidR="004B247A" w:rsidRPr="00D51D90" w:rsidRDefault="004B247A" w:rsidP="004B247A">
            <w:pPr>
              <w:spacing w:after="0" w:line="240" w:lineRule="auto"/>
              <w:rPr>
                <w:rFonts w:ascii="Times New Roman" w:hAnsi="Times New Roman"/>
              </w:rPr>
            </w:pPr>
            <w:r w:rsidRPr="00D51D90">
              <w:rPr>
                <w:rFonts w:ascii="Times New Roman" w:hAnsi="Times New Roman"/>
              </w:rPr>
              <w:t>Итого по разделу II</w:t>
            </w:r>
          </w:p>
        </w:tc>
        <w:tc>
          <w:tcPr>
            <w:tcW w:w="1474" w:type="dxa"/>
            <w:gridSpan w:val="5"/>
            <w:tcBorders>
              <w:top w:val="single" w:sz="12" w:space="0" w:color="auto"/>
              <w:left w:val="nil"/>
              <w:bottom w:val="single" w:sz="12" w:space="0" w:color="auto"/>
              <w:right w:val="single" w:sz="6" w:space="0" w:color="auto"/>
            </w:tcBorders>
            <w:vAlign w:val="bottom"/>
          </w:tcPr>
          <w:p w:rsidR="004B247A" w:rsidRPr="00D51D90" w:rsidRDefault="004B247A" w:rsidP="004B247A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905 555</w:t>
            </w:r>
          </w:p>
        </w:tc>
        <w:tc>
          <w:tcPr>
            <w:tcW w:w="1474" w:type="dxa"/>
            <w:gridSpan w:val="3"/>
            <w:tcBorders>
              <w:top w:val="single" w:sz="12" w:space="0" w:color="auto"/>
              <w:left w:val="nil"/>
              <w:bottom w:val="single" w:sz="12" w:space="0" w:color="auto"/>
              <w:right w:val="single" w:sz="6" w:space="0" w:color="auto"/>
            </w:tcBorders>
            <w:vAlign w:val="bottom"/>
          </w:tcPr>
          <w:p w:rsidR="004B247A" w:rsidRPr="00D51D90" w:rsidRDefault="004B247A" w:rsidP="004B247A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612 603</w:t>
            </w:r>
          </w:p>
        </w:tc>
        <w:tc>
          <w:tcPr>
            <w:tcW w:w="1474" w:type="dxa"/>
            <w:gridSpan w:val="3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bottom"/>
          </w:tcPr>
          <w:p w:rsidR="004B247A" w:rsidRPr="00D51D90" w:rsidRDefault="004B247A" w:rsidP="004B247A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481 621</w:t>
            </w:r>
          </w:p>
        </w:tc>
      </w:tr>
      <w:tr w:rsidR="004B247A" w:rsidRPr="00D51D90" w:rsidTr="004B247A">
        <w:trPr>
          <w:trHeight w:val="284"/>
        </w:trPr>
        <w:tc>
          <w:tcPr>
            <w:tcW w:w="10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4B247A" w:rsidRPr="00D51D90" w:rsidRDefault="004B247A" w:rsidP="004B24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913" w:type="dxa"/>
            <w:tcBorders>
              <w:top w:val="single" w:sz="6" w:space="0" w:color="auto"/>
              <w:left w:val="nil"/>
              <w:bottom w:val="single" w:sz="6" w:space="0" w:color="auto"/>
              <w:right w:val="single" w:sz="12" w:space="0" w:color="auto"/>
            </w:tcBorders>
            <w:vAlign w:val="bottom"/>
          </w:tcPr>
          <w:p w:rsidR="004B247A" w:rsidRPr="00D51D90" w:rsidRDefault="004B247A" w:rsidP="004B247A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D51D90">
              <w:rPr>
                <w:rFonts w:ascii="Times New Roman" w:hAnsi="Times New Roman"/>
                <w:b/>
                <w:bCs/>
              </w:rPr>
              <w:t>БАЛАНС</w:t>
            </w:r>
          </w:p>
        </w:tc>
        <w:tc>
          <w:tcPr>
            <w:tcW w:w="1474" w:type="dxa"/>
            <w:gridSpan w:val="5"/>
            <w:tcBorders>
              <w:top w:val="single" w:sz="12" w:space="0" w:color="auto"/>
              <w:left w:val="nil"/>
              <w:bottom w:val="single" w:sz="12" w:space="0" w:color="auto"/>
              <w:right w:val="single" w:sz="6" w:space="0" w:color="auto"/>
            </w:tcBorders>
            <w:vAlign w:val="bottom"/>
          </w:tcPr>
          <w:p w:rsidR="004B247A" w:rsidRPr="00D51D90" w:rsidRDefault="004B247A" w:rsidP="004B247A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1 606 220</w:t>
            </w:r>
          </w:p>
        </w:tc>
        <w:tc>
          <w:tcPr>
            <w:tcW w:w="1474" w:type="dxa"/>
            <w:gridSpan w:val="3"/>
            <w:tcBorders>
              <w:top w:val="single" w:sz="12" w:space="0" w:color="auto"/>
              <w:left w:val="nil"/>
              <w:bottom w:val="single" w:sz="12" w:space="0" w:color="auto"/>
              <w:right w:val="single" w:sz="6" w:space="0" w:color="auto"/>
            </w:tcBorders>
            <w:vAlign w:val="bottom"/>
          </w:tcPr>
          <w:p w:rsidR="004B247A" w:rsidRPr="00D51D90" w:rsidRDefault="004B247A" w:rsidP="004B247A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1 223 363</w:t>
            </w:r>
          </w:p>
        </w:tc>
        <w:tc>
          <w:tcPr>
            <w:tcW w:w="1474" w:type="dxa"/>
            <w:gridSpan w:val="3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bottom"/>
          </w:tcPr>
          <w:p w:rsidR="004B247A" w:rsidRPr="00D51D90" w:rsidRDefault="004B247A" w:rsidP="004B247A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1 047 150</w:t>
            </w:r>
          </w:p>
        </w:tc>
      </w:tr>
    </w:tbl>
    <w:p w:rsidR="004B247A" w:rsidRPr="0049562F" w:rsidRDefault="004B247A" w:rsidP="004B247A">
      <w:pPr>
        <w:pageBreakBefore/>
        <w:spacing w:after="0" w:line="240" w:lineRule="auto"/>
        <w:jc w:val="right"/>
        <w:rPr>
          <w:rFonts w:ascii="Times New Roman" w:hAnsi="Times New Roman"/>
        </w:rPr>
      </w:pPr>
      <w:r w:rsidRPr="0049562F">
        <w:rPr>
          <w:rFonts w:ascii="Times New Roman" w:hAnsi="Times New Roman"/>
        </w:rPr>
        <w:t>Форма 0710001 с. 2</w:t>
      </w:r>
    </w:p>
    <w:tbl>
      <w:tblPr>
        <w:tblW w:w="97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077"/>
        <w:gridCol w:w="4196"/>
        <w:gridCol w:w="142"/>
        <w:gridCol w:w="22"/>
        <w:gridCol w:w="120"/>
        <w:gridCol w:w="425"/>
        <w:gridCol w:w="567"/>
        <w:gridCol w:w="283"/>
        <w:gridCol w:w="129"/>
        <w:gridCol w:w="392"/>
        <w:gridCol w:w="415"/>
        <w:gridCol w:w="395"/>
        <w:gridCol w:w="143"/>
        <w:gridCol w:w="151"/>
        <w:gridCol w:w="445"/>
        <w:gridCol w:w="425"/>
        <w:gridCol w:w="284"/>
        <w:gridCol w:w="169"/>
      </w:tblGrid>
      <w:tr w:rsidR="004B247A" w:rsidRPr="00D51D90" w:rsidTr="004B247A">
        <w:trPr>
          <w:cantSplit/>
          <w:trHeight w:val="340"/>
        </w:trPr>
        <w:tc>
          <w:tcPr>
            <w:tcW w:w="107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4B247A" w:rsidRPr="00D51D90" w:rsidRDefault="004B247A" w:rsidP="004B24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196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  <w:vAlign w:val="center"/>
          </w:tcPr>
          <w:p w:rsidR="004B247A" w:rsidRPr="00D51D90" w:rsidRDefault="004B247A" w:rsidP="004B24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2" w:type="dxa"/>
            <w:tcBorders>
              <w:top w:val="single" w:sz="6" w:space="0" w:color="auto"/>
              <w:left w:val="nil"/>
              <w:bottom w:val="nil"/>
              <w:right w:val="nil"/>
            </w:tcBorders>
            <w:vAlign w:val="bottom"/>
          </w:tcPr>
          <w:p w:rsidR="004B247A" w:rsidRPr="00D51D90" w:rsidRDefault="004B247A" w:rsidP="004B247A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1134" w:type="dxa"/>
            <w:gridSpan w:val="4"/>
            <w:tcBorders>
              <w:top w:val="single" w:sz="6" w:space="0" w:color="auto"/>
              <w:left w:val="nil"/>
              <w:bottom w:val="nil"/>
              <w:right w:val="nil"/>
            </w:tcBorders>
            <w:vAlign w:val="bottom"/>
          </w:tcPr>
          <w:p w:rsidR="004B247A" w:rsidRPr="00D51D90" w:rsidRDefault="004B247A" w:rsidP="004B247A">
            <w:pPr>
              <w:spacing w:after="0" w:line="240" w:lineRule="auto"/>
              <w:ind w:right="-170"/>
              <w:jc w:val="center"/>
              <w:rPr>
                <w:rFonts w:ascii="Times New Roman" w:hAnsi="Times New Roman"/>
              </w:rPr>
            </w:pPr>
            <w:r w:rsidRPr="00D51D90">
              <w:rPr>
                <w:rFonts w:ascii="Times New Roman" w:hAnsi="Times New Roman"/>
              </w:rPr>
              <w:t>31 декабряя</w:t>
            </w:r>
          </w:p>
        </w:tc>
        <w:tc>
          <w:tcPr>
            <w:tcW w:w="283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  <w:vAlign w:val="bottom"/>
          </w:tcPr>
          <w:p w:rsidR="004B247A" w:rsidRPr="00D51D90" w:rsidRDefault="004B247A" w:rsidP="004B24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74" w:type="dxa"/>
            <w:gridSpan w:val="5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  <w:vAlign w:val="bottom"/>
          </w:tcPr>
          <w:p w:rsidR="004B247A" w:rsidRPr="00D51D90" w:rsidRDefault="004B247A" w:rsidP="004B24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51D90">
              <w:rPr>
                <w:rFonts w:ascii="Times New Roman" w:hAnsi="Times New Roman"/>
              </w:rPr>
              <w:t>На 31 декабря</w:t>
            </w:r>
          </w:p>
        </w:tc>
        <w:tc>
          <w:tcPr>
            <w:tcW w:w="1474" w:type="dxa"/>
            <w:gridSpan w:val="5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  <w:vAlign w:val="bottom"/>
          </w:tcPr>
          <w:p w:rsidR="004B247A" w:rsidRPr="00D51D90" w:rsidRDefault="004B247A" w:rsidP="004B24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51D90">
              <w:rPr>
                <w:rFonts w:ascii="Times New Roman" w:hAnsi="Times New Roman"/>
              </w:rPr>
              <w:t>На 31 декабря</w:t>
            </w:r>
          </w:p>
        </w:tc>
      </w:tr>
      <w:tr w:rsidR="004B247A" w:rsidRPr="00D51D90" w:rsidTr="004B247A">
        <w:trPr>
          <w:cantSplit/>
          <w:trHeight w:val="284"/>
        </w:trPr>
        <w:tc>
          <w:tcPr>
            <w:tcW w:w="107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4B247A" w:rsidRPr="00D51D90" w:rsidRDefault="004B247A" w:rsidP="004B24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51D90">
              <w:rPr>
                <w:rFonts w:ascii="Times New Roman" w:hAnsi="Times New Roman"/>
              </w:rPr>
              <w:t>Пояснения</w:t>
            </w:r>
            <w:r w:rsidRPr="00D51D90">
              <w:rPr>
                <w:rFonts w:ascii="Times New Roman" w:hAnsi="Times New Roman"/>
                <w:vertAlign w:val="superscript"/>
              </w:rPr>
              <w:t>1</w:t>
            </w:r>
          </w:p>
        </w:tc>
        <w:tc>
          <w:tcPr>
            <w:tcW w:w="4196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4B247A" w:rsidRPr="00D51D90" w:rsidRDefault="004B247A" w:rsidP="004B24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51D90">
              <w:rPr>
                <w:rFonts w:ascii="Times New Roman" w:hAnsi="Times New Roman"/>
              </w:rPr>
              <w:t xml:space="preserve">Наименование показателя </w:t>
            </w:r>
            <w:r w:rsidRPr="00D51D90">
              <w:rPr>
                <w:rFonts w:ascii="Times New Roman" w:hAnsi="Times New Roman"/>
                <w:vertAlign w:val="superscript"/>
              </w:rPr>
              <w:t>2</w:t>
            </w:r>
          </w:p>
        </w:tc>
        <w:tc>
          <w:tcPr>
            <w:tcW w:w="284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247A" w:rsidRPr="00D51D90" w:rsidRDefault="004B247A" w:rsidP="004B247A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D51D90">
              <w:rPr>
                <w:rFonts w:ascii="Times New Roman" w:hAnsi="Times New Roman"/>
              </w:rPr>
              <w:t>20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</w:tcPr>
          <w:p w:rsidR="004B247A" w:rsidRPr="00D51D90" w:rsidRDefault="004B247A" w:rsidP="004B247A">
            <w:pPr>
              <w:spacing w:after="0" w:line="240" w:lineRule="auto"/>
              <w:rPr>
                <w:rFonts w:ascii="Times New Roman" w:hAnsi="Times New Roman"/>
              </w:rPr>
            </w:pPr>
            <w:r w:rsidRPr="00D51D90">
              <w:rPr>
                <w:rFonts w:ascii="Times New Roman" w:hAnsi="Times New Roman"/>
              </w:rPr>
              <w:t>1</w:t>
            </w: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single" w:sz="6" w:space="0" w:color="auto"/>
            </w:tcBorders>
            <w:vAlign w:val="bottom"/>
          </w:tcPr>
          <w:p w:rsidR="004B247A" w:rsidRPr="00D51D90" w:rsidRDefault="004B247A" w:rsidP="004B247A">
            <w:pPr>
              <w:spacing w:after="0" w:line="240" w:lineRule="auto"/>
              <w:rPr>
                <w:rFonts w:ascii="Times New Roman" w:hAnsi="Times New Roman"/>
              </w:rPr>
            </w:pPr>
            <w:r w:rsidRPr="00D51D90">
              <w:rPr>
                <w:rFonts w:ascii="Times New Roman" w:hAnsi="Times New Roman"/>
              </w:rPr>
              <w:t>г.</w:t>
            </w:r>
            <w:r w:rsidRPr="00D51D90">
              <w:rPr>
                <w:rFonts w:ascii="Times New Roman" w:hAnsi="Times New Roman"/>
                <w:vertAlign w:val="superscript"/>
              </w:rPr>
              <w:t>3</w:t>
            </w:r>
          </w:p>
        </w:tc>
        <w:tc>
          <w:tcPr>
            <w:tcW w:w="52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247A" w:rsidRPr="00D51D90" w:rsidRDefault="004B247A" w:rsidP="004B247A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D51D90">
              <w:rPr>
                <w:rFonts w:ascii="Times New Roman" w:hAnsi="Times New Roman"/>
              </w:rPr>
              <w:t>20</w:t>
            </w:r>
          </w:p>
        </w:tc>
        <w:tc>
          <w:tcPr>
            <w:tcW w:w="415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</w:tcPr>
          <w:p w:rsidR="004B247A" w:rsidRPr="00D51D90" w:rsidRDefault="004B247A" w:rsidP="004B247A">
            <w:pPr>
              <w:spacing w:after="0" w:line="240" w:lineRule="auto"/>
              <w:rPr>
                <w:rFonts w:ascii="Times New Roman" w:hAnsi="Times New Roman"/>
              </w:rPr>
            </w:pPr>
            <w:r w:rsidRPr="00D51D90">
              <w:rPr>
                <w:rFonts w:ascii="Times New Roman" w:hAnsi="Times New Roman"/>
              </w:rPr>
              <w:t>1</w:t>
            </w: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538" w:type="dxa"/>
            <w:gridSpan w:val="2"/>
            <w:tcBorders>
              <w:top w:val="nil"/>
              <w:left w:val="nil"/>
              <w:bottom w:val="nil"/>
              <w:right w:val="single" w:sz="6" w:space="0" w:color="auto"/>
            </w:tcBorders>
            <w:vAlign w:val="bottom"/>
          </w:tcPr>
          <w:p w:rsidR="004B247A" w:rsidRPr="00D51D90" w:rsidRDefault="004B247A" w:rsidP="004B247A">
            <w:pPr>
              <w:spacing w:after="0" w:line="240" w:lineRule="auto"/>
              <w:rPr>
                <w:rFonts w:ascii="Times New Roman" w:hAnsi="Times New Roman"/>
              </w:rPr>
            </w:pPr>
            <w:r w:rsidRPr="00D51D90">
              <w:rPr>
                <w:rFonts w:ascii="Times New Roman" w:hAnsi="Times New Roman"/>
              </w:rPr>
              <w:t>г.</w:t>
            </w:r>
            <w:r w:rsidRPr="00D51D90">
              <w:rPr>
                <w:rFonts w:ascii="Times New Roman" w:hAnsi="Times New Roman"/>
                <w:vertAlign w:val="superscript"/>
              </w:rPr>
              <w:t>4</w:t>
            </w:r>
          </w:p>
        </w:tc>
        <w:tc>
          <w:tcPr>
            <w:tcW w:w="59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247A" w:rsidRPr="00D51D90" w:rsidRDefault="004B247A" w:rsidP="004B247A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D51D90">
              <w:rPr>
                <w:rFonts w:ascii="Times New Roman" w:hAnsi="Times New Roman"/>
              </w:rPr>
              <w:t>20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</w:tcPr>
          <w:p w:rsidR="004B247A" w:rsidRPr="00D51D90" w:rsidRDefault="004B247A" w:rsidP="004B247A">
            <w:pPr>
              <w:spacing w:after="0" w:line="240" w:lineRule="auto"/>
              <w:rPr>
                <w:rFonts w:ascii="Times New Roman" w:hAnsi="Times New Roman"/>
              </w:rPr>
            </w:pPr>
            <w:r w:rsidRPr="00D51D90">
              <w:rPr>
                <w:rFonts w:ascii="Times New Roman" w:hAnsi="Times New Roman"/>
              </w:rPr>
              <w:t>1</w:t>
            </w: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453" w:type="dxa"/>
            <w:gridSpan w:val="2"/>
            <w:tcBorders>
              <w:top w:val="nil"/>
              <w:left w:val="nil"/>
              <w:bottom w:val="nil"/>
              <w:right w:val="single" w:sz="6" w:space="0" w:color="auto"/>
            </w:tcBorders>
            <w:vAlign w:val="bottom"/>
          </w:tcPr>
          <w:p w:rsidR="004B247A" w:rsidRPr="00D51D90" w:rsidRDefault="004B247A" w:rsidP="004B247A">
            <w:pPr>
              <w:spacing w:after="0" w:line="240" w:lineRule="auto"/>
              <w:rPr>
                <w:rFonts w:ascii="Times New Roman" w:hAnsi="Times New Roman"/>
              </w:rPr>
            </w:pPr>
            <w:r w:rsidRPr="00D51D90">
              <w:rPr>
                <w:rFonts w:ascii="Times New Roman" w:hAnsi="Times New Roman"/>
              </w:rPr>
              <w:t>г.</w:t>
            </w:r>
            <w:r w:rsidRPr="00D51D90">
              <w:rPr>
                <w:rFonts w:ascii="Times New Roman" w:hAnsi="Times New Roman"/>
                <w:vertAlign w:val="superscript"/>
              </w:rPr>
              <w:t>5</w:t>
            </w:r>
          </w:p>
        </w:tc>
      </w:tr>
      <w:tr w:rsidR="004B247A" w:rsidRPr="00D51D90" w:rsidTr="004B247A">
        <w:trPr>
          <w:cantSplit/>
        </w:trPr>
        <w:tc>
          <w:tcPr>
            <w:tcW w:w="107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247A" w:rsidRPr="00D51D90" w:rsidRDefault="004B247A" w:rsidP="004B24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19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4B247A" w:rsidRPr="00D51D90" w:rsidRDefault="004B247A" w:rsidP="004B24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84" w:type="dxa"/>
            <w:gridSpan w:val="3"/>
            <w:tcBorders>
              <w:top w:val="nil"/>
              <w:left w:val="nil"/>
              <w:right w:val="nil"/>
            </w:tcBorders>
          </w:tcPr>
          <w:p w:rsidR="004B247A" w:rsidRPr="00D51D90" w:rsidRDefault="004B247A" w:rsidP="004B247A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425" w:type="dxa"/>
            <w:tcBorders>
              <w:top w:val="nil"/>
              <w:left w:val="nil"/>
              <w:right w:val="nil"/>
            </w:tcBorders>
          </w:tcPr>
          <w:p w:rsidR="004B247A" w:rsidRPr="00D51D90" w:rsidRDefault="004B247A" w:rsidP="004B247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right w:val="single" w:sz="6" w:space="0" w:color="auto"/>
            </w:tcBorders>
          </w:tcPr>
          <w:p w:rsidR="004B247A" w:rsidRPr="00D51D90" w:rsidRDefault="004B247A" w:rsidP="004B247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21" w:type="dxa"/>
            <w:gridSpan w:val="2"/>
            <w:tcBorders>
              <w:top w:val="nil"/>
              <w:left w:val="nil"/>
              <w:right w:val="nil"/>
            </w:tcBorders>
          </w:tcPr>
          <w:p w:rsidR="004B247A" w:rsidRPr="00D51D90" w:rsidRDefault="004B247A" w:rsidP="004B247A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415" w:type="dxa"/>
            <w:tcBorders>
              <w:top w:val="nil"/>
              <w:left w:val="nil"/>
              <w:right w:val="nil"/>
            </w:tcBorders>
          </w:tcPr>
          <w:p w:rsidR="004B247A" w:rsidRPr="00D51D90" w:rsidRDefault="004B247A" w:rsidP="004B247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38" w:type="dxa"/>
            <w:gridSpan w:val="2"/>
            <w:tcBorders>
              <w:top w:val="nil"/>
              <w:left w:val="nil"/>
              <w:right w:val="single" w:sz="6" w:space="0" w:color="auto"/>
            </w:tcBorders>
          </w:tcPr>
          <w:p w:rsidR="004B247A" w:rsidRPr="00D51D90" w:rsidRDefault="004B247A" w:rsidP="004B247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96" w:type="dxa"/>
            <w:gridSpan w:val="2"/>
            <w:tcBorders>
              <w:top w:val="nil"/>
              <w:left w:val="nil"/>
              <w:right w:val="nil"/>
            </w:tcBorders>
          </w:tcPr>
          <w:p w:rsidR="004B247A" w:rsidRPr="00D51D90" w:rsidRDefault="004B247A" w:rsidP="004B247A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425" w:type="dxa"/>
            <w:tcBorders>
              <w:top w:val="nil"/>
              <w:left w:val="nil"/>
              <w:right w:val="nil"/>
            </w:tcBorders>
          </w:tcPr>
          <w:p w:rsidR="004B247A" w:rsidRPr="00D51D90" w:rsidRDefault="004B247A" w:rsidP="004B247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53" w:type="dxa"/>
            <w:gridSpan w:val="2"/>
            <w:tcBorders>
              <w:top w:val="nil"/>
              <w:left w:val="nil"/>
              <w:right w:val="single" w:sz="6" w:space="0" w:color="auto"/>
            </w:tcBorders>
          </w:tcPr>
          <w:p w:rsidR="004B247A" w:rsidRPr="00D51D90" w:rsidRDefault="004B247A" w:rsidP="004B247A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4B247A" w:rsidRPr="00D51D90" w:rsidTr="004B247A">
        <w:tc>
          <w:tcPr>
            <w:tcW w:w="107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bottom"/>
          </w:tcPr>
          <w:p w:rsidR="004B247A" w:rsidRPr="00D51D90" w:rsidRDefault="004B247A" w:rsidP="004B24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196" w:type="dxa"/>
            <w:tcBorders>
              <w:top w:val="single" w:sz="6" w:space="0" w:color="auto"/>
              <w:left w:val="nil"/>
              <w:bottom w:val="nil"/>
              <w:right w:val="single" w:sz="12" w:space="0" w:color="auto"/>
            </w:tcBorders>
            <w:vAlign w:val="bottom"/>
          </w:tcPr>
          <w:p w:rsidR="004B247A" w:rsidRPr="00D51D90" w:rsidRDefault="004B247A" w:rsidP="004B247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D51D90">
              <w:rPr>
                <w:rFonts w:ascii="Times New Roman" w:hAnsi="Times New Roman"/>
                <w:b/>
                <w:bCs/>
              </w:rPr>
              <w:t>ПАССИВ</w:t>
            </w:r>
          </w:p>
        </w:tc>
        <w:tc>
          <w:tcPr>
            <w:tcW w:w="1559" w:type="dxa"/>
            <w:gridSpan w:val="6"/>
            <w:tcBorders>
              <w:top w:val="single" w:sz="12" w:space="0" w:color="auto"/>
              <w:left w:val="nil"/>
              <w:bottom w:val="nil"/>
              <w:right w:val="single" w:sz="6" w:space="0" w:color="auto"/>
            </w:tcBorders>
            <w:vAlign w:val="bottom"/>
          </w:tcPr>
          <w:p w:rsidR="004B247A" w:rsidRPr="00D51D90" w:rsidRDefault="004B247A" w:rsidP="004B24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74" w:type="dxa"/>
            <w:gridSpan w:val="5"/>
            <w:tcBorders>
              <w:top w:val="single" w:sz="12" w:space="0" w:color="auto"/>
              <w:left w:val="nil"/>
              <w:bottom w:val="nil"/>
              <w:right w:val="single" w:sz="6" w:space="0" w:color="auto"/>
            </w:tcBorders>
            <w:vAlign w:val="bottom"/>
          </w:tcPr>
          <w:p w:rsidR="004B247A" w:rsidRPr="00D51D90" w:rsidRDefault="004B247A" w:rsidP="004B24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74" w:type="dxa"/>
            <w:gridSpan w:val="5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vAlign w:val="bottom"/>
          </w:tcPr>
          <w:p w:rsidR="004B247A" w:rsidRPr="00D51D90" w:rsidRDefault="004B247A" w:rsidP="004B24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4B247A" w:rsidRPr="00D51D90" w:rsidTr="004B247A">
        <w:tc>
          <w:tcPr>
            <w:tcW w:w="107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bottom"/>
          </w:tcPr>
          <w:p w:rsidR="004B247A" w:rsidRPr="00D51D90" w:rsidRDefault="004B247A" w:rsidP="004B24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196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bottom"/>
          </w:tcPr>
          <w:p w:rsidR="004B247A" w:rsidRPr="00D51D90" w:rsidRDefault="004B247A" w:rsidP="004B247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D51D90">
              <w:rPr>
                <w:rFonts w:ascii="Times New Roman" w:hAnsi="Times New Roman"/>
                <w:b/>
                <w:bCs/>
              </w:rPr>
              <w:t xml:space="preserve">III. КАПИТАЛ И РЕЗЕРВЫ </w:t>
            </w:r>
            <w:r w:rsidRPr="00D51D90">
              <w:rPr>
                <w:rFonts w:ascii="Times New Roman" w:hAnsi="Times New Roman"/>
                <w:b/>
                <w:bCs/>
                <w:vertAlign w:val="superscript"/>
              </w:rPr>
              <w:t>6</w:t>
            </w:r>
          </w:p>
        </w:tc>
        <w:tc>
          <w:tcPr>
            <w:tcW w:w="1559" w:type="dxa"/>
            <w:gridSpan w:val="6"/>
            <w:tcBorders>
              <w:top w:val="nil"/>
              <w:left w:val="nil"/>
              <w:bottom w:val="nil"/>
              <w:right w:val="single" w:sz="6" w:space="0" w:color="auto"/>
            </w:tcBorders>
            <w:vAlign w:val="bottom"/>
          </w:tcPr>
          <w:p w:rsidR="004B247A" w:rsidRPr="00D51D90" w:rsidRDefault="004B247A" w:rsidP="004B24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74" w:type="dxa"/>
            <w:gridSpan w:val="5"/>
            <w:tcBorders>
              <w:top w:val="nil"/>
              <w:left w:val="nil"/>
              <w:bottom w:val="nil"/>
              <w:right w:val="single" w:sz="6" w:space="0" w:color="auto"/>
            </w:tcBorders>
            <w:vAlign w:val="bottom"/>
          </w:tcPr>
          <w:p w:rsidR="004B247A" w:rsidRPr="00D51D90" w:rsidRDefault="004B247A" w:rsidP="004B24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74" w:type="dxa"/>
            <w:gridSpan w:val="5"/>
            <w:tcBorders>
              <w:top w:val="nil"/>
              <w:left w:val="nil"/>
              <w:bottom w:val="nil"/>
              <w:right w:val="single" w:sz="12" w:space="0" w:color="auto"/>
            </w:tcBorders>
            <w:vAlign w:val="bottom"/>
          </w:tcPr>
          <w:p w:rsidR="004B247A" w:rsidRPr="00D51D90" w:rsidRDefault="004B247A" w:rsidP="004B24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4B247A" w:rsidRPr="00D51D90" w:rsidTr="004B247A">
        <w:trPr>
          <w:trHeight w:val="284"/>
        </w:trPr>
        <w:tc>
          <w:tcPr>
            <w:tcW w:w="107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4B247A" w:rsidRPr="00D51D90" w:rsidRDefault="004B247A" w:rsidP="004B24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196" w:type="dxa"/>
            <w:tcBorders>
              <w:top w:val="nil"/>
              <w:left w:val="nil"/>
              <w:bottom w:val="single" w:sz="6" w:space="0" w:color="auto"/>
              <w:right w:val="single" w:sz="12" w:space="0" w:color="auto"/>
            </w:tcBorders>
            <w:vAlign w:val="bottom"/>
          </w:tcPr>
          <w:p w:rsidR="004B247A" w:rsidRPr="00D51D90" w:rsidRDefault="004B247A" w:rsidP="004B247A">
            <w:pPr>
              <w:spacing w:after="0" w:line="240" w:lineRule="auto"/>
              <w:rPr>
                <w:rFonts w:ascii="Times New Roman" w:hAnsi="Times New Roman"/>
              </w:rPr>
            </w:pPr>
            <w:r w:rsidRPr="00D51D90">
              <w:rPr>
                <w:rFonts w:ascii="Times New Roman" w:hAnsi="Times New Roman"/>
              </w:rPr>
              <w:t>Уставный капитал (складочный капитал, уставный фонд, вклады товарищей)</w:t>
            </w:r>
          </w:p>
        </w:tc>
        <w:tc>
          <w:tcPr>
            <w:tcW w:w="1559" w:type="dxa"/>
            <w:gridSpan w:val="6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bottom"/>
          </w:tcPr>
          <w:p w:rsidR="004B247A" w:rsidRPr="00D51D90" w:rsidRDefault="004B247A" w:rsidP="004B24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245 172</w:t>
            </w:r>
          </w:p>
        </w:tc>
        <w:tc>
          <w:tcPr>
            <w:tcW w:w="1474" w:type="dxa"/>
            <w:gridSpan w:val="5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bottom"/>
          </w:tcPr>
          <w:p w:rsidR="004B247A" w:rsidRPr="00D51D90" w:rsidRDefault="004B247A" w:rsidP="004B24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204 652</w:t>
            </w:r>
          </w:p>
        </w:tc>
        <w:tc>
          <w:tcPr>
            <w:tcW w:w="1474" w:type="dxa"/>
            <w:gridSpan w:val="5"/>
            <w:tcBorders>
              <w:top w:val="nil"/>
              <w:left w:val="nil"/>
              <w:bottom w:val="single" w:sz="6" w:space="0" w:color="auto"/>
              <w:right w:val="single" w:sz="12" w:space="0" w:color="auto"/>
            </w:tcBorders>
            <w:vAlign w:val="bottom"/>
          </w:tcPr>
          <w:p w:rsidR="004B247A" w:rsidRPr="00D51D90" w:rsidRDefault="004B247A" w:rsidP="004B24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188 083</w:t>
            </w:r>
          </w:p>
        </w:tc>
      </w:tr>
      <w:tr w:rsidR="004B247A" w:rsidRPr="00D51D90" w:rsidTr="004B247A">
        <w:trPr>
          <w:cantSplit/>
          <w:trHeight w:val="284"/>
        </w:trPr>
        <w:tc>
          <w:tcPr>
            <w:tcW w:w="10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4B247A" w:rsidRPr="00D51D90" w:rsidRDefault="004B247A" w:rsidP="004B24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196" w:type="dxa"/>
            <w:tcBorders>
              <w:top w:val="single" w:sz="6" w:space="0" w:color="auto"/>
              <w:left w:val="nil"/>
              <w:bottom w:val="single" w:sz="6" w:space="0" w:color="auto"/>
              <w:right w:val="single" w:sz="12" w:space="0" w:color="auto"/>
            </w:tcBorders>
            <w:vAlign w:val="bottom"/>
          </w:tcPr>
          <w:p w:rsidR="004B247A" w:rsidRPr="00D51D90" w:rsidRDefault="004B247A" w:rsidP="004B247A">
            <w:pPr>
              <w:spacing w:after="0" w:line="240" w:lineRule="auto"/>
              <w:rPr>
                <w:rFonts w:ascii="Times New Roman" w:hAnsi="Times New Roman"/>
              </w:rPr>
            </w:pPr>
            <w:r w:rsidRPr="00D51D90">
              <w:rPr>
                <w:rFonts w:ascii="Times New Roman" w:hAnsi="Times New Roman"/>
              </w:rPr>
              <w:t>Собственные акции, выкупленные у акционеров</w:t>
            </w:r>
          </w:p>
        </w:tc>
        <w:tc>
          <w:tcPr>
            <w:tcW w:w="164" w:type="dxa"/>
            <w:gridSpan w:val="2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</w:tcPr>
          <w:p w:rsidR="004B247A" w:rsidRPr="00D51D90" w:rsidRDefault="004B247A" w:rsidP="004B247A">
            <w:pPr>
              <w:spacing w:after="0" w:line="240" w:lineRule="auto"/>
              <w:jc w:val="right"/>
              <w:rPr>
                <w:rFonts w:ascii="Times New Roman" w:hAnsi="Times New Roman"/>
                <w:lang w:val="en-US"/>
              </w:rPr>
            </w:pPr>
            <w:r w:rsidRPr="00D51D90">
              <w:rPr>
                <w:rFonts w:ascii="Times New Roman" w:hAnsi="Times New Roman"/>
                <w:lang w:val="en-US"/>
              </w:rPr>
              <w:t>(</w:t>
            </w:r>
          </w:p>
        </w:tc>
        <w:tc>
          <w:tcPr>
            <w:tcW w:w="1112" w:type="dxa"/>
            <w:gridSpan w:val="3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</w:tcPr>
          <w:p w:rsidR="004B247A" w:rsidRPr="00D51D90" w:rsidRDefault="004B247A" w:rsidP="004B24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51D90">
              <w:rPr>
                <w:rFonts w:ascii="Times New Roman" w:hAnsi="Times New Roman"/>
              </w:rPr>
              <w:t>------</w:t>
            </w:r>
          </w:p>
        </w:tc>
        <w:tc>
          <w:tcPr>
            <w:tcW w:w="28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bottom"/>
          </w:tcPr>
          <w:p w:rsidR="004B247A" w:rsidRPr="00D51D90" w:rsidRDefault="004B247A" w:rsidP="004B247A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r w:rsidRPr="00D51D90">
              <w:rPr>
                <w:rFonts w:ascii="Times New Roman" w:hAnsi="Times New Roman"/>
                <w:lang w:val="en-US"/>
              </w:rPr>
              <w:t>)</w:t>
            </w:r>
            <w:r w:rsidRPr="00D51D90">
              <w:rPr>
                <w:rFonts w:ascii="Times New Roman" w:hAnsi="Times New Roman"/>
                <w:vertAlign w:val="superscript"/>
                <w:lang w:val="en-US"/>
              </w:rPr>
              <w:t>7</w:t>
            </w:r>
          </w:p>
        </w:tc>
        <w:tc>
          <w:tcPr>
            <w:tcW w:w="129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bottom"/>
          </w:tcPr>
          <w:p w:rsidR="004B247A" w:rsidRPr="00D51D90" w:rsidRDefault="004B247A" w:rsidP="004B247A">
            <w:pPr>
              <w:spacing w:after="0" w:line="240" w:lineRule="auto"/>
              <w:jc w:val="right"/>
              <w:rPr>
                <w:rFonts w:ascii="Times New Roman" w:hAnsi="Times New Roman"/>
                <w:lang w:val="en-US"/>
              </w:rPr>
            </w:pPr>
            <w:r w:rsidRPr="00D51D90">
              <w:rPr>
                <w:rFonts w:ascii="Times New Roman" w:hAnsi="Times New Roman"/>
                <w:lang w:val="en-US"/>
              </w:rPr>
              <w:t>(</w:t>
            </w:r>
          </w:p>
        </w:tc>
        <w:tc>
          <w:tcPr>
            <w:tcW w:w="1202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bottom"/>
          </w:tcPr>
          <w:p w:rsidR="004B247A" w:rsidRPr="00D51D90" w:rsidRDefault="004B247A" w:rsidP="004B24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51D90">
              <w:rPr>
                <w:rFonts w:ascii="Times New Roman" w:hAnsi="Times New Roman"/>
              </w:rPr>
              <w:t>------</w:t>
            </w:r>
          </w:p>
        </w:tc>
        <w:tc>
          <w:tcPr>
            <w:tcW w:w="14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bottom"/>
          </w:tcPr>
          <w:p w:rsidR="004B247A" w:rsidRPr="00D51D90" w:rsidRDefault="004B247A" w:rsidP="004B247A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r w:rsidRPr="00D51D90">
              <w:rPr>
                <w:rFonts w:ascii="Times New Roman" w:hAnsi="Times New Roman"/>
                <w:lang w:val="en-US"/>
              </w:rPr>
              <w:t>)</w:t>
            </w:r>
          </w:p>
        </w:tc>
        <w:tc>
          <w:tcPr>
            <w:tcW w:w="151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</w:tcPr>
          <w:p w:rsidR="004B247A" w:rsidRPr="00D51D90" w:rsidRDefault="004B247A" w:rsidP="004B247A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D51D90">
              <w:rPr>
                <w:rFonts w:ascii="Times New Roman" w:hAnsi="Times New Roman"/>
                <w:lang w:val="en-US"/>
              </w:rPr>
              <w:t>(</w:t>
            </w:r>
          </w:p>
        </w:tc>
        <w:tc>
          <w:tcPr>
            <w:tcW w:w="1154" w:type="dxa"/>
            <w:gridSpan w:val="3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</w:tcPr>
          <w:p w:rsidR="004B247A" w:rsidRPr="00D51D90" w:rsidRDefault="004B247A" w:rsidP="004B24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51D90">
              <w:rPr>
                <w:rFonts w:ascii="Times New Roman" w:hAnsi="Times New Roman"/>
              </w:rPr>
              <w:t>------</w:t>
            </w:r>
          </w:p>
        </w:tc>
        <w:tc>
          <w:tcPr>
            <w:tcW w:w="169" w:type="dxa"/>
            <w:tcBorders>
              <w:top w:val="nil"/>
              <w:left w:val="nil"/>
              <w:bottom w:val="single" w:sz="6" w:space="0" w:color="auto"/>
              <w:right w:val="single" w:sz="12" w:space="0" w:color="auto"/>
            </w:tcBorders>
            <w:vAlign w:val="bottom"/>
          </w:tcPr>
          <w:p w:rsidR="004B247A" w:rsidRPr="00D51D90" w:rsidRDefault="004B247A" w:rsidP="004B247A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r w:rsidRPr="00D51D90">
              <w:rPr>
                <w:rFonts w:ascii="Times New Roman" w:hAnsi="Times New Roman"/>
                <w:lang w:val="en-US"/>
              </w:rPr>
              <w:t>)</w:t>
            </w:r>
          </w:p>
        </w:tc>
      </w:tr>
      <w:tr w:rsidR="004B247A" w:rsidRPr="00D51D90" w:rsidTr="004B247A">
        <w:trPr>
          <w:trHeight w:val="284"/>
        </w:trPr>
        <w:tc>
          <w:tcPr>
            <w:tcW w:w="10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4B247A" w:rsidRPr="00D51D90" w:rsidRDefault="004B247A" w:rsidP="004B24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196" w:type="dxa"/>
            <w:tcBorders>
              <w:top w:val="single" w:sz="6" w:space="0" w:color="auto"/>
              <w:left w:val="nil"/>
              <w:bottom w:val="single" w:sz="6" w:space="0" w:color="auto"/>
              <w:right w:val="single" w:sz="12" w:space="0" w:color="auto"/>
            </w:tcBorders>
            <w:vAlign w:val="bottom"/>
          </w:tcPr>
          <w:p w:rsidR="004B247A" w:rsidRPr="00D51D90" w:rsidRDefault="004B247A" w:rsidP="004B247A">
            <w:pPr>
              <w:spacing w:after="0" w:line="240" w:lineRule="auto"/>
              <w:rPr>
                <w:rFonts w:ascii="Times New Roman" w:hAnsi="Times New Roman"/>
              </w:rPr>
            </w:pPr>
            <w:r w:rsidRPr="00D51D90">
              <w:rPr>
                <w:rFonts w:ascii="Times New Roman" w:hAnsi="Times New Roman"/>
              </w:rPr>
              <w:t>Переоценка внеоборотных активов</w:t>
            </w:r>
          </w:p>
        </w:tc>
        <w:tc>
          <w:tcPr>
            <w:tcW w:w="1559" w:type="dxa"/>
            <w:gridSpan w:val="6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bottom"/>
          </w:tcPr>
          <w:p w:rsidR="004B247A" w:rsidRPr="00D51D90" w:rsidRDefault="004B247A" w:rsidP="004B24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112 231</w:t>
            </w:r>
          </w:p>
        </w:tc>
        <w:tc>
          <w:tcPr>
            <w:tcW w:w="1474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bottom"/>
          </w:tcPr>
          <w:p w:rsidR="004B247A" w:rsidRPr="00D51D90" w:rsidRDefault="004B247A" w:rsidP="004B24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112 491</w:t>
            </w:r>
          </w:p>
        </w:tc>
        <w:tc>
          <w:tcPr>
            <w:tcW w:w="1474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12" w:space="0" w:color="auto"/>
            </w:tcBorders>
            <w:vAlign w:val="bottom"/>
          </w:tcPr>
          <w:p w:rsidR="004B247A" w:rsidRPr="00D51D90" w:rsidRDefault="004B247A" w:rsidP="004B24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116 151</w:t>
            </w:r>
          </w:p>
        </w:tc>
      </w:tr>
      <w:tr w:rsidR="004B247A" w:rsidRPr="00D51D90" w:rsidTr="004B247A">
        <w:trPr>
          <w:trHeight w:val="284"/>
        </w:trPr>
        <w:tc>
          <w:tcPr>
            <w:tcW w:w="10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4B247A" w:rsidRPr="00D51D90" w:rsidRDefault="004B247A" w:rsidP="004B24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196" w:type="dxa"/>
            <w:tcBorders>
              <w:top w:val="single" w:sz="6" w:space="0" w:color="auto"/>
              <w:left w:val="nil"/>
              <w:bottom w:val="single" w:sz="6" w:space="0" w:color="auto"/>
              <w:right w:val="single" w:sz="12" w:space="0" w:color="auto"/>
            </w:tcBorders>
            <w:vAlign w:val="bottom"/>
          </w:tcPr>
          <w:p w:rsidR="004B247A" w:rsidRPr="00D51D90" w:rsidRDefault="004B247A" w:rsidP="004B247A">
            <w:pPr>
              <w:spacing w:after="0" w:line="240" w:lineRule="auto"/>
              <w:rPr>
                <w:rFonts w:ascii="Times New Roman" w:hAnsi="Times New Roman"/>
              </w:rPr>
            </w:pPr>
            <w:r w:rsidRPr="00D51D90">
              <w:rPr>
                <w:rFonts w:ascii="Times New Roman" w:hAnsi="Times New Roman"/>
              </w:rPr>
              <w:t>Добавочный капитал (без переоценки)</w:t>
            </w:r>
          </w:p>
        </w:tc>
        <w:tc>
          <w:tcPr>
            <w:tcW w:w="1559" w:type="dxa"/>
            <w:gridSpan w:val="6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bottom"/>
          </w:tcPr>
          <w:p w:rsidR="004B247A" w:rsidRPr="00D51D90" w:rsidRDefault="004B247A" w:rsidP="004B24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93 918</w:t>
            </w:r>
          </w:p>
        </w:tc>
        <w:tc>
          <w:tcPr>
            <w:tcW w:w="1474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bottom"/>
          </w:tcPr>
          <w:p w:rsidR="004B247A" w:rsidRPr="00D51D90" w:rsidRDefault="004B247A" w:rsidP="004B24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33 138</w:t>
            </w:r>
          </w:p>
        </w:tc>
        <w:tc>
          <w:tcPr>
            <w:tcW w:w="1474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12" w:space="0" w:color="auto"/>
            </w:tcBorders>
            <w:vAlign w:val="bottom"/>
          </w:tcPr>
          <w:p w:rsidR="004B247A" w:rsidRPr="00D51D90" w:rsidRDefault="004B247A" w:rsidP="004B24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------</w:t>
            </w:r>
          </w:p>
        </w:tc>
      </w:tr>
      <w:tr w:rsidR="004B247A" w:rsidRPr="00D51D90" w:rsidTr="004B247A">
        <w:trPr>
          <w:trHeight w:val="284"/>
        </w:trPr>
        <w:tc>
          <w:tcPr>
            <w:tcW w:w="10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4B247A" w:rsidRPr="00D51D90" w:rsidRDefault="004B247A" w:rsidP="004B24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196" w:type="dxa"/>
            <w:tcBorders>
              <w:top w:val="single" w:sz="6" w:space="0" w:color="auto"/>
              <w:left w:val="nil"/>
              <w:bottom w:val="single" w:sz="6" w:space="0" w:color="auto"/>
              <w:right w:val="single" w:sz="12" w:space="0" w:color="auto"/>
            </w:tcBorders>
            <w:vAlign w:val="bottom"/>
          </w:tcPr>
          <w:p w:rsidR="004B247A" w:rsidRPr="00D51D90" w:rsidRDefault="004B247A" w:rsidP="004B247A">
            <w:pPr>
              <w:spacing w:after="0" w:line="240" w:lineRule="auto"/>
              <w:rPr>
                <w:rFonts w:ascii="Times New Roman" w:hAnsi="Times New Roman"/>
              </w:rPr>
            </w:pPr>
            <w:r w:rsidRPr="00D51D90">
              <w:rPr>
                <w:rFonts w:ascii="Times New Roman" w:hAnsi="Times New Roman"/>
              </w:rPr>
              <w:t>Резервный капитал</w:t>
            </w:r>
          </w:p>
        </w:tc>
        <w:tc>
          <w:tcPr>
            <w:tcW w:w="1559" w:type="dxa"/>
            <w:gridSpan w:val="6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bottom"/>
          </w:tcPr>
          <w:p w:rsidR="004B247A" w:rsidRPr="00D51D90" w:rsidRDefault="004B247A" w:rsidP="004B24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1 072</w:t>
            </w:r>
          </w:p>
        </w:tc>
        <w:tc>
          <w:tcPr>
            <w:tcW w:w="1474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bottom"/>
          </w:tcPr>
          <w:p w:rsidR="004B247A" w:rsidRPr="00D51D90" w:rsidRDefault="004B247A" w:rsidP="004B24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1 063</w:t>
            </w:r>
          </w:p>
        </w:tc>
        <w:tc>
          <w:tcPr>
            <w:tcW w:w="1474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12" w:space="0" w:color="auto"/>
            </w:tcBorders>
            <w:vAlign w:val="bottom"/>
          </w:tcPr>
          <w:p w:rsidR="004B247A" w:rsidRPr="00D51D90" w:rsidRDefault="004B247A" w:rsidP="004B24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1 039</w:t>
            </w:r>
          </w:p>
        </w:tc>
      </w:tr>
      <w:tr w:rsidR="004B247A" w:rsidRPr="00D51D90" w:rsidTr="004B247A">
        <w:trPr>
          <w:trHeight w:val="284"/>
        </w:trPr>
        <w:tc>
          <w:tcPr>
            <w:tcW w:w="10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4B247A" w:rsidRPr="00D51D90" w:rsidRDefault="004B247A" w:rsidP="004B24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196" w:type="dxa"/>
            <w:tcBorders>
              <w:top w:val="single" w:sz="6" w:space="0" w:color="auto"/>
              <w:left w:val="nil"/>
              <w:bottom w:val="single" w:sz="12" w:space="0" w:color="auto"/>
              <w:right w:val="single" w:sz="12" w:space="0" w:color="auto"/>
            </w:tcBorders>
            <w:vAlign w:val="bottom"/>
          </w:tcPr>
          <w:p w:rsidR="004B247A" w:rsidRPr="00D51D90" w:rsidRDefault="004B247A" w:rsidP="004B247A">
            <w:pPr>
              <w:spacing w:after="0" w:line="240" w:lineRule="auto"/>
              <w:rPr>
                <w:rFonts w:ascii="Times New Roman" w:hAnsi="Times New Roman"/>
              </w:rPr>
            </w:pPr>
            <w:r w:rsidRPr="00D51D90">
              <w:rPr>
                <w:rFonts w:ascii="Times New Roman" w:hAnsi="Times New Roman"/>
              </w:rPr>
              <w:t>Нераспределенная прибыль (непокрытый убыток)</w:t>
            </w:r>
          </w:p>
        </w:tc>
        <w:tc>
          <w:tcPr>
            <w:tcW w:w="1559" w:type="dxa"/>
            <w:gridSpan w:val="6"/>
            <w:tcBorders>
              <w:top w:val="single" w:sz="6" w:space="0" w:color="auto"/>
              <w:left w:val="nil"/>
              <w:bottom w:val="single" w:sz="12" w:space="0" w:color="auto"/>
              <w:right w:val="single" w:sz="6" w:space="0" w:color="auto"/>
            </w:tcBorders>
            <w:vAlign w:val="bottom"/>
          </w:tcPr>
          <w:p w:rsidR="004B247A" w:rsidRPr="00D51D90" w:rsidRDefault="004B247A" w:rsidP="004B24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- 53 814</w:t>
            </w:r>
          </w:p>
        </w:tc>
        <w:tc>
          <w:tcPr>
            <w:tcW w:w="1474" w:type="dxa"/>
            <w:gridSpan w:val="5"/>
            <w:tcBorders>
              <w:top w:val="single" w:sz="6" w:space="0" w:color="auto"/>
              <w:left w:val="nil"/>
              <w:bottom w:val="single" w:sz="12" w:space="0" w:color="auto"/>
              <w:right w:val="single" w:sz="6" w:space="0" w:color="auto"/>
            </w:tcBorders>
            <w:vAlign w:val="bottom"/>
          </w:tcPr>
          <w:p w:rsidR="004B247A" w:rsidRPr="00D51D90" w:rsidRDefault="004B247A" w:rsidP="004B24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- 54 251</w:t>
            </w:r>
          </w:p>
        </w:tc>
        <w:tc>
          <w:tcPr>
            <w:tcW w:w="1474" w:type="dxa"/>
            <w:gridSpan w:val="5"/>
            <w:tcBorders>
              <w:top w:val="single" w:sz="6" w:space="0" w:color="auto"/>
              <w:left w:val="nil"/>
              <w:bottom w:val="single" w:sz="12" w:space="0" w:color="auto"/>
              <w:right w:val="single" w:sz="12" w:space="0" w:color="auto"/>
            </w:tcBorders>
            <w:vAlign w:val="bottom"/>
          </w:tcPr>
          <w:p w:rsidR="004B247A" w:rsidRPr="00D51D90" w:rsidRDefault="004B247A" w:rsidP="004B24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- 58 070</w:t>
            </w:r>
          </w:p>
        </w:tc>
      </w:tr>
      <w:tr w:rsidR="004B247A" w:rsidRPr="00D51D90" w:rsidTr="004B247A">
        <w:trPr>
          <w:trHeight w:val="284"/>
        </w:trPr>
        <w:tc>
          <w:tcPr>
            <w:tcW w:w="10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4B247A" w:rsidRPr="00D51D90" w:rsidRDefault="004B247A" w:rsidP="004B24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196" w:type="dxa"/>
            <w:tcBorders>
              <w:top w:val="single" w:sz="12" w:space="0" w:color="auto"/>
              <w:left w:val="nil"/>
              <w:bottom w:val="single" w:sz="6" w:space="0" w:color="auto"/>
              <w:right w:val="single" w:sz="12" w:space="0" w:color="auto"/>
            </w:tcBorders>
            <w:vAlign w:val="bottom"/>
          </w:tcPr>
          <w:p w:rsidR="004B247A" w:rsidRPr="00D51D90" w:rsidRDefault="004B247A" w:rsidP="004B247A">
            <w:pPr>
              <w:spacing w:after="0" w:line="240" w:lineRule="auto"/>
              <w:rPr>
                <w:rFonts w:ascii="Times New Roman" w:hAnsi="Times New Roman"/>
              </w:rPr>
            </w:pPr>
            <w:r w:rsidRPr="00D51D90">
              <w:rPr>
                <w:rFonts w:ascii="Times New Roman" w:hAnsi="Times New Roman"/>
              </w:rPr>
              <w:t>Итого по разделу III</w:t>
            </w:r>
          </w:p>
        </w:tc>
        <w:tc>
          <w:tcPr>
            <w:tcW w:w="1559" w:type="dxa"/>
            <w:gridSpan w:val="6"/>
            <w:tcBorders>
              <w:top w:val="single" w:sz="12" w:space="0" w:color="auto"/>
              <w:left w:val="nil"/>
              <w:right w:val="single" w:sz="6" w:space="0" w:color="auto"/>
            </w:tcBorders>
            <w:vAlign w:val="bottom"/>
          </w:tcPr>
          <w:p w:rsidR="004B247A" w:rsidRPr="00D51D90" w:rsidRDefault="004B247A" w:rsidP="004B247A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398 578</w:t>
            </w:r>
          </w:p>
        </w:tc>
        <w:tc>
          <w:tcPr>
            <w:tcW w:w="1474" w:type="dxa"/>
            <w:gridSpan w:val="5"/>
            <w:tcBorders>
              <w:top w:val="single" w:sz="12" w:space="0" w:color="auto"/>
              <w:left w:val="nil"/>
              <w:right w:val="single" w:sz="6" w:space="0" w:color="auto"/>
            </w:tcBorders>
            <w:vAlign w:val="bottom"/>
          </w:tcPr>
          <w:p w:rsidR="004B247A" w:rsidRPr="00D51D90" w:rsidRDefault="004B247A" w:rsidP="004B247A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297 093</w:t>
            </w:r>
          </w:p>
        </w:tc>
        <w:tc>
          <w:tcPr>
            <w:tcW w:w="1474" w:type="dxa"/>
            <w:gridSpan w:val="5"/>
            <w:tcBorders>
              <w:top w:val="single" w:sz="12" w:space="0" w:color="auto"/>
              <w:left w:val="nil"/>
              <w:right w:val="single" w:sz="12" w:space="0" w:color="auto"/>
            </w:tcBorders>
            <w:vAlign w:val="bottom"/>
          </w:tcPr>
          <w:p w:rsidR="004B247A" w:rsidRPr="00D51D90" w:rsidRDefault="004B247A" w:rsidP="004B247A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247 204</w:t>
            </w:r>
          </w:p>
        </w:tc>
      </w:tr>
      <w:tr w:rsidR="004B247A" w:rsidRPr="00D51D90" w:rsidTr="004B247A">
        <w:tc>
          <w:tcPr>
            <w:tcW w:w="107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bottom"/>
          </w:tcPr>
          <w:p w:rsidR="004B247A" w:rsidRPr="00D51D90" w:rsidRDefault="004B247A" w:rsidP="004B24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196" w:type="dxa"/>
            <w:tcBorders>
              <w:top w:val="single" w:sz="6" w:space="0" w:color="auto"/>
              <w:left w:val="nil"/>
              <w:bottom w:val="nil"/>
              <w:right w:val="single" w:sz="12" w:space="0" w:color="auto"/>
            </w:tcBorders>
            <w:vAlign w:val="bottom"/>
          </w:tcPr>
          <w:p w:rsidR="004B247A" w:rsidRPr="00D51D90" w:rsidRDefault="004B247A" w:rsidP="004B247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D51D90">
              <w:rPr>
                <w:rFonts w:ascii="Times New Roman" w:hAnsi="Times New Roman"/>
                <w:b/>
                <w:bCs/>
              </w:rPr>
              <w:t>IV. ДОЛГОСРОЧНЫЕ ОБЯЗАТЕЛЬСТВА</w:t>
            </w:r>
          </w:p>
        </w:tc>
        <w:tc>
          <w:tcPr>
            <w:tcW w:w="1559" w:type="dxa"/>
            <w:gridSpan w:val="6"/>
            <w:tcBorders>
              <w:top w:val="single" w:sz="12" w:space="0" w:color="auto"/>
              <w:left w:val="nil"/>
              <w:bottom w:val="nil"/>
              <w:right w:val="single" w:sz="6" w:space="0" w:color="auto"/>
            </w:tcBorders>
            <w:vAlign w:val="bottom"/>
          </w:tcPr>
          <w:p w:rsidR="004B247A" w:rsidRPr="00D51D90" w:rsidRDefault="004B247A" w:rsidP="004B24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74" w:type="dxa"/>
            <w:gridSpan w:val="5"/>
            <w:tcBorders>
              <w:top w:val="single" w:sz="12" w:space="0" w:color="auto"/>
              <w:left w:val="nil"/>
              <w:bottom w:val="nil"/>
              <w:right w:val="single" w:sz="6" w:space="0" w:color="auto"/>
            </w:tcBorders>
            <w:vAlign w:val="bottom"/>
          </w:tcPr>
          <w:p w:rsidR="004B247A" w:rsidRPr="00D51D90" w:rsidRDefault="004B247A" w:rsidP="004B24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74" w:type="dxa"/>
            <w:gridSpan w:val="5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vAlign w:val="bottom"/>
          </w:tcPr>
          <w:p w:rsidR="004B247A" w:rsidRPr="00D51D90" w:rsidRDefault="004B247A" w:rsidP="004B24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4B247A" w:rsidRPr="00D51D90" w:rsidTr="004B247A">
        <w:trPr>
          <w:trHeight w:val="284"/>
        </w:trPr>
        <w:tc>
          <w:tcPr>
            <w:tcW w:w="107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4B247A" w:rsidRPr="00D51D90" w:rsidRDefault="004B247A" w:rsidP="004B24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196" w:type="dxa"/>
            <w:tcBorders>
              <w:top w:val="nil"/>
              <w:left w:val="nil"/>
              <w:bottom w:val="single" w:sz="6" w:space="0" w:color="auto"/>
              <w:right w:val="single" w:sz="12" w:space="0" w:color="auto"/>
            </w:tcBorders>
            <w:vAlign w:val="bottom"/>
          </w:tcPr>
          <w:p w:rsidR="004B247A" w:rsidRPr="00D51D90" w:rsidRDefault="004B247A" w:rsidP="004B247A">
            <w:pPr>
              <w:spacing w:after="0" w:line="240" w:lineRule="auto"/>
              <w:rPr>
                <w:rFonts w:ascii="Times New Roman" w:hAnsi="Times New Roman"/>
              </w:rPr>
            </w:pPr>
            <w:r w:rsidRPr="00D51D90">
              <w:rPr>
                <w:rFonts w:ascii="Times New Roman" w:hAnsi="Times New Roman"/>
              </w:rPr>
              <w:t>Заемные средства</w:t>
            </w:r>
          </w:p>
        </w:tc>
        <w:tc>
          <w:tcPr>
            <w:tcW w:w="1559" w:type="dxa"/>
            <w:gridSpan w:val="6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bottom"/>
          </w:tcPr>
          <w:p w:rsidR="004B247A" w:rsidRPr="00D51D90" w:rsidRDefault="004B247A" w:rsidP="004B24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484 093</w:t>
            </w:r>
          </w:p>
        </w:tc>
        <w:tc>
          <w:tcPr>
            <w:tcW w:w="1474" w:type="dxa"/>
            <w:gridSpan w:val="5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bottom"/>
          </w:tcPr>
          <w:p w:rsidR="004B247A" w:rsidRPr="00D51D90" w:rsidRDefault="004B247A" w:rsidP="004B24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51D90">
              <w:rPr>
                <w:rFonts w:ascii="Times New Roman" w:hAnsi="Times New Roman"/>
              </w:rPr>
              <w:t>------</w:t>
            </w:r>
          </w:p>
        </w:tc>
        <w:tc>
          <w:tcPr>
            <w:tcW w:w="1474" w:type="dxa"/>
            <w:gridSpan w:val="5"/>
            <w:tcBorders>
              <w:top w:val="nil"/>
              <w:left w:val="nil"/>
              <w:bottom w:val="single" w:sz="6" w:space="0" w:color="auto"/>
              <w:right w:val="single" w:sz="12" w:space="0" w:color="auto"/>
            </w:tcBorders>
            <w:vAlign w:val="bottom"/>
          </w:tcPr>
          <w:p w:rsidR="004B247A" w:rsidRPr="00D51D90" w:rsidRDefault="004B247A" w:rsidP="004B24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289 312</w:t>
            </w:r>
          </w:p>
        </w:tc>
      </w:tr>
      <w:tr w:rsidR="004B247A" w:rsidRPr="00D51D90" w:rsidTr="004B247A">
        <w:trPr>
          <w:trHeight w:val="284"/>
        </w:trPr>
        <w:tc>
          <w:tcPr>
            <w:tcW w:w="10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4B247A" w:rsidRPr="00D51D90" w:rsidRDefault="004B247A" w:rsidP="004B24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196" w:type="dxa"/>
            <w:tcBorders>
              <w:top w:val="single" w:sz="6" w:space="0" w:color="auto"/>
              <w:left w:val="nil"/>
              <w:bottom w:val="single" w:sz="6" w:space="0" w:color="auto"/>
              <w:right w:val="single" w:sz="12" w:space="0" w:color="auto"/>
            </w:tcBorders>
            <w:vAlign w:val="bottom"/>
          </w:tcPr>
          <w:p w:rsidR="004B247A" w:rsidRPr="00D51D90" w:rsidRDefault="004B247A" w:rsidP="004B247A">
            <w:pPr>
              <w:spacing w:after="0" w:line="240" w:lineRule="auto"/>
              <w:rPr>
                <w:rFonts w:ascii="Times New Roman" w:hAnsi="Times New Roman"/>
              </w:rPr>
            </w:pPr>
            <w:r w:rsidRPr="00D51D90">
              <w:rPr>
                <w:rFonts w:ascii="Times New Roman" w:hAnsi="Times New Roman"/>
              </w:rPr>
              <w:t>Отложенные налоговые обязательства</w:t>
            </w:r>
          </w:p>
        </w:tc>
        <w:tc>
          <w:tcPr>
            <w:tcW w:w="1559" w:type="dxa"/>
            <w:gridSpan w:val="6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bottom"/>
          </w:tcPr>
          <w:p w:rsidR="004B247A" w:rsidRPr="00D51D90" w:rsidRDefault="004B247A" w:rsidP="004B24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6 411</w:t>
            </w:r>
          </w:p>
        </w:tc>
        <w:tc>
          <w:tcPr>
            <w:tcW w:w="1474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bottom"/>
          </w:tcPr>
          <w:p w:rsidR="004B247A" w:rsidRPr="00D51D90" w:rsidRDefault="004B247A" w:rsidP="004B24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6 458</w:t>
            </w:r>
          </w:p>
        </w:tc>
        <w:tc>
          <w:tcPr>
            <w:tcW w:w="1474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12" w:space="0" w:color="auto"/>
            </w:tcBorders>
            <w:vAlign w:val="bottom"/>
          </w:tcPr>
          <w:p w:rsidR="004B247A" w:rsidRPr="00D51D90" w:rsidRDefault="004B247A" w:rsidP="004B24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6 947</w:t>
            </w:r>
          </w:p>
        </w:tc>
      </w:tr>
      <w:tr w:rsidR="004B247A" w:rsidRPr="00D51D90" w:rsidTr="004B247A">
        <w:trPr>
          <w:trHeight w:val="284"/>
        </w:trPr>
        <w:tc>
          <w:tcPr>
            <w:tcW w:w="10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4B247A" w:rsidRPr="00D51D90" w:rsidRDefault="004B247A" w:rsidP="004B24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196" w:type="dxa"/>
            <w:tcBorders>
              <w:top w:val="single" w:sz="6" w:space="0" w:color="auto"/>
              <w:left w:val="nil"/>
              <w:bottom w:val="single" w:sz="6" w:space="0" w:color="auto"/>
              <w:right w:val="single" w:sz="12" w:space="0" w:color="auto"/>
            </w:tcBorders>
            <w:vAlign w:val="bottom"/>
          </w:tcPr>
          <w:p w:rsidR="004B247A" w:rsidRPr="00D51D90" w:rsidRDefault="004B247A" w:rsidP="004B247A">
            <w:pPr>
              <w:spacing w:after="0" w:line="240" w:lineRule="auto"/>
              <w:rPr>
                <w:rFonts w:ascii="Times New Roman" w:hAnsi="Times New Roman"/>
              </w:rPr>
            </w:pPr>
            <w:r w:rsidRPr="00D51D90">
              <w:rPr>
                <w:rFonts w:ascii="Times New Roman" w:hAnsi="Times New Roman"/>
              </w:rPr>
              <w:t>Оценочные обязательства</w:t>
            </w:r>
          </w:p>
        </w:tc>
        <w:tc>
          <w:tcPr>
            <w:tcW w:w="1559" w:type="dxa"/>
            <w:gridSpan w:val="6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bottom"/>
          </w:tcPr>
          <w:p w:rsidR="004B247A" w:rsidRPr="00D51D90" w:rsidRDefault="004B247A" w:rsidP="004B24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51D90">
              <w:rPr>
                <w:rFonts w:ascii="Times New Roman" w:hAnsi="Times New Roman"/>
              </w:rPr>
              <w:t>------</w:t>
            </w:r>
          </w:p>
        </w:tc>
        <w:tc>
          <w:tcPr>
            <w:tcW w:w="1474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bottom"/>
          </w:tcPr>
          <w:p w:rsidR="004B247A" w:rsidRPr="00D51D90" w:rsidRDefault="004B247A" w:rsidP="004B24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51D90">
              <w:rPr>
                <w:rFonts w:ascii="Times New Roman" w:hAnsi="Times New Roman"/>
              </w:rPr>
              <w:t>------</w:t>
            </w:r>
          </w:p>
        </w:tc>
        <w:tc>
          <w:tcPr>
            <w:tcW w:w="1474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12" w:space="0" w:color="auto"/>
            </w:tcBorders>
            <w:vAlign w:val="bottom"/>
          </w:tcPr>
          <w:p w:rsidR="004B247A" w:rsidRPr="00D51D90" w:rsidRDefault="004B247A" w:rsidP="004B24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51D90">
              <w:rPr>
                <w:rFonts w:ascii="Times New Roman" w:hAnsi="Times New Roman"/>
              </w:rPr>
              <w:t>------</w:t>
            </w:r>
          </w:p>
        </w:tc>
      </w:tr>
      <w:tr w:rsidR="004B247A" w:rsidRPr="00D51D90" w:rsidTr="004B247A">
        <w:trPr>
          <w:trHeight w:val="284"/>
        </w:trPr>
        <w:tc>
          <w:tcPr>
            <w:tcW w:w="10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4B247A" w:rsidRPr="00D51D90" w:rsidRDefault="004B247A" w:rsidP="004B24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196" w:type="dxa"/>
            <w:tcBorders>
              <w:top w:val="single" w:sz="6" w:space="0" w:color="auto"/>
              <w:left w:val="nil"/>
              <w:bottom w:val="single" w:sz="12" w:space="0" w:color="auto"/>
              <w:right w:val="single" w:sz="12" w:space="0" w:color="auto"/>
            </w:tcBorders>
            <w:vAlign w:val="bottom"/>
          </w:tcPr>
          <w:p w:rsidR="004B247A" w:rsidRPr="00D51D90" w:rsidRDefault="004B247A" w:rsidP="004B247A">
            <w:pPr>
              <w:spacing w:after="0" w:line="240" w:lineRule="auto"/>
              <w:rPr>
                <w:rFonts w:ascii="Times New Roman" w:hAnsi="Times New Roman"/>
              </w:rPr>
            </w:pPr>
            <w:r w:rsidRPr="00D51D90">
              <w:rPr>
                <w:rFonts w:ascii="Times New Roman" w:hAnsi="Times New Roman"/>
              </w:rPr>
              <w:t>Прочие обязательства</w:t>
            </w:r>
          </w:p>
        </w:tc>
        <w:tc>
          <w:tcPr>
            <w:tcW w:w="1559" w:type="dxa"/>
            <w:gridSpan w:val="6"/>
            <w:tcBorders>
              <w:top w:val="single" w:sz="6" w:space="0" w:color="auto"/>
              <w:left w:val="nil"/>
              <w:bottom w:val="single" w:sz="12" w:space="0" w:color="auto"/>
              <w:right w:val="single" w:sz="6" w:space="0" w:color="auto"/>
            </w:tcBorders>
            <w:vAlign w:val="bottom"/>
          </w:tcPr>
          <w:p w:rsidR="004B247A" w:rsidRPr="00D51D90" w:rsidRDefault="004B247A" w:rsidP="004B24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51D90">
              <w:rPr>
                <w:rFonts w:ascii="Times New Roman" w:hAnsi="Times New Roman"/>
              </w:rPr>
              <w:t>------</w:t>
            </w:r>
          </w:p>
        </w:tc>
        <w:tc>
          <w:tcPr>
            <w:tcW w:w="1474" w:type="dxa"/>
            <w:gridSpan w:val="5"/>
            <w:tcBorders>
              <w:top w:val="single" w:sz="6" w:space="0" w:color="auto"/>
              <w:left w:val="nil"/>
              <w:bottom w:val="single" w:sz="12" w:space="0" w:color="auto"/>
              <w:right w:val="single" w:sz="6" w:space="0" w:color="auto"/>
            </w:tcBorders>
            <w:vAlign w:val="bottom"/>
          </w:tcPr>
          <w:p w:rsidR="004B247A" w:rsidRPr="00D51D90" w:rsidRDefault="004B247A" w:rsidP="004B24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51D90">
              <w:rPr>
                <w:rFonts w:ascii="Times New Roman" w:hAnsi="Times New Roman"/>
              </w:rPr>
              <w:t>------</w:t>
            </w:r>
          </w:p>
        </w:tc>
        <w:tc>
          <w:tcPr>
            <w:tcW w:w="1474" w:type="dxa"/>
            <w:gridSpan w:val="5"/>
            <w:tcBorders>
              <w:top w:val="single" w:sz="6" w:space="0" w:color="auto"/>
              <w:left w:val="nil"/>
              <w:bottom w:val="single" w:sz="12" w:space="0" w:color="auto"/>
              <w:right w:val="single" w:sz="12" w:space="0" w:color="auto"/>
            </w:tcBorders>
            <w:vAlign w:val="bottom"/>
          </w:tcPr>
          <w:p w:rsidR="004B247A" w:rsidRPr="00D51D90" w:rsidRDefault="004B247A" w:rsidP="004B24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51D90">
              <w:rPr>
                <w:rFonts w:ascii="Times New Roman" w:hAnsi="Times New Roman"/>
              </w:rPr>
              <w:t>------</w:t>
            </w:r>
          </w:p>
        </w:tc>
      </w:tr>
      <w:tr w:rsidR="004B247A" w:rsidRPr="00D51D90" w:rsidTr="004B247A">
        <w:trPr>
          <w:trHeight w:val="284"/>
        </w:trPr>
        <w:tc>
          <w:tcPr>
            <w:tcW w:w="10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4B247A" w:rsidRPr="00D51D90" w:rsidRDefault="004B247A" w:rsidP="004B24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196" w:type="dxa"/>
            <w:tcBorders>
              <w:top w:val="single" w:sz="12" w:space="0" w:color="auto"/>
              <w:left w:val="nil"/>
              <w:bottom w:val="single" w:sz="6" w:space="0" w:color="auto"/>
              <w:right w:val="single" w:sz="12" w:space="0" w:color="auto"/>
            </w:tcBorders>
            <w:vAlign w:val="bottom"/>
          </w:tcPr>
          <w:p w:rsidR="004B247A" w:rsidRPr="00D51D90" w:rsidRDefault="004B247A" w:rsidP="004B247A">
            <w:pPr>
              <w:spacing w:after="0" w:line="240" w:lineRule="auto"/>
              <w:rPr>
                <w:rFonts w:ascii="Times New Roman" w:hAnsi="Times New Roman"/>
              </w:rPr>
            </w:pPr>
            <w:r w:rsidRPr="00D51D90">
              <w:rPr>
                <w:rFonts w:ascii="Times New Roman" w:hAnsi="Times New Roman"/>
              </w:rPr>
              <w:t>Итого по разделу IV</w:t>
            </w:r>
          </w:p>
        </w:tc>
        <w:tc>
          <w:tcPr>
            <w:tcW w:w="1559" w:type="dxa"/>
            <w:gridSpan w:val="6"/>
            <w:tcBorders>
              <w:top w:val="single" w:sz="12" w:space="0" w:color="auto"/>
              <w:left w:val="nil"/>
              <w:bottom w:val="single" w:sz="12" w:space="0" w:color="auto"/>
              <w:right w:val="single" w:sz="6" w:space="0" w:color="auto"/>
            </w:tcBorders>
            <w:vAlign w:val="bottom"/>
          </w:tcPr>
          <w:p w:rsidR="004B247A" w:rsidRPr="00D51D90" w:rsidRDefault="004B247A" w:rsidP="004B247A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490 504</w:t>
            </w:r>
          </w:p>
        </w:tc>
        <w:tc>
          <w:tcPr>
            <w:tcW w:w="1474" w:type="dxa"/>
            <w:gridSpan w:val="5"/>
            <w:tcBorders>
              <w:top w:val="single" w:sz="12" w:space="0" w:color="auto"/>
              <w:left w:val="nil"/>
              <w:bottom w:val="single" w:sz="12" w:space="0" w:color="auto"/>
              <w:right w:val="single" w:sz="6" w:space="0" w:color="auto"/>
            </w:tcBorders>
            <w:vAlign w:val="bottom"/>
          </w:tcPr>
          <w:p w:rsidR="004B247A" w:rsidRPr="00D51D90" w:rsidRDefault="004B247A" w:rsidP="004B247A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6 458</w:t>
            </w:r>
          </w:p>
        </w:tc>
        <w:tc>
          <w:tcPr>
            <w:tcW w:w="1474" w:type="dxa"/>
            <w:gridSpan w:val="5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bottom"/>
          </w:tcPr>
          <w:p w:rsidR="004B247A" w:rsidRPr="00D51D90" w:rsidRDefault="004B247A" w:rsidP="004B247A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296 260</w:t>
            </w:r>
          </w:p>
        </w:tc>
      </w:tr>
      <w:tr w:rsidR="004B247A" w:rsidRPr="00D51D90" w:rsidTr="004B247A">
        <w:tc>
          <w:tcPr>
            <w:tcW w:w="107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bottom"/>
          </w:tcPr>
          <w:p w:rsidR="004B247A" w:rsidRPr="00D51D90" w:rsidRDefault="004B247A" w:rsidP="004B24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196" w:type="dxa"/>
            <w:tcBorders>
              <w:top w:val="single" w:sz="6" w:space="0" w:color="auto"/>
              <w:left w:val="nil"/>
              <w:bottom w:val="nil"/>
              <w:right w:val="single" w:sz="12" w:space="0" w:color="auto"/>
            </w:tcBorders>
            <w:vAlign w:val="bottom"/>
          </w:tcPr>
          <w:p w:rsidR="004B247A" w:rsidRPr="00D51D90" w:rsidRDefault="004B247A" w:rsidP="004B247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D51D90">
              <w:rPr>
                <w:rFonts w:ascii="Times New Roman" w:hAnsi="Times New Roman"/>
                <w:b/>
                <w:bCs/>
              </w:rPr>
              <w:t>V. КРАТКОСРОЧНЫЕ ОБЯЗАТЕЛЬСТВА</w:t>
            </w:r>
          </w:p>
        </w:tc>
        <w:tc>
          <w:tcPr>
            <w:tcW w:w="1559" w:type="dxa"/>
            <w:gridSpan w:val="6"/>
            <w:tcBorders>
              <w:top w:val="single" w:sz="12" w:space="0" w:color="auto"/>
              <w:left w:val="nil"/>
              <w:bottom w:val="nil"/>
              <w:right w:val="single" w:sz="6" w:space="0" w:color="auto"/>
            </w:tcBorders>
            <w:vAlign w:val="bottom"/>
          </w:tcPr>
          <w:p w:rsidR="004B247A" w:rsidRPr="00D51D90" w:rsidRDefault="004B247A" w:rsidP="004B24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74" w:type="dxa"/>
            <w:gridSpan w:val="5"/>
            <w:tcBorders>
              <w:top w:val="single" w:sz="12" w:space="0" w:color="auto"/>
              <w:left w:val="nil"/>
              <w:bottom w:val="nil"/>
              <w:right w:val="single" w:sz="6" w:space="0" w:color="auto"/>
            </w:tcBorders>
            <w:vAlign w:val="bottom"/>
          </w:tcPr>
          <w:p w:rsidR="004B247A" w:rsidRPr="00D51D90" w:rsidRDefault="004B247A" w:rsidP="004B24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74" w:type="dxa"/>
            <w:gridSpan w:val="5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vAlign w:val="bottom"/>
          </w:tcPr>
          <w:p w:rsidR="004B247A" w:rsidRPr="00D51D90" w:rsidRDefault="004B247A" w:rsidP="004B24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4B247A" w:rsidRPr="00D51D90" w:rsidTr="004B247A">
        <w:trPr>
          <w:trHeight w:val="284"/>
        </w:trPr>
        <w:tc>
          <w:tcPr>
            <w:tcW w:w="107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4B247A" w:rsidRPr="00D51D90" w:rsidRDefault="004B247A" w:rsidP="004B24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196" w:type="dxa"/>
            <w:tcBorders>
              <w:top w:val="nil"/>
              <w:left w:val="nil"/>
              <w:bottom w:val="single" w:sz="6" w:space="0" w:color="auto"/>
              <w:right w:val="single" w:sz="12" w:space="0" w:color="auto"/>
            </w:tcBorders>
            <w:vAlign w:val="bottom"/>
          </w:tcPr>
          <w:p w:rsidR="004B247A" w:rsidRPr="00D51D90" w:rsidRDefault="004B247A" w:rsidP="004B247A">
            <w:pPr>
              <w:spacing w:after="0" w:line="240" w:lineRule="auto"/>
              <w:rPr>
                <w:rFonts w:ascii="Times New Roman" w:hAnsi="Times New Roman"/>
              </w:rPr>
            </w:pPr>
            <w:r w:rsidRPr="00D51D90">
              <w:rPr>
                <w:rFonts w:ascii="Times New Roman" w:hAnsi="Times New Roman"/>
              </w:rPr>
              <w:t>Заемные средства</w:t>
            </w:r>
          </w:p>
        </w:tc>
        <w:tc>
          <w:tcPr>
            <w:tcW w:w="1559" w:type="dxa"/>
            <w:gridSpan w:val="6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bottom"/>
          </w:tcPr>
          <w:p w:rsidR="004B247A" w:rsidRPr="00D51D90" w:rsidRDefault="004B247A" w:rsidP="004B24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8 730</w:t>
            </w:r>
          </w:p>
        </w:tc>
        <w:tc>
          <w:tcPr>
            <w:tcW w:w="1474" w:type="dxa"/>
            <w:gridSpan w:val="5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bottom"/>
          </w:tcPr>
          <w:p w:rsidR="004B247A" w:rsidRPr="00D51D90" w:rsidRDefault="004B247A" w:rsidP="004B24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537 243</w:t>
            </w:r>
          </w:p>
        </w:tc>
        <w:tc>
          <w:tcPr>
            <w:tcW w:w="1474" w:type="dxa"/>
            <w:gridSpan w:val="5"/>
            <w:tcBorders>
              <w:top w:val="nil"/>
              <w:left w:val="nil"/>
              <w:bottom w:val="single" w:sz="6" w:space="0" w:color="auto"/>
              <w:right w:val="single" w:sz="12" w:space="0" w:color="auto"/>
            </w:tcBorders>
            <w:vAlign w:val="bottom"/>
          </w:tcPr>
          <w:p w:rsidR="004B247A" w:rsidRPr="00D51D90" w:rsidRDefault="004B247A" w:rsidP="004B24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230 453</w:t>
            </w:r>
          </w:p>
        </w:tc>
      </w:tr>
      <w:tr w:rsidR="004B247A" w:rsidRPr="00D51D90" w:rsidTr="004B247A">
        <w:trPr>
          <w:trHeight w:val="284"/>
        </w:trPr>
        <w:tc>
          <w:tcPr>
            <w:tcW w:w="10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4B247A" w:rsidRPr="00D51D90" w:rsidRDefault="004B247A" w:rsidP="004B24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196" w:type="dxa"/>
            <w:tcBorders>
              <w:top w:val="single" w:sz="6" w:space="0" w:color="auto"/>
              <w:left w:val="nil"/>
              <w:bottom w:val="single" w:sz="6" w:space="0" w:color="auto"/>
              <w:right w:val="single" w:sz="12" w:space="0" w:color="auto"/>
            </w:tcBorders>
            <w:vAlign w:val="bottom"/>
          </w:tcPr>
          <w:p w:rsidR="004B247A" w:rsidRPr="00D51D90" w:rsidRDefault="004B247A" w:rsidP="004B247A">
            <w:pPr>
              <w:spacing w:after="0" w:line="240" w:lineRule="auto"/>
              <w:rPr>
                <w:rFonts w:ascii="Times New Roman" w:hAnsi="Times New Roman"/>
              </w:rPr>
            </w:pPr>
            <w:r w:rsidRPr="00D51D90">
              <w:rPr>
                <w:rFonts w:ascii="Times New Roman" w:hAnsi="Times New Roman"/>
              </w:rPr>
              <w:t>Кредиторская задолженность</w:t>
            </w:r>
          </w:p>
        </w:tc>
        <w:tc>
          <w:tcPr>
            <w:tcW w:w="1559" w:type="dxa"/>
            <w:gridSpan w:val="6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bottom"/>
          </w:tcPr>
          <w:p w:rsidR="004B247A" w:rsidRPr="00D51D90" w:rsidRDefault="004B247A" w:rsidP="004B24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706 893</w:t>
            </w:r>
          </w:p>
        </w:tc>
        <w:tc>
          <w:tcPr>
            <w:tcW w:w="1474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bottom"/>
          </w:tcPr>
          <w:p w:rsidR="004B247A" w:rsidRPr="00D51D90" w:rsidRDefault="004B247A" w:rsidP="004B24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381 259</w:t>
            </w:r>
          </w:p>
        </w:tc>
        <w:tc>
          <w:tcPr>
            <w:tcW w:w="1474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12" w:space="0" w:color="auto"/>
            </w:tcBorders>
            <w:vAlign w:val="bottom"/>
          </w:tcPr>
          <w:p w:rsidR="004B247A" w:rsidRPr="00D51D90" w:rsidRDefault="004B247A" w:rsidP="004B24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271 033</w:t>
            </w:r>
          </w:p>
        </w:tc>
      </w:tr>
      <w:tr w:rsidR="004B247A" w:rsidRPr="00D51D90" w:rsidTr="004B247A">
        <w:trPr>
          <w:trHeight w:val="284"/>
        </w:trPr>
        <w:tc>
          <w:tcPr>
            <w:tcW w:w="10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4B247A" w:rsidRPr="00D51D90" w:rsidRDefault="004B247A" w:rsidP="004B24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196" w:type="dxa"/>
            <w:tcBorders>
              <w:top w:val="single" w:sz="6" w:space="0" w:color="auto"/>
              <w:left w:val="nil"/>
              <w:bottom w:val="single" w:sz="6" w:space="0" w:color="auto"/>
              <w:right w:val="single" w:sz="12" w:space="0" w:color="auto"/>
            </w:tcBorders>
            <w:vAlign w:val="bottom"/>
          </w:tcPr>
          <w:p w:rsidR="004B247A" w:rsidRPr="00D51D90" w:rsidRDefault="004B247A" w:rsidP="004B247A">
            <w:pPr>
              <w:spacing w:after="0" w:line="240" w:lineRule="auto"/>
              <w:rPr>
                <w:rFonts w:ascii="Times New Roman" w:hAnsi="Times New Roman"/>
              </w:rPr>
            </w:pPr>
            <w:r w:rsidRPr="00D51D90">
              <w:rPr>
                <w:rFonts w:ascii="Times New Roman" w:hAnsi="Times New Roman"/>
              </w:rPr>
              <w:t>Доходы будущих периодов</w:t>
            </w:r>
          </w:p>
        </w:tc>
        <w:tc>
          <w:tcPr>
            <w:tcW w:w="1559" w:type="dxa"/>
            <w:gridSpan w:val="6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bottom"/>
          </w:tcPr>
          <w:p w:rsidR="004B247A" w:rsidRPr="00D51D90" w:rsidRDefault="004B247A" w:rsidP="004B24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------</w:t>
            </w:r>
          </w:p>
        </w:tc>
        <w:tc>
          <w:tcPr>
            <w:tcW w:w="1474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bottom"/>
          </w:tcPr>
          <w:p w:rsidR="004B247A" w:rsidRPr="00D51D90" w:rsidRDefault="004B247A" w:rsidP="004B24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------</w:t>
            </w:r>
          </w:p>
        </w:tc>
        <w:tc>
          <w:tcPr>
            <w:tcW w:w="1474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12" w:space="0" w:color="auto"/>
            </w:tcBorders>
            <w:vAlign w:val="bottom"/>
          </w:tcPr>
          <w:p w:rsidR="004B247A" w:rsidRPr="00D51D90" w:rsidRDefault="004B247A" w:rsidP="004B24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------</w:t>
            </w:r>
          </w:p>
        </w:tc>
      </w:tr>
      <w:tr w:rsidR="004B247A" w:rsidRPr="00D51D90" w:rsidTr="004B247A">
        <w:trPr>
          <w:trHeight w:val="284"/>
        </w:trPr>
        <w:tc>
          <w:tcPr>
            <w:tcW w:w="10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4B247A" w:rsidRPr="00D51D90" w:rsidRDefault="004B247A" w:rsidP="004B24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196" w:type="dxa"/>
            <w:tcBorders>
              <w:top w:val="single" w:sz="6" w:space="0" w:color="auto"/>
              <w:left w:val="nil"/>
              <w:bottom w:val="single" w:sz="6" w:space="0" w:color="auto"/>
              <w:right w:val="single" w:sz="12" w:space="0" w:color="auto"/>
            </w:tcBorders>
            <w:vAlign w:val="bottom"/>
          </w:tcPr>
          <w:p w:rsidR="004B247A" w:rsidRPr="00D51D90" w:rsidRDefault="004B247A" w:rsidP="004B247A">
            <w:pPr>
              <w:spacing w:after="0" w:line="240" w:lineRule="auto"/>
              <w:rPr>
                <w:rFonts w:ascii="Times New Roman" w:hAnsi="Times New Roman"/>
              </w:rPr>
            </w:pPr>
            <w:r w:rsidRPr="00D51D90">
              <w:rPr>
                <w:rFonts w:ascii="Times New Roman" w:hAnsi="Times New Roman"/>
              </w:rPr>
              <w:t>Оценочные обязательства</w:t>
            </w:r>
          </w:p>
        </w:tc>
        <w:tc>
          <w:tcPr>
            <w:tcW w:w="1559" w:type="dxa"/>
            <w:gridSpan w:val="6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bottom"/>
          </w:tcPr>
          <w:p w:rsidR="004B247A" w:rsidRPr="00D51D90" w:rsidRDefault="004B247A" w:rsidP="004B24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1 515</w:t>
            </w:r>
          </w:p>
        </w:tc>
        <w:tc>
          <w:tcPr>
            <w:tcW w:w="1474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bottom"/>
          </w:tcPr>
          <w:p w:rsidR="004B247A" w:rsidRPr="00D51D90" w:rsidRDefault="004B247A" w:rsidP="004B24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1 310</w:t>
            </w:r>
          </w:p>
        </w:tc>
        <w:tc>
          <w:tcPr>
            <w:tcW w:w="1474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12" w:space="0" w:color="auto"/>
            </w:tcBorders>
            <w:vAlign w:val="bottom"/>
          </w:tcPr>
          <w:p w:rsidR="004B247A" w:rsidRPr="00D51D90" w:rsidRDefault="004B247A" w:rsidP="004B24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2 200</w:t>
            </w:r>
          </w:p>
        </w:tc>
      </w:tr>
      <w:tr w:rsidR="004B247A" w:rsidRPr="00D51D90" w:rsidTr="004B247A">
        <w:trPr>
          <w:trHeight w:val="284"/>
        </w:trPr>
        <w:tc>
          <w:tcPr>
            <w:tcW w:w="10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4B247A" w:rsidRPr="00D51D90" w:rsidRDefault="004B247A" w:rsidP="004B24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196" w:type="dxa"/>
            <w:tcBorders>
              <w:top w:val="single" w:sz="6" w:space="0" w:color="auto"/>
              <w:left w:val="nil"/>
              <w:right w:val="single" w:sz="12" w:space="0" w:color="auto"/>
            </w:tcBorders>
            <w:vAlign w:val="bottom"/>
          </w:tcPr>
          <w:p w:rsidR="004B247A" w:rsidRPr="00D51D90" w:rsidRDefault="004B247A" w:rsidP="004B247A">
            <w:pPr>
              <w:spacing w:after="0" w:line="240" w:lineRule="auto"/>
              <w:rPr>
                <w:rFonts w:ascii="Times New Roman" w:hAnsi="Times New Roman"/>
              </w:rPr>
            </w:pPr>
            <w:r w:rsidRPr="00D51D90">
              <w:rPr>
                <w:rFonts w:ascii="Times New Roman" w:hAnsi="Times New Roman"/>
              </w:rPr>
              <w:t>Прочие обязательства</w:t>
            </w:r>
          </w:p>
        </w:tc>
        <w:tc>
          <w:tcPr>
            <w:tcW w:w="1559" w:type="dxa"/>
            <w:gridSpan w:val="6"/>
            <w:tcBorders>
              <w:top w:val="single" w:sz="6" w:space="0" w:color="auto"/>
              <w:left w:val="nil"/>
              <w:right w:val="single" w:sz="6" w:space="0" w:color="auto"/>
            </w:tcBorders>
            <w:vAlign w:val="bottom"/>
          </w:tcPr>
          <w:p w:rsidR="004B247A" w:rsidRPr="00D51D90" w:rsidRDefault="004B247A" w:rsidP="004B24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------</w:t>
            </w:r>
          </w:p>
        </w:tc>
        <w:tc>
          <w:tcPr>
            <w:tcW w:w="1474" w:type="dxa"/>
            <w:gridSpan w:val="5"/>
            <w:tcBorders>
              <w:top w:val="single" w:sz="6" w:space="0" w:color="auto"/>
              <w:left w:val="nil"/>
              <w:right w:val="single" w:sz="6" w:space="0" w:color="auto"/>
            </w:tcBorders>
            <w:vAlign w:val="bottom"/>
          </w:tcPr>
          <w:p w:rsidR="004B247A" w:rsidRPr="00D51D90" w:rsidRDefault="004B247A" w:rsidP="004B24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51D90">
              <w:rPr>
                <w:rFonts w:ascii="Times New Roman" w:hAnsi="Times New Roman"/>
              </w:rPr>
              <w:t>------</w:t>
            </w:r>
          </w:p>
        </w:tc>
        <w:tc>
          <w:tcPr>
            <w:tcW w:w="1474" w:type="dxa"/>
            <w:gridSpan w:val="5"/>
            <w:tcBorders>
              <w:top w:val="single" w:sz="6" w:space="0" w:color="auto"/>
              <w:left w:val="nil"/>
              <w:right w:val="single" w:sz="12" w:space="0" w:color="auto"/>
            </w:tcBorders>
            <w:vAlign w:val="bottom"/>
          </w:tcPr>
          <w:p w:rsidR="004B247A" w:rsidRPr="00D51D90" w:rsidRDefault="004B247A" w:rsidP="004B24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51D90">
              <w:rPr>
                <w:rFonts w:ascii="Times New Roman" w:hAnsi="Times New Roman"/>
              </w:rPr>
              <w:t>------</w:t>
            </w:r>
          </w:p>
        </w:tc>
      </w:tr>
      <w:tr w:rsidR="004B247A" w:rsidRPr="00D51D90" w:rsidTr="004B247A">
        <w:trPr>
          <w:trHeight w:val="284"/>
        </w:trPr>
        <w:tc>
          <w:tcPr>
            <w:tcW w:w="10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4B247A" w:rsidRPr="00D51D90" w:rsidRDefault="004B247A" w:rsidP="004B24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196" w:type="dxa"/>
            <w:tcBorders>
              <w:top w:val="single" w:sz="12" w:space="0" w:color="auto"/>
              <w:left w:val="nil"/>
              <w:bottom w:val="single" w:sz="6" w:space="0" w:color="auto"/>
              <w:right w:val="single" w:sz="12" w:space="0" w:color="auto"/>
            </w:tcBorders>
            <w:vAlign w:val="bottom"/>
          </w:tcPr>
          <w:p w:rsidR="004B247A" w:rsidRPr="00D51D90" w:rsidRDefault="004B247A" w:rsidP="004B247A">
            <w:pPr>
              <w:spacing w:after="0" w:line="240" w:lineRule="auto"/>
              <w:rPr>
                <w:rFonts w:ascii="Times New Roman" w:hAnsi="Times New Roman"/>
              </w:rPr>
            </w:pPr>
            <w:r w:rsidRPr="00D51D90">
              <w:rPr>
                <w:rFonts w:ascii="Times New Roman" w:hAnsi="Times New Roman"/>
              </w:rPr>
              <w:t>Итого по разделу V</w:t>
            </w:r>
          </w:p>
        </w:tc>
        <w:tc>
          <w:tcPr>
            <w:tcW w:w="1559" w:type="dxa"/>
            <w:gridSpan w:val="6"/>
            <w:tcBorders>
              <w:top w:val="single" w:sz="12" w:space="0" w:color="auto"/>
              <w:left w:val="nil"/>
              <w:bottom w:val="single" w:sz="12" w:space="0" w:color="auto"/>
              <w:right w:val="single" w:sz="6" w:space="0" w:color="auto"/>
            </w:tcBorders>
            <w:vAlign w:val="bottom"/>
          </w:tcPr>
          <w:p w:rsidR="004B247A" w:rsidRPr="00D51D90" w:rsidRDefault="004B247A" w:rsidP="004B247A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717 138</w:t>
            </w:r>
          </w:p>
        </w:tc>
        <w:tc>
          <w:tcPr>
            <w:tcW w:w="1474" w:type="dxa"/>
            <w:gridSpan w:val="5"/>
            <w:tcBorders>
              <w:top w:val="single" w:sz="12" w:space="0" w:color="auto"/>
              <w:left w:val="nil"/>
              <w:bottom w:val="single" w:sz="12" w:space="0" w:color="auto"/>
              <w:right w:val="single" w:sz="6" w:space="0" w:color="auto"/>
            </w:tcBorders>
            <w:vAlign w:val="bottom"/>
          </w:tcPr>
          <w:p w:rsidR="004B247A" w:rsidRPr="00D51D90" w:rsidRDefault="004B247A" w:rsidP="004B247A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919 812</w:t>
            </w:r>
          </w:p>
        </w:tc>
        <w:tc>
          <w:tcPr>
            <w:tcW w:w="1474" w:type="dxa"/>
            <w:gridSpan w:val="5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bottom"/>
          </w:tcPr>
          <w:p w:rsidR="004B247A" w:rsidRPr="00D51D90" w:rsidRDefault="004B247A" w:rsidP="004B247A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503 686</w:t>
            </w:r>
          </w:p>
        </w:tc>
      </w:tr>
      <w:tr w:rsidR="004B247A" w:rsidRPr="00D51D90" w:rsidTr="004B247A">
        <w:trPr>
          <w:trHeight w:val="284"/>
        </w:trPr>
        <w:tc>
          <w:tcPr>
            <w:tcW w:w="10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4B247A" w:rsidRPr="00D51D90" w:rsidRDefault="004B247A" w:rsidP="004B24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196" w:type="dxa"/>
            <w:tcBorders>
              <w:top w:val="single" w:sz="6" w:space="0" w:color="auto"/>
              <w:left w:val="nil"/>
              <w:bottom w:val="single" w:sz="6" w:space="0" w:color="auto"/>
              <w:right w:val="single" w:sz="12" w:space="0" w:color="auto"/>
            </w:tcBorders>
            <w:vAlign w:val="bottom"/>
          </w:tcPr>
          <w:p w:rsidR="004B247A" w:rsidRPr="00D51D90" w:rsidRDefault="004B247A" w:rsidP="004B247A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D51D90">
              <w:rPr>
                <w:rFonts w:ascii="Times New Roman" w:hAnsi="Times New Roman"/>
                <w:b/>
                <w:bCs/>
              </w:rPr>
              <w:t>БАЛАНС</w:t>
            </w:r>
          </w:p>
        </w:tc>
        <w:tc>
          <w:tcPr>
            <w:tcW w:w="1559" w:type="dxa"/>
            <w:gridSpan w:val="6"/>
            <w:tcBorders>
              <w:top w:val="single" w:sz="12" w:space="0" w:color="auto"/>
              <w:left w:val="nil"/>
              <w:bottom w:val="single" w:sz="12" w:space="0" w:color="auto"/>
              <w:right w:val="single" w:sz="6" w:space="0" w:color="auto"/>
            </w:tcBorders>
            <w:vAlign w:val="bottom"/>
          </w:tcPr>
          <w:p w:rsidR="004B247A" w:rsidRPr="00D51D90" w:rsidRDefault="004B247A" w:rsidP="004B247A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1 606 220</w:t>
            </w:r>
          </w:p>
        </w:tc>
        <w:tc>
          <w:tcPr>
            <w:tcW w:w="1474" w:type="dxa"/>
            <w:gridSpan w:val="5"/>
            <w:tcBorders>
              <w:top w:val="single" w:sz="12" w:space="0" w:color="auto"/>
              <w:left w:val="nil"/>
              <w:bottom w:val="single" w:sz="12" w:space="0" w:color="auto"/>
              <w:right w:val="single" w:sz="6" w:space="0" w:color="auto"/>
            </w:tcBorders>
            <w:vAlign w:val="bottom"/>
          </w:tcPr>
          <w:p w:rsidR="004B247A" w:rsidRPr="00D51D90" w:rsidRDefault="004B247A" w:rsidP="004B247A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1 223 363</w:t>
            </w:r>
          </w:p>
        </w:tc>
        <w:tc>
          <w:tcPr>
            <w:tcW w:w="1474" w:type="dxa"/>
            <w:gridSpan w:val="5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bottom"/>
          </w:tcPr>
          <w:p w:rsidR="004B247A" w:rsidRPr="00D51D90" w:rsidRDefault="004B247A" w:rsidP="004B247A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1 047 150</w:t>
            </w:r>
          </w:p>
        </w:tc>
      </w:tr>
    </w:tbl>
    <w:p w:rsidR="004B247A" w:rsidRPr="0049562F" w:rsidRDefault="004B247A" w:rsidP="004B247A">
      <w:pPr>
        <w:spacing w:after="0" w:line="240" w:lineRule="auto"/>
        <w:rPr>
          <w:rFonts w:ascii="Times New Roman" w:hAnsi="Times New Roman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332"/>
        <w:gridCol w:w="1247"/>
        <w:gridCol w:w="198"/>
        <w:gridCol w:w="2155"/>
        <w:gridCol w:w="1162"/>
        <w:gridCol w:w="1247"/>
        <w:gridCol w:w="198"/>
        <w:gridCol w:w="2155"/>
      </w:tblGrid>
      <w:tr w:rsidR="004B247A" w:rsidRPr="00D51D90" w:rsidTr="004B247A"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247A" w:rsidRPr="00D51D90" w:rsidRDefault="004B247A" w:rsidP="004B247A">
            <w:pPr>
              <w:spacing w:after="0" w:line="240" w:lineRule="auto"/>
              <w:rPr>
                <w:rFonts w:ascii="Times New Roman" w:hAnsi="Times New Roman"/>
              </w:rPr>
            </w:pPr>
            <w:r w:rsidRPr="00D51D90">
              <w:rPr>
                <w:rFonts w:ascii="Times New Roman" w:hAnsi="Times New Roman"/>
              </w:rPr>
              <w:t>Руководитель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</w:tcPr>
          <w:p w:rsidR="004B247A" w:rsidRPr="00D51D90" w:rsidRDefault="004B247A" w:rsidP="004B24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247A" w:rsidRPr="00D51D90" w:rsidRDefault="004B247A" w:rsidP="004B247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55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</w:tcPr>
          <w:p w:rsidR="004B247A" w:rsidRPr="00D51D90" w:rsidRDefault="004B247A" w:rsidP="004B24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В.В. Лысаков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247A" w:rsidRPr="00D51D90" w:rsidRDefault="004B247A" w:rsidP="004B247A">
            <w:pPr>
              <w:spacing w:after="0" w:line="240" w:lineRule="auto"/>
              <w:rPr>
                <w:rFonts w:ascii="Times New Roman" w:hAnsi="Times New Roman"/>
              </w:rPr>
            </w:pPr>
            <w:r w:rsidRPr="00D51D90">
              <w:rPr>
                <w:rFonts w:ascii="Times New Roman" w:hAnsi="Times New Roman"/>
              </w:rPr>
              <w:t>Главный</w:t>
            </w:r>
            <w:r w:rsidRPr="00D51D90">
              <w:rPr>
                <w:rFonts w:ascii="Times New Roman" w:hAnsi="Times New Roman"/>
              </w:rPr>
              <w:br/>
              <w:t>бухгалтер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</w:tcPr>
          <w:p w:rsidR="004B247A" w:rsidRPr="00D51D90" w:rsidRDefault="004B247A" w:rsidP="004B24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247A" w:rsidRPr="00D51D90" w:rsidRDefault="004B247A" w:rsidP="004B247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55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</w:tcPr>
          <w:p w:rsidR="004B247A" w:rsidRPr="00D51D90" w:rsidRDefault="004B247A" w:rsidP="004B24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В.В. Лысаков</w:t>
            </w:r>
          </w:p>
        </w:tc>
      </w:tr>
      <w:tr w:rsidR="004B247A" w:rsidRPr="00D51D90" w:rsidTr="004B247A"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</w:tcPr>
          <w:p w:rsidR="004B247A" w:rsidRPr="00D51D90" w:rsidRDefault="004B247A" w:rsidP="004B247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47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4B247A" w:rsidRPr="00D51D90" w:rsidRDefault="004B247A" w:rsidP="004B24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51D90">
              <w:rPr>
                <w:rFonts w:ascii="Times New Roman" w:hAnsi="Times New Roman"/>
              </w:rPr>
              <w:t>(подпись)</w:t>
            </w:r>
          </w:p>
        </w:tc>
        <w:tc>
          <w:tcPr>
            <w:tcW w:w="198" w:type="dxa"/>
            <w:tcBorders>
              <w:top w:val="nil"/>
              <w:left w:val="nil"/>
              <w:bottom w:val="nil"/>
              <w:right w:val="nil"/>
            </w:tcBorders>
          </w:tcPr>
          <w:p w:rsidR="004B247A" w:rsidRPr="00D51D90" w:rsidRDefault="004B247A" w:rsidP="004B247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55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4B247A" w:rsidRPr="00D51D90" w:rsidRDefault="004B247A" w:rsidP="004B24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51D90">
              <w:rPr>
                <w:rFonts w:ascii="Times New Roman" w:hAnsi="Times New Roman"/>
              </w:rPr>
              <w:t>(расшифровка подписи)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</w:tcPr>
          <w:p w:rsidR="004B247A" w:rsidRPr="00D51D90" w:rsidRDefault="004B247A" w:rsidP="004B247A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1247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4B247A" w:rsidRPr="00D51D90" w:rsidRDefault="004B247A" w:rsidP="004B24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51D90">
              <w:rPr>
                <w:rFonts w:ascii="Times New Roman" w:hAnsi="Times New Roman"/>
              </w:rPr>
              <w:t>(подпись)</w:t>
            </w:r>
          </w:p>
        </w:tc>
        <w:tc>
          <w:tcPr>
            <w:tcW w:w="198" w:type="dxa"/>
            <w:tcBorders>
              <w:top w:val="nil"/>
              <w:left w:val="nil"/>
              <w:bottom w:val="nil"/>
              <w:right w:val="nil"/>
            </w:tcBorders>
          </w:tcPr>
          <w:p w:rsidR="004B247A" w:rsidRPr="00D51D90" w:rsidRDefault="004B247A" w:rsidP="004B247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55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4B247A" w:rsidRPr="00D51D90" w:rsidRDefault="004B247A" w:rsidP="004B24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51D90">
              <w:rPr>
                <w:rFonts w:ascii="Times New Roman" w:hAnsi="Times New Roman"/>
              </w:rPr>
              <w:t>(расшифровка подписи)</w:t>
            </w:r>
          </w:p>
        </w:tc>
      </w:tr>
    </w:tbl>
    <w:p w:rsidR="004B247A" w:rsidRPr="0049562F" w:rsidRDefault="004B247A" w:rsidP="004B247A">
      <w:pPr>
        <w:spacing w:after="0" w:line="240" w:lineRule="auto"/>
        <w:rPr>
          <w:rFonts w:ascii="Times New Roman" w:hAnsi="Times New Roman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70"/>
        <w:gridCol w:w="397"/>
        <w:gridCol w:w="255"/>
        <w:gridCol w:w="1418"/>
        <w:gridCol w:w="340"/>
        <w:gridCol w:w="340"/>
        <w:gridCol w:w="340"/>
      </w:tblGrid>
      <w:tr w:rsidR="004B247A" w:rsidRPr="00D51D90" w:rsidTr="004B247A"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247A" w:rsidRPr="00D51D90" w:rsidRDefault="004B247A" w:rsidP="004B247A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D51D90">
              <w:rPr>
                <w:rFonts w:ascii="Times New Roman" w:hAnsi="Times New Roman"/>
              </w:rPr>
              <w:t>“</w:t>
            </w:r>
          </w:p>
        </w:tc>
        <w:tc>
          <w:tcPr>
            <w:tcW w:w="397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</w:tcPr>
          <w:p w:rsidR="004B247A" w:rsidRPr="00D51D90" w:rsidRDefault="004B247A" w:rsidP="004B24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51D90">
              <w:rPr>
                <w:rFonts w:ascii="Times New Roman" w:hAnsi="Times New Roman"/>
              </w:rPr>
              <w:t>31</w:t>
            </w: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247A" w:rsidRPr="00D51D90" w:rsidRDefault="004B247A" w:rsidP="004B247A">
            <w:pPr>
              <w:spacing w:after="0" w:line="240" w:lineRule="auto"/>
              <w:rPr>
                <w:rFonts w:ascii="Times New Roman" w:hAnsi="Times New Roman"/>
              </w:rPr>
            </w:pPr>
            <w:r w:rsidRPr="00D51D90">
              <w:rPr>
                <w:rFonts w:ascii="Times New Roman" w:hAnsi="Times New Roman"/>
              </w:rPr>
              <w:t>”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</w:tcPr>
          <w:p w:rsidR="004B247A" w:rsidRPr="00D51D90" w:rsidRDefault="004B247A" w:rsidP="004B24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51D90">
              <w:rPr>
                <w:rFonts w:ascii="Times New Roman" w:hAnsi="Times New Roman"/>
              </w:rPr>
              <w:t>декабря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247A" w:rsidRPr="00D51D90" w:rsidRDefault="004B247A" w:rsidP="004B247A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D51D90">
              <w:rPr>
                <w:rFonts w:ascii="Times New Roman" w:hAnsi="Times New Roman"/>
              </w:rPr>
              <w:t>20</w:t>
            </w:r>
          </w:p>
        </w:tc>
        <w:tc>
          <w:tcPr>
            <w:tcW w:w="340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</w:tcPr>
          <w:p w:rsidR="004B247A" w:rsidRPr="00D51D90" w:rsidRDefault="004B247A" w:rsidP="004B247A">
            <w:pPr>
              <w:spacing w:after="0" w:line="240" w:lineRule="auto"/>
              <w:rPr>
                <w:rFonts w:ascii="Times New Roman" w:hAnsi="Times New Roman"/>
              </w:rPr>
            </w:pPr>
            <w:r w:rsidRPr="00D51D90">
              <w:rPr>
                <w:rFonts w:ascii="Times New Roman" w:hAnsi="Times New Roman"/>
              </w:rPr>
              <w:t>1</w:t>
            </w: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247A" w:rsidRPr="00D51D90" w:rsidRDefault="004B247A" w:rsidP="004B247A">
            <w:pPr>
              <w:spacing w:after="0" w:line="240" w:lineRule="auto"/>
              <w:rPr>
                <w:rFonts w:ascii="Times New Roman" w:hAnsi="Times New Roman"/>
              </w:rPr>
            </w:pPr>
            <w:r w:rsidRPr="00D51D90">
              <w:rPr>
                <w:rFonts w:ascii="Times New Roman" w:hAnsi="Times New Roman"/>
              </w:rPr>
              <w:t>г.</w:t>
            </w:r>
          </w:p>
        </w:tc>
      </w:tr>
    </w:tbl>
    <w:p w:rsidR="004B247A" w:rsidRPr="00647B2B" w:rsidRDefault="004B247A" w:rsidP="004B247A">
      <w:pPr>
        <w:spacing w:after="0" w:line="240" w:lineRule="auto"/>
        <w:ind w:firstLine="567"/>
        <w:rPr>
          <w:rFonts w:ascii="Times New Roman" w:hAnsi="Times New Roman"/>
          <w:sz w:val="16"/>
          <w:szCs w:val="16"/>
        </w:rPr>
      </w:pPr>
      <w:r w:rsidRPr="00647B2B">
        <w:rPr>
          <w:rFonts w:ascii="Times New Roman" w:hAnsi="Times New Roman"/>
          <w:sz w:val="16"/>
          <w:szCs w:val="16"/>
        </w:rPr>
        <w:t>Примечания</w:t>
      </w:r>
    </w:p>
    <w:p w:rsidR="004B247A" w:rsidRPr="00647B2B" w:rsidRDefault="004B247A" w:rsidP="004B247A">
      <w:pPr>
        <w:spacing w:after="0" w:line="240" w:lineRule="auto"/>
        <w:ind w:firstLine="567"/>
        <w:rPr>
          <w:rFonts w:ascii="Times New Roman" w:hAnsi="Times New Roman"/>
          <w:sz w:val="16"/>
          <w:szCs w:val="16"/>
        </w:rPr>
      </w:pPr>
      <w:r w:rsidRPr="00647B2B">
        <w:rPr>
          <w:rFonts w:ascii="Times New Roman" w:hAnsi="Times New Roman"/>
          <w:sz w:val="16"/>
          <w:szCs w:val="16"/>
        </w:rPr>
        <w:t>1. Указывается номер соответствующего пояснения к бухгалтерскому балансу и отчету о прибылях и убытках.</w:t>
      </w:r>
    </w:p>
    <w:p w:rsidR="004B247A" w:rsidRPr="00647B2B" w:rsidRDefault="004B247A" w:rsidP="004B247A">
      <w:pPr>
        <w:spacing w:after="0" w:line="240" w:lineRule="auto"/>
        <w:ind w:firstLine="567"/>
        <w:jc w:val="both"/>
        <w:rPr>
          <w:rFonts w:ascii="Times New Roman" w:hAnsi="Times New Roman"/>
          <w:sz w:val="16"/>
          <w:szCs w:val="16"/>
        </w:rPr>
      </w:pPr>
      <w:r w:rsidRPr="00647B2B">
        <w:rPr>
          <w:rFonts w:ascii="Times New Roman" w:hAnsi="Times New Roman"/>
          <w:sz w:val="16"/>
          <w:szCs w:val="16"/>
        </w:rPr>
        <w:t xml:space="preserve">2. В соответствии с Положением по бухгалтерскому учету "Бухгалтерская отчетность организации" ПБУ 4/99, утвержденным Приказом Министерства финансов Российской Федерации от 6 июля </w:t>
      </w:r>
      <w:smartTag w:uri="urn:schemas-microsoft-com:office:smarttags" w:element="metricconverter">
        <w:smartTagPr>
          <w:attr w:name="ProductID" w:val="1999 г"/>
        </w:smartTagPr>
        <w:r w:rsidRPr="00647B2B">
          <w:rPr>
            <w:rFonts w:ascii="Times New Roman" w:hAnsi="Times New Roman"/>
            <w:sz w:val="16"/>
            <w:szCs w:val="16"/>
          </w:rPr>
          <w:t>1999 г</w:t>
        </w:r>
      </w:smartTag>
      <w:r w:rsidRPr="00647B2B">
        <w:rPr>
          <w:rFonts w:ascii="Times New Roman" w:hAnsi="Times New Roman"/>
          <w:sz w:val="16"/>
          <w:szCs w:val="16"/>
        </w:rPr>
        <w:t xml:space="preserve">. № 43н (по заключению Министерства юстиции Российской Федерации № 6417-ПК от 6 августа </w:t>
      </w:r>
      <w:smartTag w:uri="urn:schemas-microsoft-com:office:smarttags" w:element="metricconverter">
        <w:smartTagPr>
          <w:attr w:name="ProductID" w:val="1999 г"/>
        </w:smartTagPr>
        <w:r w:rsidRPr="00647B2B">
          <w:rPr>
            <w:rFonts w:ascii="Times New Roman" w:hAnsi="Times New Roman"/>
            <w:sz w:val="16"/>
            <w:szCs w:val="16"/>
          </w:rPr>
          <w:t>1999 г</w:t>
        </w:r>
      </w:smartTag>
      <w:r w:rsidRPr="00647B2B">
        <w:rPr>
          <w:rFonts w:ascii="Times New Roman" w:hAnsi="Times New Roman"/>
          <w:sz w:val="16"/>
          <w:szCs w:val="16"/>
        </w:rPr>
        <w:t>. указанным Приказ в государственной регистрации не нуждается), показатели об отдельных активах, обязательствах могут приводиться общей суммой с раскрытием в пояснениях к бухгалтерскому балансу, если каждый из этих показателей в отдельности несущественен для оценки заинтересованными пользователями финансового положения организации или финансовых результатов ее деятельности.</w:t>
      </w:r>
    </w:p>
    <w:p w:rsidR="004B247A" w:rsidRPr="00647B2B" w:rsidRDefault="004B247A" w:rsidP="004B247A">
      <w:pPr>
        <w:spacing w:after="0" w:line="240" w:lineRule="auto"/>
        <w:ind w:firstLine="567"/>
        <w:jc w:val="both"/>
        <w:rPr>
          <w:rFonts w:ascii="Times New Roman" w:hAnsi="Times New Roman"/>
          <w:sz w:val="16"/>
          <w:szCs w:val="16"/>
        </w:rPr>
      </w:pPr>
      <w:r w:rsidRPr="00647B2B">
        <w:rPr>
          <w:rFonts w:ascii="Times New Roman" w:hAnsi="Times New Roman"/>
          <w:sz w:val="16"/>
          <w:szCs w:val="16"/>
        </w:rPr>
        <w:t>3. Указывается отчетная дата отчетного периода.</w:t>
      </w:r>
    </w:p>
    <w:p w:rsidR="004B247A" w:rsidRPr="00647B2B" w:rsidRDefault="004B247A" w:rsidP="004B247A">
      <w:pPr>
        <w:spacing w:after="0" w:line="240" w:lineRule="auto"/>
        <w:ind w:firstLine="567"/>
        <w:jc w:val="both"/>
        <w:rPr>
          <w:rFonts w:ascii="Times New Roman" w:hAnsi="Times New Roman"/>
          <w:sz w:val="16"/>
          <w:szCs w:val="16"/>
        </w:rPr>
      </w:pPr>
      <w:r w:rsidRPr="00647B2B">
        <w:rPr>
          <w:rFonts w:ascii="Times New Roman" w:hAnsi="Times New Roman"/>
          <w:sz w:val="16"/>
          <w:szCs w:val="16"/>
        </w:rPr>
        <w:t>4. Указывается предыдущий год.</w:t>
      </w:r>
    </w:p>
    <w:p w:rsidR="004B247A" w:rsidRPr="00647B2B" w:rsidRDefault="004B247A" w:rsidP="004B247A">
      <w:pPr>
        <w:spacing w:after="0" w:line="240" w:lineRule="auto"/>
        <w:ind w:firstLine="567"/>
        <w:jc w:val="both"/>
        <w:rPr>
          <w:rFonts w:ascii="Times New Roman" w:hAnsi="Times New Roman"/>
          <w:sz w:val="16"/>
          <w:szCs w:val="16"/>
        </w:rPr>
      </w:pPr>
      <w:r w:rsidRPr="00647B2B">
        <w:rPr>
          <w:rFonts w:ascii="Times New Roman" w:hAnsi="Times New Roman"/>
          <w:sz w:val="16"/>
          <w:szCs w:val="16"/>
        </w:rPr>
        <w:t>5. Указывается год, предшествующий предыдущему.</w:t>
      </w:r>
    </w:p>
    <w:p w:rsidR="004B247A" w:rsidRPr="00647B2B" w:rsidRDefault="004B247A" w:rsidP="004B247A">
      <w:pPr>
        <w:spacing w:after="0" w:line="240" w:lineRule="auto"/>
        <w:ind w:firstLine="567"/>
        <w:jc w:val="both"/>
        <w:rPr>
          <w:rFonts w:ascii="Times New Roman" w:hAnsi="Times New Roman"/>
          <w:sz w:val="16"/>
          <w:szCs w:val="16"/>
        </w:rPr>
      </w:pPr>
      <w:r w:rsidRPr="00647B2B">
        <w:rPr>
          <w:rFonts w:ascii="Times New Roman" w:hAnsi="Times New Roman"/>
          <w:sz w:val="16"/>
          <w:szCs w:val="16"/>
        </w:rPr>
        <w:t>6. Некоммерческая организация именует указанный раздел "Целевое финансирование". Вместо показателей "Уставный капитал (складочный капитал, уставный фонд, вклады товарищей)", "Собственные акции, выкупленные у акционеров", "Добавочный капитал", "Резервный капитал" и "Нераспределенная прибыль (непокрытый убыток)" некоммерческая организация включает показатели "Паевой фонд", "Целевой капитал", "Целевые средства", "Фонд недвижимого и особо ценного движимого имущества", "Резервный и иные целевые фонды" (в зависимости от формы некоммерческой организации и источников формирования имущества).</w:t>
      </w:r>
    </w:p>
    <w:p w:rsidR="004B247A" w:rsidRPr="00647B2B" w:rsidRDefault="004B247A" w:rsidP="004B247A">
      <w:pPr>
        <w:pStyle w:val="a7"/>
        <w:spacing w:before="0" w:beforeAutospacing="0" w:after="0" w:afterAutospacing="0"/>
        <w:ind w:firstLine="709"/>
        <w:jc w:val="both"/>
        <w:rPr>
          <w:b/>
          <w:color w:val="000000"/>
          <w:sz w:val="16"/>
          <w:szCs w:val="16"/>
        </w:rPr>
      </w:pPr>
      <w:r w:rsidRPr="00647B2B">
        <w:rPr>
          <w:sz w:val="16"/>
          <w:szCs w:val="16"/>
        </w:rPr>
        <w:t>7. Здесь и в других формах отчетов вычитаемый или отрицательный показатель показы</w:t>
      </w:r>
    </w:p>
    <w:p w:rsidR="004B247A" w:rsidRDefault="004B247A" w:rsidP="004B247A">
      <w:pPr>
        <w:spacing w:after="0" w:line="240" w:lineRule="auto"/>
        <w:jc w:val="center"/>
        <w:rPr>
          <w:rFonts w:ascii="Times New Roman" w:hAnsi="Times New Roman"/>
          <w:b/>
          <w:bCs/>
        </w:rPr>
      </w:pPr>
    </w:p>
    <w:p w:rsidR="004B247A" w:rsidRPr="00902370" w:rsidRDefault="004B247A" w:rsidP="004B247A">
      <w:pPr>
        <w:spacing w:after="0" w:line="240" w:lineRule="auto"/>
        <w:jc w:val="center"/>
        <w:rPr>
          <w:rFonts w:ascii="Times New Roman" w:hAnsi="Times New Roman"/>
          <w:b/>
          <w:bCs/>
        </w:rPr>
      </w:pPr>
      <w:r w:rsidRPr="00902370">
        <w:rPr>
          <w:rFonts w:ascii="Times New Roman" w:hAnsi="Times New Roman"/>
          <w:b/>
          <w:bCs/>
        </w:rPr>
        <w:t xml:space="preserve">Отчет о </w:t>
      </w:r>
      <w:r>
        <w:rPr>
          <w:rFonts w:ascii="Times New Roman" w:hAnsi="Times New Roman"/>
          <w:b/>
          <w:bCs/>
        </w:rPr>
        <w:t>финансовых результатах</w:t>
      </w:r>
    </w:p>
    <w:tbl>
      <w:tblPr>
        <w:tblW w:w="9810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258"/>
        <w:gridCol w:w="613"/>
        <w:gridCol w:w="737"/>
        <w:gridCol w:w="1815"/>
        <w:gridCol w:w="425"/>
        <w:gridCol w:w="312"/>
        <w:gridCol w:w="113"/>
        <w:gridCol w:w="709"/>
        <w:gridCol w:w="567"/>
        <w:gridCol w:w="284"/>
        <w:gridCol w:w="708"/>
        <w:gridCol w:w="228"/>
        <w:gridCol w:w="680"/>
        <w:gridCol w:w="340"/>
        <w:gridCol w:w="340"/>
        <w:gridCol w:w="681"/>
      </w:tblGrid>
      <w:tr w:rsidR="004B247A" w:rsidRPr="00D51D90" w:rsidTr="004B247A">
        <w:trPr>
          <w:cantSplit/>
          <w:trHeight w:val="284"/>
        </w:trPr>
        <w:tc>
          <w:tcPr>
            <w:tcW w:w="2608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247A" w:rsidRPr="00D51D90" w:rsidRDefault="004B247A" w:rsidP="004B247A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</w:rPr>
            </w:pPr>
            <w:r w:rsidRPr="00D51D90">
              <w:rPr>
                <w:rFonts w:ascii="Times New Roman" w:hAnsi="Times New Roman"/>
                <w:b/>
                <w:bCs/>
              </w:rPr>
              <w:t>за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</w:tcPr>
          <w:p w:rsidR="004B247A" w:rsidRPr="00D51D90" w:rsidRDefault="004B247A" w:rsidP="004B247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D51D90">
              <w:rPr>
                <w:rFonts w:ascii="Times New Roman" w:hAnsi="Times New Roman"/>
                <w:b/>
                <w:bCs/>
              </w:rPr>
              <w:t>Январь-декабрь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247A" w:rsidRPr="00D51D90" w:rsidRDefault="004B247A" w:rsidP="004B247A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</w:rPr>
            </w:pPr>
            <w:r w:rsidRPr="00D51D90">
              <w:rPr>
                <w:rFonts w:ascii="Times New Roman" w:hAnsi="Times New Roman"/>
                <w:b/>
                <w:bCs/>
              </w:rPr>
              <w:t>20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</w:tcPr>
          <w:p w:rsidR="004B247A" w:rsidRPr="00D51D90" w:rsidRDefault="004B247A" w:rsidP="004B247A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D51D90">
              <w:rPr>
                <w:rFonts w:ascii="Times New Roman" w:hAnsi="Times New Roman"/>
                <w:b/>
                <w:bCs/>
              </w:rPr>
              <w:t>1</w:t>
            </w:r>
            <w:r>
              <w:rPr>
                <w:rFonts w:ascii="Times New Roman" w:hAnsi="Times New Roman"/>
                <w:b/>
                <w:bCs/>
              </w:rPr>
              <w:t>4</w:t>
            </w:r>
          </w:p>
        </w:tc>
        <w:tc>
          <w:tcPr>
            <w:tcW w:w="2496" w:type="dxa"/>
            <w:gridSpan w:val="5"/>
            <w:tcBorders>
              <w:top w:val="nil"/>
              <w:left w:val="nil"/>
              <w:bottom w:val="nil"/>
              <w:right w:val="single" w:sz="6" w:space="0" w:color="auto"/>
            </w:tcBorders>
            <w:vAlign w:val="bottom"/>
          </w:tcPr>
          <w:p w:rsidR="004B247A" w:rsidRPr="00D51D90" w:rsidRDefault="004B247A" w:rsidP="004B247A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D51D90">
              <w:rPr>
                <w:rFonts w:ascii="Times New Roman" w:hAnsi="Times New Roman"/>
                <w:b/>
                <w:bCs/>
              </w:rPr>
              <w:t>г.</w:t>
            </w:r>
          </w:p>
        </w:tc>
        <w:tc>
          <w:tcPr>
            <w:tcW w:w="2041" w:type="dxa"/>
            <w:gridSpan w:val="4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  <w:vAlign w:val="center"/>
          </w:tcPr>
          <w:p w:rsidR="004B247A" w:rsidRPr="00D51D90" w:rsidRDefault="004B247A" w:rsidP="004B24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51D90">
              <w:rPr>
                <w:rFonts w:ascii="Times New Roman" w:hAnsi="Times New Roman"/>
              </w:rPr>
              <w:t>Коды</w:t>
            </w:r>
          </w:p>
        </w:tc>
      </w:tr>
      <w:tr w:rsidR="004B247A" w:rsidRPr="00D51D90" w:rsidTr="004B247A">
        <w:trPr>
          <w:trHeight w:val="284"/>
        </w:trPr>
        <w:tc>
          <w:tcPr>
            <w:tcW w:w="7769" w:type="dxa"/>
            <w:gridSpan w:val="12"/>
            <w:tcBorders>
              <w:top w:val="nil"/>
              <w:left w:val="nil"/>
              <w:bottom w:val="nil"/>
              <w:right w:val="single" w:sz="12" w:space="0" w:color="auto"/>
            </w:tcBorders>
            <w:vAlign w:val="bottom"/>
          </w:tcPr>
          <w:p w:rsidR="004B247A" w:rsidRPr="00D51D90" w:rsidRDefault="004B247A" w:rsidP="004B247A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D51D90">
              <w:rPr>
                <w:rFonts w:ascii="Times New Roman" w:hAnsi="Times New Roman"/>
              </w:rPr>
              <w:t>Форма по ОКУД</w:t>
            </w:r>
          </w:p>
        </w:tc>
        <w:tc>
          <w:tcPr>
            <w:tcW w:w="2041" w:type="dxa"/>
            <w:gridSpan w:val="4"/>
            <w:tcBorders>
              <w:top w:val="single" w:sz="12" w:space="0" w:color="auto"/>
              <w:left w:val="nil"/>
              <w:bottom w:val="single" w:sz="6" w:space="0" w:color="auto"/>
              <w:right w:val="single" w:sz="12" w:space="0" w:color="auto"/>
            </w:tcBorders>
            <w:vAlign w:val="bottom"/>
          </w:tcPr>
          <w:p w:rsidR="004B247A" w:rsidRPr="00D51D90" w:rsidRDefault="004B247A" w:rsidP="004B24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51D90">
              <w:rPr>
                <w:rFonts w:ascii="Times New Roman" w:hAnsi="Times New Roman"/>
              </w:rPr>
              <w:t>0710002</w:t>
            </w:r>
          </w:p>
        </w:tc>
      </w:tr>
      <w:tr w:rsidR="004B247A" w:rsidRPr="00D51D90" w:rsidTr="004B247A">
        <w:trPr>
          <w:cantSplit/>
          <w:trHeight w:val="284"/>
        </w:trPr>
        <w:tc>
          <w:tcPr>
            <w:tcW w:w="7769" w:type="dxa"/>
            <w:gridSpan w:val="12"/>
            <w:tcBorders>
              <w:top w:val="nil"/>
              <w:left w:val="nil"/>
              <w:bottom w:val="nil"/>
              <w:right w:val="single" w:sz="12" w:space="0" w:color="auto"/>
            </w:tcBorders>
            <w:vAlign w:val="bottom"/>
          </w:tcPr>
          <w:p w:rsidR="004B247A" w:rsidRPr="00D51D90" w:rsidRDefault="004B247A" w:rsidP="004B247A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D51D90">
              <w:rPr>
                <w:rFonts w:ascii="Times New Roman" w:hAnsi="Times New Roman"/>
              </w:rPr>
              <w:t>Дата (число, месяц, год)</w:t>
            </w:r>
          </w:p>
        </w:tc>
        <w:tc>
          <w:tcPr>
            <w:tcW w:w="68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bottom"/>
          </w:tcPr>
          <w:p w:rsidR="004B247A" w:rsidRPr="00D51D90" w:rsidRDefault="004B247A" w:rsidP="004B24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51D90">
              <w:rPr>
                <w:rFonts w:ascii="Times New Roman" w:hAnsi="Times New Roman"/>
              </w:rPr>
              <w:t>31</w:t>
            </w:r>
          </w:p>
        </w:tc>
        <w:tc>
          <w:tcPr>
            <w:tcW w:w="680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bottom"/>
          </w:tcPr>
          <w:p w:rsidR="004B247A" w:rsidRPr="00D51D90" w:rsidRDefault="004B247A" w:rsidP="004B24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51D90">
              <w:rPr>
                <w:rFonts w:ascii="Times New Roman" w:hAnsi="Times New Roman"/>
              </w:rPr>
              <w:t>12</w:t>
            </w:r>
          </w:p>
        </w:tc>
        <w:tc>
          <w:tcPr>
            <w:tcW w:w="681" w:type="dxa"/>
            <w:tcBorders>
              <w:top w:val="single" w:sz="6" w:space="0" w:color="auto"/>
              <w:left w:val="nil"/>
              <w:bottom w:val="single" w:sz="6" w:space="0" w:color="auto"/>
              <w:right w:val="single" w:sz="12" w:space="0" w:color="auto"/>
            </w:tcBorders>
            <w:vAlign w:val="bottom"/>
          </w:tcPr>
          <w:p w:rsidR="004B247A" w:rsidRPr="00D51D90" w:rsidRDefault="004B247A" w:rsidP="004B24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51D90">
              <w:rPr>
                <w:rFonts w:ascii="Times New Roman" w:hAnsi="Times New Roman"/>
              </w:rPr>
              <w:t>201</w:t>
            </w:r>
            <w:r>
              <w:rPr>
                <w:rFonts w:ascii="Times New Roman" w:hAnsi="Times New Roman"/>
              </w:rPr>
              <w:t>4</w:t>
            </w:r>
          </w:p>
        </w:tc>
      </w:tr>
      <w:tr w:rsidR="004B247A" w:rsidRPr="00D51D90" w:rsidTr="004B247A">
        <w:trPr>
          <w:cantSplit/>
          <w:trHeight w:val="284"/>
        </w:trPr>
        <w:tc>
          <w:tcPr>
            <w:tcW w:w="125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247A" w:rsidRPr="00D51D90" w:rsidRDefault="004B247A" w:rsidP="004B247A">
            <w:pPr>
              <w:spacing w:after="0" w:line="240" w:lineRule="auto"/>
              <w:rPr>
                <w:rFonts w:ascii="Times New Roman" w:hAnsi="Times New Roman"/>
              </w:rPr>
            </w:pPr>
            <w:r w:rsidRPr="00D51D90">
              <w:rPr>
                <w:rFonts w:ascii="Times New Roman" w:hAnsi="Times New Roman"/>
              </w:rPr>
              <w:t>Организация</w:t>
            </w:r>
          </w:p>
        </w:tc>
        <w:tc>
          <w:tcPr>
            <w:tcW w:w="5291" w:type="dxa"/>
            <w:gridSpan w:val="8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</w:tcPr>
          <w:p w:rsidR="004B247A" w:rsidRPr="00D51D90" w:rsidRDefault="004B247A" w:rsidP="004B24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51D90">
              <w:rPr>
                <w:rFonts w:ascii="Times New Roman" w:hAnsi="Times New Roman"/>
              </w:rPr>
              <w:t>Общество с ограниченной ответственностью «Галактика»</w:t>
            </w:r>
          </w:p>
        </w:tc>
        <w:tc>
          <w:tcPr>
            <w:tcW w:w="1220" w:type="dxa"/>
            <w:gridSpan w:val="3"/>
            <w:tcBorders>
              <w:top w:val="nil"/>
              <w:left w:val="nil"/>
              <w:bottom w:val="nil"/>
              <w:right w:val="single" w:sz="12" w:space="0" w:color="auto"/>
            </w:tcBorders>
            <w:vAlign w:val="bottom"/>
          </w:tcPr>
          <w:p w:rsidR="004B247A" w:rsidRPr="00D51D90" w:rsidRDefault="004B247A" w:rsidP="004B247A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D51D90">
              <w:rPr>
                <w:rFonts w:ascii="Times New Roman" w:hAnsi="Times New Roman"/>
              </w:rPr>
              <w:t>по ОКТМО</w:t>
            </w:r>
          </w:p>
        </w:tc>
        <w:tc>
          <w:tcPr>
            <w:tcW w:w="2041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12" w:space="0" w:color="auto"/>
            </w:tcBorders>
            <w:vAlign w:val="bottom"/>
          </w:tcPr>
          <w:p w:rsidR="004B247A" w:rsidRPr="00D51D90" w:rsidRDefault="004B247A" w:rsidP="004B24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51D90">
              <w:rPr>
                <w:rFonts w:ascii="Times New Roman" w:hAnsi="Times New Roman"/>
              </w:rPr>
              <w:t>60737000</w:t>
            </w:r>
          </w:p>
        </w:tc>
      </w:tr>
      <w:tr w:rsidR="004B247A" w:rsidRPr="00D51D90" w:rsidTr="004B247A">
        <w:trPr>
          <w:cantSplit/>
          <w:trHeight w:val="284"/>
        </w:trPr>
        <w:tc>
          <w:tcPr>
            <w:tcW w:w="6549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247A" w:rsidRPr="00D51D90" w:rsidRDefault="004B247A" w:rsidP="004B247A">
            <w:pPr>
              <w:spacing w:after="0" w:line="240" w:lineRule="auto"/>
              <w:rPr>
                <w:rFonts w:ascii="Times New Roman" w:hAnsi="Times New Roman"/>
              </w:rPr>
            </w:pPr>
            <w:r w:rsidRPr="00D51D90">
              <w:rPr>
                <w:rFonts w:ascii="Times New Roman" w:hAnsi="Times New Roman"/>
              </w:rPr>
              <w:t>Идентификационный номер налогоплательщика</w:t>
            </w:r>
          </w:p>
        </w:tc>
        <w:tc>
          <w:tcPr>
            <w:tcW w:w="1220" w:type="dxa"/>
            <w:gridSpan w:val="3"/>
            <w:tcBorders>
              <w:top w:val="nil"/>
              <w:left w:val="nil"/>
              <w:bottom w:val="nil"/>
              <w:right w:val="single" w:sz="12" w:space="0" w:color="auto"/>
            </w:tcBorders>
            <w:vAlign w:val="bottom"/>
          </w:tcPr>
          <w:p w:rsidR="004B247A" w:rsidRPr="00D51D90" w:rsidRDefault="004B247A" w:rsidP="004B247A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D51D90">
              <w:rPr>
                <w:rFonts w:ascii="Times New Roman" w:hAnsi="Times New Roman"/>
              </w:rPr>
              <w:t>ИНН</w:t>
            </w:r>
          </w:p>
        </w:tc>
        <w:tc>
          <w:tcPr>
            <w:tcW w:w="2041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12" w:space="0" w:color="auto"/>
            </w:tcBorders>
            <w:vAlign w:val="bottom"/>
          </w:tcPr>
          <w:p w:rsidR="004B247A" w:rsidRPr="00D51D90" w:rsidRDefault="004B247A" w:rsidP="004B24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51D90">
              <w:rPr>
                <w:rFonts w:ascii="Times New Roman" w:hAnsi="Times New Roman"/>
              </w:rPr>
              <w:t>6154560</w:t>
            </w:r>
            <w:r>
              <w:rPr>
                <w:rFonts w:ascii="Times New Roman" w:hAnsi="Times New Roman"/>
              </w:rPr>
              <w:t>4</w:t>
            </w:r>
            <w:r w:rsidRPr="00D51D90">
              <w:rPr>
                <w:rFonts w:ascii="Times New Roman" w:hAnsi="Times New Roman"/>
              </w:rPr>
              <w:t>90</w:t>
            </w:r>
          </w:p>
        </w:tc>
      </w:tr>
      <w:tr w:rsidR="004B247A" w:rsidRPr="00D51D90" w:rsidTr="004B247A">
        <w:trPr>
          <w:cantSplit/>
          <w:trHeight w:val="227"/>
        </w:trPr>
        <w:tc>
          <w:tcPr>
            <w:tcW w:w="187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247A" w:rsidRPr="00D51D90" w:rsidRDefault="004B247A" w:rsidP="004B247A">
            <w:pPr>
              <w:spacing w:after="0" w:line="240" w:lineRule="auto"/>
              <w:rPr>
                <w:rFonts w:ascii="Times New Roman" w:hAnsi="Times New Roman"/>
              </w:rPr>
            </w:pPr>
            <w:r w:rsidRPr="00D51D90">
              <w:rPr>
                <w:rFonts w:ascii="Times New Roman" w:hAnsi="Times New Roman"/>
              </w:rPr>
              <w:t>Вид экономической</w:t>
            </w:r>
            <w:r w:rsidRPr="00D51D90">
              <w:rPr>
                <w:rFonts w:ascii="Times New Roman" w:hAnsi="Times New Roman"/>
              </w:rPr>
              <w:br/>
              <w:t>деятельности</w:t>
            </w:r>
          </w:p>
        </w:tc>
        <w:tc>
          <w:tcPr>
            <w:tcW w:w="4962" w:type="dxa"/>
            <w:gridSpan w:val="8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</w:tcPr>
          <w:p w:rsidR="004B247A" w:rsidRPr="00D51D90" w:rsidRDefault="004B247A" w:rsidP="0070605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51D90">
              <w:rPr>
                <w:rFonts w:ascii="Times New Roman" w:hAnsi="Times New Roman"/>
              </w:rPr>
              <w:t>Услуги по  техобслуживанию и ремонту медицинского оборудования.</w:t>
            </w:r>
          </w:p>
        </w:tc>
        <w:tc>
          <w:tcPr>
            <w:tcW w:w="936" w:type="dxa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  <w:vAlign w:val="bottom"/>
          </w:tcPr>
          <w:p w:rsidR="004B247A" w:rsidRPr="00D51D90" w:rsidRDefault="004B247A" w:rsidP="004B247A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D51D90">
              <w:rPr>
                <w:rFonts w:ascii="Times New Roman" w:hAnsi="Times New Roman"/>
              </w:rPr>
              <w:t>по</w:t>
            </w:r>
            <w:r w:rsidRPr="00D51D90">
              <w:rPr>
                <w:rFonts w:ascii="Times New Roman" w:hAnsi="Times New Roman"/>
              </w:rPr>
              <w:br/>
              <w:t>ОКВЭД</w:t>
            </w:r>
          </w:p>
        </w:tc>
        <w:tc>
          <w:tcPr>
            <w:tcW w:w="2041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12" w:space="0" w:color="auto"/>
            </w:tcBorders>
            <w:vAlign w:val="bottom"/>
          </w:tcPr>
          <w:p w:rsidR="004B247A" w:rsidRPr="00D51D90" w:rsidRDefault="004B247A" w:rsidP="004B24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51D90">
              <w:rPr>
                <w:rFonts w:ascii="Times New Roman" w:hAnsi="Times New Roman"/>
              </w:rPr>
              <w:t>33.10.9</w:t>
            </w:r>
          </w:p>
        </w:tc>
      </w:tr>
      <w:tr w:rsidR="004B247A" w:rsidRPr="00D51D90" w:rsidTr="004B247A">
        <w:trPr>
          <w:cantSplit/>
          <w:trHeight w:val="227"/>
        </w:trPr>
        <w:tc>
          <w:tcPr>
            <w:tcW w:w="516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247A" w:rsidRPr="00D51D90" w:rsidRDefault="004B247A" w:rsidP="004B247A">
            <w:pPr>
              <w:spacing w:after="0" w:line="240" w:lineRule="auto"/>
              <w:rPr>
                <w:rFonts w:ascii="Times New Roman" w:hAnsi="Times New Roman"/>
              </w:rPr>
            </w:pPr>
            <w:r w:rsidRPr="00D51D90">
              <w:rPr>
                <w:rFonts w:ascii="Times New Roman" w:hAnsi="Times New Roman"/>
              </w:rPr>
              <w:t>Организационно-правовая форма/форма собственности</w:t>
            </w:r>
          </w:p>
        </w:tc>
        <w:tc>
          <w:tcPr>
            <w:tcW w:w="2381" w:type="dxa"/>
            <w:gridSpan w:val="5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</w:tcPr>
          <w:p w:rsidR="004B247A" w:rsidRPr="00D51D90" w:rsidRDefault="004B247A" w:rsidP="004B24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51D90">
              <w:rPr>
                <w:rFonts w:ascii="Times New Roman" w:hAnsi="Times New Roman"/>
              </w:rPr>
              <w:t>Общество</w:t>
            </w:r>
          </w:p>
        </w:tc>
        <w:tc>
          <w:tcPr>
            <w:tcW w:w="228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bottom"/>
          </w:tcPr>
          <w:p w:rsidR="004B247A" w:rsidRPr="00D51D90" w:rsidRDefault="004B247A" w:rsidP="004B247A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1020" w:type="dxa"/>
            <w:gridSpan w:val="2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  <w:vAlign w:val="bottom"/>
          </w:tcPr>
          <w:p w:rsidR="004B247A" w:rsidRPr="00D51D90" w:rsidRDefault="004B247A" w:rsidP="004B24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21" w:type="dxa"/>
            <w:gridSpan w:val="2"/>
            <w:tcBorders>
              <w:top w:val="single" w:sz="6" w:space="0" w:color="auto"/>
              <w:left w:val="nil"/>
              <w:bottom w:val="nil"/>
              <w:right w:val="single" w:sz="12" w:space="0" w:color="auto"/>
            </w:tcBorders>
            <w:vAlign w:val="bottom"/>
          </w:tcPr>
          <w:p w:rsidR="004B247A" w:rsidRPr="00D51D90" w:rsidRDefault="004B247A" w:rsidP="004B24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4B247A" w:rsidRPr="00D51D90" w:rsidTr="004B247A">
        <w:trPr>
          <w:cantSplit/>
          <w:trHeight w:val="227"/>
        </w:trPr>
        <w:tc>
          <w:tcPr>
            <w:tcW w:w="5982" w:type="dxa"/>
            <w:gridSpan w:val="8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</w:tcPr>
          <w:p w:rsidR="004B247A" w:rsidRPr="00D51D90" w:rsidRDefault="004B247A" w:rsidP="004B247A">
            <w:pPr>
              <w:spacing w:after="0" w:line="240" w:lineRule="auto"/>
              <w:rPr>
                <w:rFonts w:ascii="Times New Roman" w:hAnsi="Times New Roman"/>
              </w:rPr>
            </w:pPr>
            <w:r w:rsidRPr="00D51D90">
              <w:rPr>
                <w:rFonts w:ascii="Times New Roman" w:hAnsi="Times New Roman"/>
              </w:rPr>
              <w:t>С ограниченной ответственностью.</w:t>
            </w:r>
          </w:p>
        </w:tc>
        <w:tc>
          <w:tcPr>
            <w:tcW w:w="1787" w:type="dxa"/>
            <w:gridSpan w:val="4"/>
            <w:tcBorders>
              <w:top w:val="nil"/>
              <w:left w:val="nil"/>
              <w:bottom w:val="nil"/>
              <w:right w:val="single" w:sz="12" w:space="0" w:color="auto"/>
            </w:tcBorders>
            <w:vAlign w:val="bottom"/>
          </w:tcPr>
          <w:p w:rsidR="004B247A" w:rsidRPr="00D51D90" w:rsidRDefault="004B247A" w:rsidP="004B247A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D51D90">
              <w:rPr>
                <w:rFonts w:ascii="Times New Roman" w:hAnsi="Times New Roman"/>
              </w:rPr>
              <w:t>по ОКОПФ/ОКФС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bottom"/>
          </w:tcPr>
          <w:p w:rsidR="004B247A" w:rsidRPr="00D51D90" w:rsidRDefault="00C93C27" w:rsidP="00C93C2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1 23 00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6" w:space="0" w:color="auto"/>
              <w:right w:val="single" w:sz="12" w:space="0" w:color="auto"/>
            </w:tcBorders>
            <w:vAlign w:val="bottom"/>
          </w:tcPr>
          <w:p w:rsidR="004B247A" w:rsidRPr="00D51D90" w:rsidRDefault="004B247A" w:rsidP="004B24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51D90">
              <w:rPr>
                <w:rFonts w:ascii="Times New Roman" w:hAnsi="Times New Roman"/>
              </w:rPr>
              <w:t>23</w:t>
            </w:r>
          </w:p>
        </w:tc>
      </w:tr>
      <w:tr w:rsidR="004B247A" w:rsidRPr="00D51D90" w:rsidTr="004B247A">
        <w:trPr>
          <w:cantSplit/>
          <w:trHeight w:val="284"/>
        </w:trPr>
        <w:tc>
          <w:tcPr>
            <w:tcW w:w="6549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247A" w:rsidRPr="00D51D90" w:rsidRDefault="004B247A" w:rsidP="004B247A">
            <w:pPr>
              <w:spacing w:after="0" w:line="240" w:lineRule="auto"/>
              <w:rPr>
                <w:rFonts w:ascii="Times New Roman" w:hAnsi="Times New Roman"/>
              </w:rPr>
            </w:pPr>
            <w:r w:rsidRPr="00D51D90">
              <w:rPr>
                <w:rFonts w:ascii="Times New Roman" w:hAnsi="Times New Roman"/>
              </w:rPr>
              <w:t>Единица измерения: тыс. руб. (млн. руб.)</w:t>
            </w:r>
          </w:p>
        </w:tc>
        <w:tc>
          <w:tcPr>
            <w:tcW w:w="1220" w:type="dxa"/>
            <w:gridSpan w:val="3"/>
            <w:tcBorders>
              <w:top w:val="nil"/>
              <w:left w:val="nil"/>
              <w:bottom w:val="nil"/>
              <w:right w:val="single" w:sz="12" w:space="0" w:color="auto"/>
            </w:tcBorders>
            <w:vAlign w:val="bottom"/>
          </w:tcPr>
          <w:p w:rsidR="004B247A" w:rsidRPr="00D51D90" w:rsidRDefault="004B247A" w:rsidP="004B247A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D51D90">
              <w:rPr>
                <w:rFonts w:ascii="Times New Roman" w:hAnsi="Times New Roman"/>
              </w:rPr>
              <w:t>по ОКЕИ</w:t>
            </w:r>
          </w:p>
        </w:tc>
        <w:tc>
          <w:tcPr>
            <w:tcW w:w="2041" w:type="dxa"/>
            <w:gridSpan w:val="4"/>
            <w:tcBorders>
              <w:top w:val="single" w:sz="6" w:space="0" w:color="auto"/>
              <w:left w:val="nil"/>
              <w:bottom w:val="single" w:sz="12" w:space="0" w:color="auto"/>
              <w:right w:val="single" w:sz="12" w:space="0" w:color="auto"/>
            </w:tcBorders>
            <w:vAlign w:val="bottom"/>
          </w:tcPr>
          <w:p w:rsidR="004B247A" w:rsidRPr="00D51D90" w:rsidRDefault="004B247A" w:rsidP="004B24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51D90">
              <w:rPr>
                <w:rFonts w:ascii="Times New Roman" w:hAnsi="Times New Roman"/>
              </w:rPr>
              <w:t>384 (385)</w:t>
            </w:r>
          </w:p>
        </w:tc>
      </w:tr>
    </w:tbl>
    <w:p w:rsidR="004B247A" w:rsidRPr="00902370" w:rsidRDefault="004B247A" w:rsidP="004B247A">
      <w:pPr>
        <w:spacing w:after="0" w:line="240" w:lineRule="auto"/>
        <w:rPr>
          <w:rFonts w:ascii="Times New Roman" w:hAnsi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077"/>
        <w:gridCol w:w="4536"/>
        <w:gridCol w:w="249"/>
        <w:gridCol w:w="226"/>
        <w:gridCol w:w="341"/>
        <w:gridCol w:w="425"/>
        <w:gridCol w:w="464"/>
        <w:gridCol w:w="103"/>
        <w:gridCol w:w="232"/>
        <w:gridCol w:w="249"/>
        <w:gridCol w:w="228"/>
        <w:gridCol w:w="425"/>
        <w:gridCol w:w="426"/>
        <w:gridCol w:w="425"/>
        <w:gridCol w:w="27"/>
        <w:gridCol w:w="256"/>
      </w:tblGrid>
      <w:tr w:rsidR="004B247A" w:rsidRPr="00D51D90" w:rsidTr="004B247A">
        <w:trPr>
          <w:cantSplit/>
          <w:trHeight w:val="340"/>
        </w:trPr>
        <w:tc>
          <w:tcPr>
            <w:tcW w:w="107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4B247A" w:rsidRPr="00D51D90" w:rsidRDefault="004B247A" w:rsidP="004B24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536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  <w:vAlign w:val="center"/>
          </w:tcPr>
          <w:p w:rsidR="004B247A" w:rsidRPr="00D51D90" w:rsidRDefault="004B247A" w:rsidP="004B24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75" w:type="dxa"/>
            <w:gridSpan w:val="2"/>
            <w:tcBorders>
              <w:top w:val="single" w:sz="6" w:space="0" w:color="auto"/>
              <w:left w:val="nil"/>
              <w:bottom w:val="nil"/>
              <w:right w:val="nil"/>
            </w:tcBorders>
            <w:vAlign w:val="bottom"/>
          </w:tcPr>
          <w:p w:rsidR="004B247A" w:rsidRPr="00D51D90" w:rsidRDefault="004B247A" w:rsidP="004B247A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D51D90">
              <w:rPr>
                <w:rFonts w:ascii="Times New Roman" w:hAnsi="Times New Roman"/>
              </w:rPr>
              <w:t>За</w:t>
            </w:r>
          </w:p>
        </w:tc>
        <w:tc>
          <w:tcPr>
            <w:tcW w:w="1230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bottom"/>
          </w:tcPr>
          <w:p w:rsidR="004B247A" w:rsidRPr="00D51D90" w:rsidRDefault="004B247A" w:rsidP="004B24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51D90">
              <w:rPr>
                <w:rFonts w:ascii="Times New Roman" w:hAnsi="Times New Roman"/>
              </w:rPr>
              <w:t>Январь - декабрь</w:t>
            </w:r>
          </w:p>
        </w:tc>
        <w:tc>
          <w:tcPr>
            <w:tcW w:w="335" w:type="dxa"/>
            <w:gridSpan w:val="2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  <w:vAlign w:val="bottom"/>
          </w:tcPr>
          <w:p w:rsidR="004B247A" w:rsidRPr="00D51D90" w:rsidRDefault="004B247A" w:rsidP="004B24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77" w:type="dxa"/>
            <w:gridSpan w:val="2"/>
            <w:tcBorders>
              <w:top w:val="single" w:sz="6" w:space="0" w:color="auto"/>
              <w:left w:val="nil"/>
              <w:bottom w:val="nil"/>
              <w:right w:val="nil"/>
            </w:tcBorders>
            <w:vAlign w:val="bottom"/>
          </w:tcPr>
          <w:p w:rsidR="004B247A" w:rsidRPr="00D51D90" w:rsidRDefault="004B247A" w:rsidP="004B247A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D51D90">
              <w:rPr>
                <w:rFonts w:ascii="Times New Roman" w:hAnsi="Times New Roman"/>
              </w:rPr>
              <w:t>За</w:t>
            </w:r>
          </w:p>
        </w:tc>
        <w:tc>
          <w:tcPr>
            <w:tcW w:w="1276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bottom"/>
          </w:tcPr>
          <w:p w:rsidR="004B247A" w:rsidRPr="00D51D90" w:rsidRDefault="004B247A" w:rsidP="004B24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51D90">
              <w:rPr>
                <w:rFonts w:ascii="Times New Roman" w:hAnsi="Times New Roman"/>
              </w:rPr>
              <w:t>Январь - декабрь</w:t>
            </w:r>
          </w:p>
        </w:tc>
        <w:tc>
          <w:tcPr>
            <w:tcW w:w="283" w:type="dxa"/>
            <w:gridSpan w:val="2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  <w:vAlign w:val="bottom"/>
          </w:tcPr>
          <w:p w:rsidR="004B247A" w:rsidRPr="00D51D90" w:rsidRDefault="004B247A" w:rsidP="004B24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4B247A" w:rsidRPr="00D51D90" w:rsidTr="004B247A">
        <w:trPr>
          <w:cantSplit/>
          <w:trHeight w:val="284"/>
        </w:trPr>
        <w:tc>
          <w:tcPr>
            <w:tcW w:w="107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4B247A" w:rsidRPr="00D51D90" w:rsidRDefault="004B247A" w:rsidP="004B24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51D90">
              <w:rPr>
                <w:rFonts w:ascii="Times New Roman" w:hAnsi="Times New Roman"/>
              </w:rPr>
              <w:t xml:space="preserve">Пояснения </w:t>
            </w:r>
            <w:r w:rsidRPr="00D51D90">
              <w:rPr>
                <w:rFonts w:ascii="Times New Roman" w:hAnsi="Times New Roman"/>
                <w:vertAlign w:val="superscript"/>
              </w:rPr>
              <w:t>1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4B247A" w:rsidRPr="00D51D90" w:rsidRDefault="004B247A" w:rsidP="004B24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51D90">
              <w:rPr>
                <w:rFonts w:ascii="Times New Roman" w:hAnsi="Times New Roman"/>
              </w:rPr>
              <w:t xml:space="preserve">Наименование показателя </w:t>
            </w:r>
            <w:r w:rsidRPr="00D51D90">
              <w:rPr>
                <w:rFonts w:ascii="Times New Roman" w:hAnsi="Times New Roman"/>
                <w:vertAlign w:val="superscript"/>
              </w:rPr>
              <w:t>2</w:t>
            </w:r>
          </w:p>
        </w:tc>
        <w:tc>
          <w:tcPr>
            <w:tcW w:w="816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247A" w:rsidRPr="00D51D90" w:rsidRDefault="004B247A" w:rsidP="004B247A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D51D90">
              <w:rPr>
                <w:rFonts w:ascii="Times New Roman" w:hAnsi="Times New Roman"/>
              </w:rPr>
              <w:t>20</w:t>
            </w:r>
          </w:p>
        </w:tc>
        <w:tc>
          <w:tcPr>
            <w:tcW w:w="425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bottom"/>
          </w:tcPr>
          <w:p w:rsidR="004B247A" w:rsidRPr="00D51D90" w:rsidRDefault="004B247A" w:rsidP="004B247A">
            <w:pPr>
              <w:spacing w:after="0" w:line="240" w:lineRule="auto"/>
              <w:rPr>
                <w:rFonts w:ascii="Times New Roman" w:hAnsi="Times New Roman"/>
              </w:rPr>
            </w:pPr>
            <w:r w:rsidRPr="00D51D90">
              <w:rPr>
                <w:rFonts w:ascii="Times New Roman" w:hAnsi="Times New Roman"/>
              </w:rPr>
              <w:t>1</w:t>
            </w: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799" w:type="dxa"/>
            <w:gridSpan w:val="3"/>
            <w:tcBorders>
              <w:top w:val="nil"/>
              <w:left w:val="nil"/>
              <w:bottom w:val="nil"/>
              <w:right w:val="single" w:sz="6" w:space="0" w:color="auto"/>
            </w:tcBorders>
            <w:vAlign w:val="bottom"/>
          </w:tcPr>
          <w:p w:rsidR="004B247A" w:rsidRPr="00D51D90" w:rsidRDefault="004B247A" w:rsidP="004B247A">
            <w:pPr>
              <w:spacing w:after="0" w:line="240" w:lineRule="auto"/>
              <w:rPr>
                <w:rFonts w:ascii="Times New Roman" w:hAnsi="Times New Roman"/>
              </w:rPr>
            </w:pPr>
            <w:r w:rsidRPr="00D51D90">
              <w:rPr>
                <w:rFonts w:ascii="Times New Roman" w:hAnsi="Times New Roman"/>
              </w:rPr>
              <w:t>г.</w:t>
            </w:r>
            <w:r w:rsidRPr="00D51D90">
              <w:rPr>
                <w:rFonts w:ascii="Times New Roman" w:hAnsi="Times New Roman"/>
                <w:vertAlign w:val="superscript"/>
              </w:rPr>
              <w:t>3</w:t>
            </w:r>
          </w:p>
        </w:tc>
        <w:tc>
          <w:tcPr>
            <w:tcW w:w="902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247A" w:rsidRPr="00D51D90" w:rsidRDefault="004B247A" w:rsidP="004B247A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D51D90">
              <w:rPr>
                <w:rFonts w:ascii="Times New Roman" w:hAnsi="Times New Roman"/>
              </w:rPr>
              <w:t>20</w:t>
            </w:r>
          </w:p>
        </w:tc>
        <w:tc>
          <w:tcPr>
            <w:tcW w:w="426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bottom"/>
          </w:tcPr>
          <w:p w:rsidR="004B247A" w:rsidRPr="00D51D90" w:rsidRDefault="004B247A" w:rsidP="004B247A">
            <w:pPr>
              <w:spacing w:after="0" w:line="240" w:lineRule="auto"/>
              <w:rPr>
                <w:rFonts w:ascii="Times New Roman" w:hAnsi="Times New Roman"/>
              </w:rPr>
            </w:pPr>
            <w:r w:rsidRPr="00D51D90">
              <w:rPr>
                <w:rFonts w:ascii="Times New Roman" w:hAnsi="Times New Roman"/>
              </w:rPr>
              <w:t>1</w:t>
            </w: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708" w:type="dxa"/>
            <w:gridSpan w:val="3"/>
            <w:tcBorders>
              <w:top w:val="nil"/>
              <w:left w:val="nil"/>
              <w:bottom w:val="nil"/>
              <w:right w:val="single" w:sz="6" w:space="0" w:color="auto"/>
            </w:tcBorders>
            <w:vAlign w:val="bottom"/>
          </w:tcPr>
          <w:p w:rsidR="004B247A" w:rsidRPr="00D51D90" w:rsidRDefault="004B247A" w:rsidP="004B247A">
            <w:pPr>
              <w:spacing w:after="0" w:line="240" w:lineRule="auto"/>
              <w:rPr>
                <w:rFonts w:ascii="Times New Roman" w:hAnsi="Times New Roman"/>
              </w:rPr>
            </w:pPr>
            <w:r w:rsidRPr="00D51D90">
              <w:rPr>
                <w:rFonts w:ascii="Times New Roman" w:hAnsi="Times New Roman"/>
              </w:rPr>
              <w:t>г.</w:t>
            </w:r>
            <w:r w:rsidRPr="00D51D90">
              <w:rPr>
                <w:rFonts w:ascii="Times New Roman" w:hAnsi="Times New Roman"/>
                <w:vertAlign w:val="superscript"/>
              </w:rPr>
              <w:t>4</w:t>
            </w:r>
          </w:p>
        </w:tc>
      </w:tr>
      <w:tr w:rsidR="004B247A" w:rsidRPr="00D51D90" w:rsidTr="004B247A">
        <w:trPr>
          <w:cantSplit/>
        </w:trPr>
        <w:tc>
          <w:tcPr>
            <w:tcW w:w="107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247A" w:rsidRPr="00D51D90" w:rsidRDefault="004B247A" w:rsidP="004B24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4B247A" w:rsidRPr="00D51D90" w:rsidRDefault="004B247A" w:rsidP="004B24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16" w:type="dxa"/>
            <w:gridSpan w:val="3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4B247A" w:rsidRPr="00D51D90" w:rsidRDefault="004B247A" w:rsidP="004B247A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nil"/>
              <w:bottom w:val="single" w:sz="12" w:space="0" w:color="auto"/>
              <w:right w:val="nil"/>
            </w:tcBorders>
          </w:tcPr>
          <w:p w:rsidR="004B247A" w:rsidRPr="00D51D90" w:rsidRDefault="004B247A" w:rsidP="004B247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99" w:type="dxa"/>
            <w:gridSpan w:val="3"/>
            <w:tcBorders>
              <w:top w:val="nil"/>
              <w:left w:val="nil"/>
              <w:bottom w:val="single" w:sz="12" w:space="0" w:color="auto"/>
              <w:right w:val="single" w:sz="6" w:space="0" w:color="auto"/>
            </w:tcBorders>
          </w:tcPr>
          <w:p w:rsidR="004B247A" w:rsidRPr="00D51D90" w:rsidRDefault="004B247A" w:rsidP="004B247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02" w:type="dxa"/>
            <w:gridSpan w:val="3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4B247A" w:rsidRPr="00D51D90" w:rsidRDefault="004B247A" w:rsidP="004B247A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nil"/>
              <w:bottom w:val="single" w:sz="12" w:space="0" w:color="auto"/>
              <w:right w:val="nil"/>
            </w:tcBorders>
          </w:tcPr>
          <w:p w:rsidR="004B247A" w:rsidRPr="00D51D90" w:rsidRDefault="004B247A" w:rsidP="004B247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08" w:type="dxa"/>
            <w:gridSpan w:val="3"/>
            <w:tcBorders>
              <w:top w:val="nil"/>
              <w:left w:val="nil"/>
              <w:bottom w:val="single" w:sz="12" w:space="0" w:color="auto"/>
              <w:right w:val="single" w:sz="6" w:space="0" w:color="auto"/>
            </w:tcBorders>
          </w:tcPr>
          <w:p w:rsidR="004B247A" w:rsidRPr="00D51D90" w:rsidRDefault="004B247A" w:rsidP="004B247A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4B247A" w:rsidRPr="00D51D90" w:rsidTr="004B247A">
        <w:trPr>
          <w:trHeight w:val="284"/>
        </w:trPr>
        <w:tc>
          <w:tcPr>
            <w:tcW w:w="10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4B247A" w:rsidRPr="00D51D90" w:rsidRDefault="004B247A" w:rsidP="004B24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536" w:type="dxa"/>
            <w:tcBorders>
              <w:top w:val="single" w:sz="6" w:space="0" w:color="auto"/>
              <w:left w:val="nil"/>
              <w:bottom w:val="single" w:sz="6" w:space="0" w:color="auto"/>
              <w:right w:val="single" w:sz="12" w:space="0" w:color="auto"/>
            </w:tcBorders>
            <w:vAlign w:val="bottom"/>
          </w:tcPr>
          <w:p w:rsidR="004B247A" w:rsidRPr="00D51D90" w:rsidRDefault="004B247A" w:rsidP="004B247A">
            <w:pPr>
              <w:spacing w:after="0" w:line="240" w:lineRule="auto"/>
              <w:rPr>
                <w:rFonts w:ascii="Times New Roman" w:hAnsi="Times New Roman"/>
              </w:rPr>
            </w:pPr>
            <w:r w:rsidRPr="00D51D90">
              <w:rPr>
                <w:rFonts w:ascii="Times New Roman" w:hAnsi="Times New Roman"/>
              </w:rPr>
              <w:t xml:space="preserve">Выручка </w:t>
            </w:r>
            <w:r w:rsidRPr="00D51D90">
              <w:rPr>
                <w:rFonts w:ascii="Times New Roman" w:hAnsi="Times New Roman"/>
                <w:vertAlign w:val="superscript"/>
              </w:rPr>
              <w:t>5</w:t>
            </w:r>
          </w:p>
        </w:tc>
        <w:tc>
          <w:tcPr>
            <w:tcW w:w="2040" w:type="dxa"/>
            <w:gridSpan w:val="7"/>
            <w:tcBorders>
              <w:top w:val="single" w:sz="12" w:space="0" w:color="auto"/>
              <w:left w:val="nil"/>
              <w:bottom w:val="single" w:sz="6" w:space="0" w:color="auto"/>
              <w:right w:val="single" w:sz="6" w:space="0" w:color="auto"/>
            </w:tcBorders>
            <w:vAlign w:val="bottom"/>
          </w:tcPr>
          <w:p w:rsidR="004B247A" w:rsidRPr="00D51D90" w:rsidRDefault="0070605A" w:rsidP="004B24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319 618</w:t>
            </w:r>
          </w:p>
        </w:tc>
        <w:tc>
          <w:tcPr>
            <w:tcW w:w="2036" w:type="dxa"/>
            <w:gridSpan w:val="7"/>
            <w:tcBorders>
              <w:top w:val="single" w:sz="12" w:space="0" w:color="auto"/>
              <w:left w:val="nil"/>
              <w:right w:val="single" w:sz="12" w:space="0" w:color="auto"/>
            </w:tcBorders>
            <w:vAlign w:val="bottom"/>
          </w:tcPr>
          <w:p w:rsidR="004B247A" w:rsidRPr="00D51D90" w:rsidRDefault="000E07C3" w:rsidP="004B24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299 692</w:t>
            </w:r>
          </w:p>
        </w:tc>
      </w:tr>
      <w:tr w:rsidR="004B247A" w:rsidRPr="00D51D90" w:rsidTr="004B247A">
        <w:trPr>
          <w:cantSplit/>
          <w:trHeight w:val="284"/>
        </w:trPr>
        <w:tc>
          <w:tcPr>
            <w:tcW w:w="10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4B247A" w:rsidRPr="00D51D90" w:rsidRDefault="004B247A" w:rsidP="004B24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536" w:type="dxa"/>
            <w:tcBorders>
              <w:top w:val="single" w:sz="6" w:space="0" w:color="auto"/>
              <w:left w:val="nil"/>
              <w:bottom w:val="single" w:sz="6" w:space="0" w:color="auto"/>
              <w:right w:val="single" w:sz="12" w:space="0" w:color="auto"/>
            </w:tcBorders>
            <w:vAlign w:val="bottom"/>
          </w:tcPr>
          <w:p w:rsidR="004B247A" w:rsidRPr="00D51D90" w:rsidRDefault="004B247A" w:rsidP="004B247A">
            <w:pPr>
              <w:spacing w:after="0" w:line="240" w:lineRule="auto"/>
              <w:rPr>
                <w:rFonts w:ascii="Times New Roman" w:hAnsi="Times New Roman"/>
              </w:rPr>
            </w:pPr>
            <w:r w:rsidRPr="00D51D90">
              <w:rPr>
                <w:rFonts w:ascii="Times New Roman" w:hAnsi="Times New Roman"/>
              </w:rPr>
              <w:t>Себестоимость продаж</w:t>
            </w:r>
          </w:p>
        </w:tc>
        <w:tc>
          <w:tcPr>
            <w:tcW w:w="249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bottom"/>
          </w:tcPr>
          <w:p w:rsidR="004B247A" w:rsidRPr="00D51D90" w:rsidRDefault="004B247A" w:rsidP="004B247A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D51D90">
              <w:rPr>
                <w:rFonts w:ascii="Times New Roman" w:hAnsi="Times New Roman"/>
              </w:rPr>
              <w:t>(</w:t>
            </w:r>
          </w:p>
        </w:tc>
        <w:tc>
          <w:tcPr>
            <w:tcW w:w="1559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bottom"/>
          </w:tcPr>
          <w:p w:rsidR="004B247A" w:rsidRPr="00D51D90" w:rsidRDefault="004B247A" w:rsidP="0070605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</w:t>
            </w:r>
            <w:r w:rsidR="0070605A">
              <w:rPr>
                <w:rFonts w:ascii="Times New Roman" w:hAnsi="Times New Roman"/>
              </w:rPr>
              <w:t>278 805</w:t>
            </w:r>
          </w:p>
        </w:tc>
        <w:tc>
          <w:tcPr>
            <w:tcW w:w="23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bottom"/>
          </w:tcPr>
          <w:p w:rsidR="004B247A" w:rsidRPr="00D51D90" w:rsidRDefault="004B247A" w:rsidP="004B247A">
            <w:pPr>
              <w:spacing w:after="0" w:line="240" w:lineRule="auto"/>
              <w:rPr>
                <w:rFonts w:ascii="Times New Roman" w:hAnsi="Times New Roman"/>
              </w:rPr>
            </w:pPr>
            <w:r w:rsidRPr="00D51D90">
              <w:rPr>
                <w:rFonts w:ascii="Times New Roman" w:hAnsi="Times New Roman"/>
              </w:rPr>
              <w:t>)</w:t>
            </w:r>
          </w:p>
        </w:tc>
        <w:tc>
          <w:tcPr>
            <w:tcW w:w="249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bottom"/>
          </w:tcPr>
          <w:p w:rsidR="004B247A" w:rsidRPr="00D51D90" w:rsidRDefault="004B247A" w:rsidP="004B247A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D51D90">
              <w:rPr>
                <w:rFonts w:ascii="Times New Roman" w:hAnsi="Times New Roman"/>
              </w:rPr>
              <w:t>(</w:t>
            </w:r>
          </w:p>
        </w:tc>
        <w:tc>
          <w:tcPr>
            <w:tcW w:w="1531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bottom"/>
          </w:tcPr>
          <w:p w:rsidR="004B247A" w:rsidRPr="00D51D90" w:rsidRDefault="004B247A" w:rsidP="000E07C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</w:t>
            </w:r>
            <w:r w:rsidR="000E07C3">
              <w:rPr>
                <w:rFonts w:ascii="Times New Roman" w:hAnsi="Times New Roman"/>
              </w:rPr>
              <w:t>08 541</w:t>
            </w:r>
          </w:p>
        </w:tc>
        <w:tc>
          <w:tcPr>
            <w:tcW w:w="255" w:type="dxa"/>
            <w:tcBorders>
              <w:top w:val="single" w:sz="6" w:space="0" w:color="auto"/>
              <w:left w:val="nil"/>
              <w:bottom w:val="single" w:sz="6" w:space="0" w:color="auto"/>
              <w:right w:val="single" w:sz="12" w:space="0" w:color="auto"/>
            </w:tcBorders>
            <w:vAlign w:val="bottom"/>
          </w:tcPr>
          <w:p w:rsidR="004B247A" w:rsidRPr="00D51D90" w:rsidRDefault="004B247A" w:rsidP="004B247A">
            <w:pPr>
              <w:spacing w:after="0" w:line="240" w:lineRule="auto"/>
              <w:rPr>
                <w:rFonts w:ascii="Times New Roman" w:hAnsi="Times New Roman"/>
              </w:rPr>
            </w:pPr>
            <w:r w:rsidRPr="00D51D90">
              <w:rPr>
                <w:rFonts w:ascii="Times New Roman" w:hAnsi="Times New Roman"/>
              </w:rPr>
              <w:t>)</w:t>
            </w:r>
          </w:p>
        </w:tc>
      </w:tr>
      <w:tr w:rsidR="004B247A" w:rsidRPr="00D51D90" w:rsidTr="004B247A">
        <w:trPr>
          <w:trHeight w:val="284"/>
        </w:trPr>
        <w:tc>
          <w:tcPr>
            <w:tcW w:w="10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4B247A" w:rsidRPr="00D51D90" w:rsidRDefault="004B247A" w:rsidP="004B24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536" w:type="dxa"/>
            <w:tcBorders>
              <w:top w:val="single" w:sz="6" w:space="0" w:color="auto"/>
              <w:left w:val="nil"/>
              <w:bottom w:val="single" w:sz="6" w:space="0" w:color="auto"/>
              <w:right w:val="single" w:sz="12" w:space="0" w:color="auto"/>
            </w:tcBorders>
            <w:vAlign w:val="bottom"/>
          </w:tcPr>
          <w:p w:rsidR="004B247A" w:rsidRPr="00D51D90" w:rsidRDefault="004B247A" w:rsidP="004B247A">
            <w:pPr>
              <w:spacing w:after="0" w:line="240" w:lineRule="auto"/>
              <w:rPr>
                <w:rFonts w:ascii="Times New Roman" w:hAnsi="Times New Roman"/>
              </w:rPr>
            </w:pPr>
            <w:r w:rsidRPr="00D51D90">
              <w:rPr>
                <w:rFonts w:ascii="Times New Roman" w:hAnsi="Times New Roman"/>
              </w:rPr>
              <w:t>Валовая прибыль (убыток)</w:t>
            </w:r>
          </w:p>
        </w:tc>
        <w:tc>
          <w:tcPr>
            <w:tcW w:w="2040" w:type="dxa"/>
            <w:gridSpan w:val="7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bottom"/>
          </w:tcPr>
          <w:p w:rsidR="004B247A" w:rsidRPr="00D51D90" w:rsidRDefault="0070605A" w:rsidP="004B24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40 813</w:t>
            </w:r>
          </w:p>
        </w:tc>
        <w:tc>
          <w:tcPr>
            <w:tcW w:w="2036" w:type="dxa"/>
            <w:gridSpan w:val="7"/>
            <w:tcBorders>
              <w:left w:val="nil"/>
              <w:right w:val="single" w:sz="12" w:space="0" w:color="auto"/>
            </w:tcBorders>
            <w:vAlign w:val="bottom"/>
          </w:tcPr>
          <w:p w:rsidR="004B247A" w:rsidRPr="00D51D90" w:rsidRDefault="000E07C3" w:rsidP="004B24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- 8 849</w:t>
            </w:r>
          </w:p>
        </w:tc>
      </w:tr>
      <w:tr w:rsidR="004B247A" w:rsidRPr="00D51D90" w:rsidTr="004B247A">
        <w:trPr>
          <w:cantSplit/>
          <w:trHeight w:val="284"/>
        </w:trPr>
        <w:tc>
          <w:tcPr>
            <w:tcW w:w="10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4B247A" w:rsidRPr="00D51D90" w:rsidRDefault="004B247A" w:rsidP="004B24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536" w:type="dxa"/>
            <w:tcBorders>
              <w:top w:val="single" w:sz="6" w:space="0" w:color="auto"/>
              <w:left w:val="nil"/>
              <w:bottom w:val="single" w:sz="6" w:space="0" w:color="auto"/>
              <w:right w:val="single" w:sz="12" w:space="0" w:color="auto"/>
            </w:tcBorders>
            <w:vAlign w:val="bottom"/>
          </w:tcPr>
          <w:p w:rsidR="004B247A" w:rsidRPr="00D51D90" w:rsidRDefault="004B247A" w:rsidP="004B247A">
            <w:pPr>
              <w:spacing w:after="0" w:line="240" w:lineRule="auto"/>
              <w:rPr>
                <w:rFonts w:ascii="Times New Roman" w:hAnsi="Times New Roman"/>
              </w:rPr>
            </w:pPr>
            <w:r w:rsidRPr="00D51D90">
              <w:rPr>
                <w:rFonts w:ascii="Times New Roman" w:hAnsi="Times New Roman"/>
              </w:rPr>
              <w:t>Коммерческие расходы</w:t>
            </w:r>
          </w:p>
        </w:tc>
        <w:tc>
          <w:tcPr>
            <w:tcW w:w="249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bottom"/>
          </w:tcPr>
          <w:p w:rsidR="004B247A" w:rsidRPr="00D51D90" w:rsidRDefault="004B247A" w:rsidP="004B247A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D51D90">
              <w:rPr>
                <w:rFonts w:ascii="Times New Roman" w:hAnsi="Times New Roman"/>
              </w:rPr>
              <w:t>(</w:t>
            </w:r>
          </w:p>
        </w:tc>
        <w:tc>
          <w:tcPr>
            <w:tcW w:w="1559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bottom"/>
          </w:tcPr>
          <w:p w:rsidR="004B247A" w:rsidRPr="00D51D90" w:rsidRDefault="004B247A" w:rsidP="0070605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</w:t>
            </w:r>
            <w:r w:rsidR="0070605A">
              <w:rPr>
                <w:rFonts w:ascii="Times New Roman" w:hAnsi="Times New Roman"/>
              </w:rPr>
              <w:t>2 520</w:t>
            </w:r>
          </w:p>
        </w:tc>
        <w:tc>
          <w:tcPr>
            <w:tcW w:w="23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bottom"/>
          </w:tcPr>
          <w:p w:rsidR="004B247A" w:rsidRPr="00D51D90" w:rsidRDefault="004B247A" w:rsidP="004B247A">
            <w:pPr>
              <w:spacing w:after="0" w:line="240" w:lineRule="auto"/>
              <w:rPr>
                <w:rFonts w:ascii="Times New Roman" w:hAnsi="Times New Roman"/>
              </w:rPr>
            </w:pPr>
            <w:r w:rsidRPr="00D51D90">
              <w:rPr>
                <w:rFonts w:ascii="Times New Roman" w:hAnsi="Times New Roman"/>
              </w:rPr>
              <w:t>)</w:t>
            </w:r>
          </w:p>
        </w:tc>
        <w:tc>
          <w:tcPr>
            <w:tcW w:w="249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bottom"/>
          </w:tcPr>
          <w:p w:rsidR="004B247A" w:rsidRPr="00D51D90" w:rsidRDefault="004B247A" w:rsidP="004B247A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D51D90">
              <w:rPr>
                <w:rFonts w:ascii="Times New Roman" w:hAnsi="Times New Roman"/>
              </w:rPr>
              <w:t>(</w:t>
            </w:r>
          </w:p>
        </w:tc>
        <w:tc>
          <w:tcPr>
            <w:tcW w:w="1531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bottom"/>
          </w:tcPr>
          <w:p w:rsidR="004B247A" w:rsidRPr="00D51D90" w:rsidRDefault="004B247A" w:rsidP="000E07C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</w:t>
            </w:r>
            <w:r w:rsidR="000E07C3">
              <w:rPr>
                <w:rFonts w:ascii="Times New Roman" w:hAnsi="Times New Roman"/>
              </w:rPr>
              <w:t>7 399</w:t>
            </w:r>
          </w:p>
        </w:tc>
        <w:tc>
          <w:tcPr>
            <w:tcW w:w="255" w:type="dxa"/>
            <w:tcBorders>
              <w:top w:val="single" w:sz="6" w:space="0" w:color="auto"/>
              <w:left w:val="nil"/>
              <w:bottom w:val="single" w:sz="6" w:space="0" w:color="auto"/>
              <w:right w:val="single" w:sz="12" w:space="0" w:color="auto"/>
            </w:tcBorders>
            <w:vAlign w:val="bottom"/>
          </w:tcPr>
          <w:p w:rsidR="004B247A" w:rsidRPr="00D51D90" w:rsidRDefault="004B247A" w:rsidP="004B247A">
            <w:pPr>
              <w:spacing w:after="0" w:line="240" w:lineRule="auto"/>
              <w:rPr>
                <w:rFonts w:ascii="Times New Roman" w:hAnsi="Times New Roman"/>
              </w:rPr>
            </w:pPr>
            <w:r w:rsidRPr="00D51D90">
              <w:rPr>
                <w:rFonts w:ascii="Times New Roman" w:hAnsi="Times New Roman"/>
              </w:rPr>
              <w:t>)</w:t>
            </w:r>
          </w:p>
        </w:tc>
      </w:tr>
      <w:tr w:rsidR="004B247A" w:rsidRPr="00D51D90" w:rsidTr="004B247A">
        <w:trPr>
          <w:cantSplit/>
          <w:trHeight w:val="284"/>
        </w:trPr>
        <w:tc>
          <w:tcPr>
            <w:tcW w:w="10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4B247A" w:rsidRPr="00D51D90" w:rsidRDefault="004B247A" w:rsidP="004B24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536" w:type="dxa"/>
            <w:tcBorders>
              <w:top w:val="single" w:sz="6" w:space="0" w:color="auto"/>
              <w:left w:val="nil"/>
              <w:bottom w:val="single" w:sz="6" w:space="0" w:color="auto"/>
              <w:right w:val="single" w:sz="12" w:space="0" w:color="auto"/>
            </w:tcBorders>
            <w:vAlign w:val="bottom"/>
          </w:tcPr>
          <w:p w:rsidR="004B247A" w:rsidRPr="00D51D90" w:rsidRDefault="004B247A" w:rsidP="004B247A">
            <w:pPr>
              <w:spacing w:after="0" w:line="240" w:lineRule="auto"/>
              <w:rPr>
                <w:rFonts w:ascii="Times New Roman" w:hAnsi="Times New Roman"/>
              </w:rPr>
            </w:pPr>
            <w:r w:rsidRPr="00D51D90">
              <w:rPr>
                <w:rFonts w:ascii="Times New Roman" w:hAnsi="Times New Roman"/>
              </w:rPr>
              <w:t>Управленческие расходы</w:t>
            </w:r>
          </w:p>
        </w:tc>
        <w:tc>
          <w:tcPr>
            <w:tcW w:w="249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bottom"/>
          </w:tcPr>
          <w:p w:rsidR="004B247A" w:rsidRPr="00D51D90" w:rsidRDefault="004B247A" w:rsidP="004B247A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D51D90">
              <w:rPr>
                <w:rFonts w:ascii="Times New Roman" w:hAnsi="Times New Roman"/>
              </w:rPr>
              <w:t>(</w:t>
            </w:r>
          </w:p>
        </w:tc>
        <w:tc>
          <w:tcPr>
            <w:tcW w:w="1559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bottom"/>
          </w:tcPr>
          <w:p w:rsidR="004B247A" w:rsidRPr="00D51D90" w:rsidRDefault="004B247A" w:rsidP="004B24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------</w:t>
            </w:r>
          </w:p>
        </w:tc>
        <w:tc>
          <w:tcPr>
            <w:tcW w:w="23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bottom"/>
          </w:tcPr>
          <w:p w:rsidR="004B247A" w:rsidRPr="00D51D90" w:rsidRDefault="004B247A" w:rsidP="004B247A">
            <w:pPr>
              <w:spacing w:after="0" w:line="240" w:lineRule="auto"/>
              <w:rPr>
                <w:rFonts w:ascii="Times New Roman" w:hAnsi="Times New Roman"/>
              </w:rPr>
            </w:pPr>
            <w:r w:rsidRPr="00D51D90">
              <w:rPr>
                <w:rFonts w:ascii="Times New Roman" w:hAnsi="Times New Roman"/>
              </w:rPr>
              <w:t>)</w:t>
            </w:r>
          </w:p>
        </w:tc>
        <w:tc>
          <w:tcPr>
            <w:tcW w:w="249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bottom"/>
          </w:tcPr>
          <w:p w:rsidR="004B247A" w:rsidRPr="00D51D90" w:rsidRDefault="004B247A" w:rsidP="004B247A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D51D90">
              <w:rPr>
                <w:rFonts w:ascii="Times New Roman" w:hAnsi="Times New Roman"/>
              </w:rPr>
              <w:t>(</w:t>
            </w:r>
          </w:p>
        </w:tc>
        <w:tc>
          <w:tcPr>
            <w:tcW w:w="1531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bottom"/>
          </w:tcPr>
          <w:p w:rsidR="004B247A" w:rsidRPr="00D51D90" w:rsidRDefault="004B247A" w:rsidP="004B24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------</w:t>
            </w:r>
          </w:p>
        </w:tc>
        <w:tc>
          <w:tcPr>
            <w:tcW w:w="255" w:type="dxa"/>
            <w:tcBorders>
              <w:top w:val="single" w:sz="6" w:space="0" w:color="auto"/>
              <w:left w:val="nil"/>
              <w:bottom w:val="single" w:sz="6" w:space="0" w:color="auto"/>
              <w:right w:val="single" w:sz="12" w:space="0" w:color="auto"/>
            </w:tcBorders>
            <w:vAlign w:val="bottom"/>
          </w:tcPr>
          <w:p w:rsidR="004B247A" w:rsidRPr="00D51D90" w:rsidRDefault="004B247A" w:rsidP="004B247A">
            <w:pPr>
              <w:spacing w:after="0" w:line="240" w:lineRule="auto"/>
              <w:rPr>
                <w:rFonts w:ascii="Times New Roman" w:hAnsi="Times New Roman"/>
              </w:rPr>
            </w:pPr>
            <w:r w:rsidRPr="00D51D90">
              <w:rPr>
                <w:rFonts w:ascii="Times New Roman" w:hAnsi="Times New Roman"/>
              </w:rPr>
              <w:t>)</w:t>
            </w:r>
          </w:p>
        </w:tc>
      </w:tr>
      <w:tr w:rsidR="004B247A" w:rsidRPr="00D51D90" w:rsidTr="004B247A">
        <w:trPr>
          <w:trHeight w:val="284"/>
        </w:trPr>
        <w:tc>
          <w:tcPr>
            <w:tcW w:w="10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4B247A" w:rsidRPr="00D51D90" w:rsidRDefault="004B247A" w:rsidP="004B24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536" w:type="dxa"/>
            <w:tcBorders>
              <w:top w:val="single" w:sz="6" w:space="0" w:color="auto"/>
              <w:left w:val="nil"/>
              <w:bottom w:val="single" w:sz="6" w:space="0" w:color="auto"/>
              <w:right w:val="single" w:sz="12" w:space="0" w:color="auto"/>
            </w:tcBorders>
            <w:vAlign w:val="bottom"/>
          </w:tcPr>
          <w:p w:rsidR="004B247A" w:rsidRPr="00D51D90" w:rsidRDefault="004B247A" w:rsidP="004B247A">
            <w:pPr>
              <w:spacing w:after="0" w:line="240" w:lineRule="auto"/>
              <w:ind w:firstLine="284"/>
              <w:rPr>
                <w:rFonts w:ascii="Times New Roman" w:hAnsi="Times New Roman"/>
              </w:rPr>
            </w:pPr>
            <w:r w:rsidRPr="00D51D90">
              <w:rPr>
                <w:rFonts w:ascii="Times New Roman" w:hAnsi="Times New Roman"/>
              </w:rPr>
              <w:t>Прибыль (убыток) от продаж</w:t>
            </w:r>
          </w:p>
        </w:tc>
        <w:tc>
          <w:tcPr>
            <w:tcW w:w="2040" w:type="dxa"/>
            <w:gridSpan w:val="7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bottom"/>
          </w:tcPr>
          <w:p w:rsidR="004B247A" w:rsidRPr="00D51D90" w:rsidRDefault="0070605A" w:rsidP="004B24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51D90">
              <w:rPr>
                <w:rFonts w:ascii="Times New Roman" w:hAnsi="Times New Roman"/>
              </w:rPr>
              <w:t>(</w:t>
            </w:r>
            <w:r>
              <w:rPr>
                <w:rFonts w:ascii="Times New Roman" w:hAnsi="Times New Roman"/>
              </w:rPr>
              <w:t>38293 )</w:t>
            </w:r>
          </w:p>
        </w:tc>
        <w:tc>
          <w:tcPr>
            <w:tcW w:w="2036" w:type="dxa"/>
            <w:gridSpan w:val="7"/>
            <w:tcBorders>
              <w:left w:val="nil"/>
              <w:bottom w:val="single" w:sz="6" w:space="0" w:color="auto"/>
              <w:right w:val="single" w:sz="12" w:space="0" w:color="auto"/>
            </w:tcBorders>
            <w:vAlign w:val="bottom"/>
          </w:tcPr>
          <w:p w:rsidR="004B247A" w:rsidRPr="00D51D90" w:rsidRDefault="000E07C3" w:rsidP="004B24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- 16 248</w:t>
            </w:r>
          </w:p>
        </w:tc>
      </w:tr>
      <w:tr w:rsidR="004B247A" w:rsidRPr="00D51D90" w:rsidTr="004B247A">
        <w:trPr>
          <w:trHeight w:val="284"/>
        </w:trPr>
        <w:tc>
          <w:tcPr>
            <w:tcW w:w="10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4B247A" w:rsidRPr="00D51D90" w:rsidRDefault="004B247A" w:rsidP="004B24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536" w:type="dxa"/>
            <w:tcBorders>
              <w:top w:val="single" w:sz="6" w:space="0" w:color="auto"/>
              <w:left w:val="nil"/>
              <w:bottom w:val="single" w:sz="6" w:space="0" w:color="auto"/>
              <w:right w:val="single" w:sz="12" w:space="0" w:color="auto"/>
            </w:tcBorders>
            <w:vAlign w:val="bottom"/>
          </w:tcPr>
          <w:p w:rsidR="004B247A" w:rsidRPr="00D51D90" w:rsidRDefault="004B247A" w:rsidP="004B247A">
            <w:pPr>
              <w:spacing w:after="0" w:line="240" w:lineRule="auto"/>
              <w:rPr>
                <w:rFonts w:ascii="Times New Roman" w:hAnsi="Times New Roman"/>
              </w:rPr>
            </w:pPr>
            <w:r w:rsidRPr="00D51D90">
              <w:rPr>
                <w:rFonts w:ascii="Times New Roman" w:hAnsi="Times New Roman"/>
              </w:rPr>
              <w:t>Доходы от участия в других организациях</w:t>
            </w:r>
          </w:p>
        </w:tc>
        <w:tc>
          <w:tcPr>
            <w:tcW w:w="2040" w:type="dxa"/>
            <w:gridSpan w:val="7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bottom"/>
          </w:tcPr>
          <w:p w:rsidR="004B247A" w:rsidRPr="00D51D90" w:rsidRDefault="004B247A" w:rsidP="004B24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51D90">
              <w:rPr>
                <w:rFonts w:ascii="Times New Roman" w:hAnsi="Times New Roman"/>
              </w:rPr>
              <w:t>------</w:t>
            </w:r>
          </w:p>
        </w:tc>
        <w:tc>
          <w:tcPr>
            <w:tcW w:w="2036" w:type="dxa"/>
            <w:gridSpan w:val="7"/>
            <w:tcBorders>
              <w:top w:val="single" w:sz="6" w:space="0" w:color="auto"/>
              <w:left w:val="nil"/>
              <w:bottom w:val="single" w:sz="6" w:space="0" w:color="auto"/>
              <w:right w:val="single" w:sz="12" w:space="0" w:color="auto"/>
            </w:tcBorders>
            <w:vAlign w:val="bottom"/>
          </w:tcPr>
          <w:p w:rsidR="004B247A" w:rsidRPr="00D51D90" w:rsidRDefault="004B247A" w:rsidP="004B24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51D90">
              <w:rPr>
                <w:rFonts w:ascii="Times New Roman" w:hAnsi="Times New Roman"/>
              </w:rPr>
              <w:t>------</w:t>
            </w:r>
          </w:p>
        </w:tc>
      </w:tr>
      <w:tr w:rsidR="004B247A" w:rsidRPr="00D51D90" w:rsidTr="004B247A">
        <w:trPr>
          <w:trHeight w:val="284"/>
        </w:trPr>
        <w:tc>
          <w:tcPr>
            <w:tcW w:w="10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4B247A" w:rsidRPr="00D51D90" w:rsidRDefault="004B247A" w:rsidP="004B24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536" w:type="dxa"/>
            <w:tcBorders>
              <w:top w:val="single" w:sz="6" w:space="0" w:color="auto"/>
              <w:left w:val="nil"/>
              <w:bottom w:val="single" w:sz="6" w:space="0" w:color="auto"/>
              <w:right w:val="single" w:sz="12" w:space="0" w:color="auto"/>
            </w:tcBorders>
            <w:vAlign w:val="bottom"/>
          </w:tcPr>
          <w:p w:rsidR="004B247A" w:rsidRPr="00D51D90" w:rsidRDefault="004B247A" w:rsidP="004B247A">
            <w:pPr>
              <w:spacing w:after="0" w:line="240" w:lineRule="auto"/>
              <w:rPr>
                <w:rFonts w:ascii="Times New Roman" w:hAnsi="Times New Roman"/>
              </w:rPr>
            </w:pPr>
            <w:r w:rsidRPr="00D51D90">
              <w:rPr>
                <w:rFonts w:ascii="Times New Roman" w:hAnsi="Times New Roman"/>
              </w:rPr>
              <w:t>Проценты к получению</w:t>
            </w:r>
          </w:p>
        </w:tc>
        <w:tc>
          <w:tcPr>
            <w:tcW w:w="2040" w:type="dxa"/>
            <w:gridSpan w:val="7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bottom"/>
          </w:tcPr>
          <w:p w:rsidR="004B247A" w:rsidRPr="00D51D90" w:rsidRDefault="004B247A" w:rsidP="004B24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51D90">
              <w:rPr>
                <w:rFonts w:ascii="Times New Roman" w:hAnsi="Times New Roman"/>
              </w:rPr>
              <w:t>------</w:t>
            </w:r>
          </w:p>
        </w:tc>
        <w:tc>
          <w:tcPr>
            <w:tcW w:w="2036" w:type="dxa"/>
            <w:gridSpan w:val="7"/>
            <w:tcBorders>
              <w:top w:val="single" w:sz="6" w:space="0" w:color="auto"/>
              <w:left w:val="nil"/>
              <w:right w:val="single" w:sz="12" w:space="0" w:color="auto"/>
            </w:tcBorders>
            <w:vAlign w:val="bottom"/>
          </w:tcPr>
          <w:p w:rsidR="004B247A" w:rsidRPr="00D51D90" w:rsidRDefault="004B247A" w:rsidP="004B24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51D90">
              <w:rPr>
                <w:rFonts w:ascii="Times New Roman" w:hAnsi="Times New Roman"/>
              </w:rPr>
              <w:t>------</w:t>
            </w:r>
          </w:p>
        </w:tc>
      </w:tr>
      <w:tr w:rsidR="004B247A" w:rsidRPr="00D51D90" w:rsidTr="004B247A">
        <w:trPr>
          <w:cantSplit/>
          <w:trHeight w:val="284"/>
        </w:trPr>
        <w:tc>
          <w:tcPr>
            <w:tcW w:w="10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4B247A" w:rsidRPr="00D51D90" w:rsidRDefault="004B247A" w:rsidP="004B24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536" w:type="dxa"/>
            <w:tcBorders>
              <w:top w:val="single" w:sz="6" w:space="0" w:color="auto"/>
              <w:left w:val="nil"/>
              <w:bottom w:val="single" w:sz="6" w:space="0" w:color="auto"/>
              <w:right w:val="single" w:sz="12" w:space="0" w:color="auto"/>
            </w:tcBorders>
            <w:vAlign w:val="bottom"/>
          </w:tcPr>
          <w:p w:rsidR="004B247A" w:rsidRPr="00D51D90" w:rsidRDefault="004B247A" w:rsidP="004B247A">
            <w:pPr>
              <w:spacing w:after="0" w:line="240" w:lineRule="auto"/>
              <w:rPr>
                <w:rFonts w:ascii="Times New Roman" w:hAnsi="Times New Roman"/>
              </w:rPr>
            </w:pPr>
            <w:r w:rsidRPr="00D51D90">
              <w:rPr>
                <w:rFonts w:ascii="Times New Roman" w:hAnsi="Times New Roman"/>
              </w:rPr>
              <w:t>Проценты к уплате</w:t>
            </w:r>
          </w:p>
        </w:tc>
        <w:tc>
          <w:tcPr>
            <w:tcW w:w="249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bottom"/>
          </w:tcPr>
          <w:p w:rsidR="004B247A" w:rsidRPr="00D51D90" w:rsidRDefault="004B247A" w:rsidP="004B247A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D51D90">
              <w:rPr>
                <w:rFonts w:ascii="Times New Roman" w:hAnsi="Times New Roman"/>
              </w:rPr>
              <w:t>(</w:t>
            </w:r>
          </w:p>
        </w:tc>
        <w:tc>
          <w:tcPr>
            <w:tcW w:w="1559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bottom"/>
          </w:tcPr>
          <w:p w:rsidR="004B247A" w:rsidRPr="00D51D90" w:rsidRDefault="004B247A" w:rsidP="0070605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- 3</w:t>
            </w:r>
            <w:r w:rsidR="0070605A">
              <w:rPr>
                <w:rFonts w:ascii="Times New Roman" w:hAnsi="Times New Roman"/>
              </w:rPr>
              <w:t>2</w:t>
            </w:r>
            <w:r>
              <w:rPr>
                <w:rFonts w:ascii="Times New Roman" w:hAnsi="Times New Roman"/>
              </w:rPr>
              <w:t xml:space="preserve"> </w:t>
            </w:r>
            <w:r w:rsidR="0070605A">
              <w:rPr>
                <w:rFonts w:ascii="Times New Roman" w:hAnsi="Times New Roman"/>
              </w:rPr>
              <w:t>835</w:t>
            </w:r>
          </w:p>
        </w:tc>
        <w:tc>
          <w:tcPr>
            <w:tcW w:w="23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bottom"/>
          </w:tcPr>
          <w:p w:rsidR="004B247A" w:rsidRPr="00D51D90" w:rsidRDefault="004B247A" w:rsidP="004B247A">
            <w:pPr>
              <w:spacing w:after="0" w:line="240" w:lineRule="auto"/>
              <w:rPr>
                <w:rFonts w:ascii="Times New Roman" w:hAnsi="Times New Roman"/>
              </w:rPr>
            </w:pPr>
            <w:r w:rsidRPr="00D51D90">
              <w:rPr>
                <w:rFonts w:ascii="Times New Roman" w:hAnsi="Times New Roman"/>
              </w:rPr>
              <w:t>)</w:t>
            </w:r>
          </w:p>
        </w:tc>
        <w:tc>
          <w:tcPr>
            <w:tcW w:w="249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bottom"/>
          </w:tcPr>
          <w:p w:rsidR="004B247A" w:rsidRPr="00D51D90" w:rsidRDefault="004B247A" w:rsidP="004B247A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D51D90">
              <w:rPr>
                <w:rFonts w:ascii="Times New Roman" w:hAnsi="Times New Roman"/>
              </w:rPr>
              <w:t>(</w:t>
            </w:r>
          </w:p>
        </w:tc>
        <w:tc>
          <w:tcPr>
            <w:tcW w:w="1531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bottom"/>
          </w:tcPr>
          <w:p w:rsidR="004B247A" w:rsidRPr="00D51D90" w:rsidRDefault="004B247A" w:rsidP="000E07C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- 3</w:t>
            </w:r>
            <w:r w:rsidR="000E07C3">
              <w:rPr>
                <w:rFonts w:ascii="Times New Roman" w:hAnsi="Times New Roman"/>
              </w:rPr>
              <w:t>5 775</w:t>
            </w:r>
          </w:p>
        </w:tc>
        <w:tc>
          <w:tcPr>
            <w:tcW w:w="255" w:type="dxa"/>
            <w:tcBorders>
              <w:top w:val="single" w:sz="6" w:space="0" w:color="auto"/>
              <w:left w:val="nil"/>
              <w:bottom w:val="single" w:sz="6" w:space="0" w:color="auto"/>
              <w:right w:val="single" w:sz="12" w:space="0" w:color="auto"/>
            </w:tcBorders>
            <w:vAlign w:val="bottom"/>
          </w:tcPr>
          <w:p w:rsidR="004B247A" w:rsidRPr="00D51D90" w:rsidRDefault="004B247A" w:rsidP="004B247A">
            <w:pPr>
              <w:spacing w:after="0" w:line="240" w:lineRule="auto"/>
              <w:rPr>
                <w:rFonts w:ascii="Times New Roman" w:hAnsi="Times New Roman"/>
              </w:rPr>
            </w:pPr>
            <w:r w:rsidRPr="00D51D90">
              <w:rPr>
                <w:rFonts w:ascii="Times New Roman" w:hAnsi="Times New Roman"/>
              </w:rPr>
              <w:t>)</w:t>
            </w:r>
          </w:p>
        </w:tc>
      </w:tr>
      <w:tr w:rsidR="004B247A" w:rsidRPr="00D51D90" w:rsidTr="004B247A">
        <w:trPr>
          <w:trHeight w:val="284"/>
        </w:trPr>
        <w:tc>
          <w:tcPr>
            <w:tcW w:w="10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4B247A" w:rsidRPr="00D51D90" w:rsidRDefault="004B247A" w:rsidP="004B24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536" w:type="dxa"/>
            <w:tcBorders>
              <w:top w:val="single" w:sz="6" w:space="0" w:color="auto"/>
              <w:left w:val="nil"/>
              <w:bottom w:val="single" w:sz="6" w:space="0" w:color="auto"/>
              <w:right w:val="single" w:sz="12" w:space="0" w:color="auto"/>
            </w:tcBorders>
            <w:vAlign w:val="bottom"/>
          </w:tcPr>
          <w:p w:rsidR="004B247A" w:rsidRPr="00D51D90" w:rsidRDefault="004B247A" w:rsidP="004B247A">
            <w:pPr>
              <w:spacing w:after="0" w:line="240" w:lineRule="auto"/>
              <w:rPr>
                <w:rFonts w:ascii="Times New Roman" w:hAnsi="Times New Roman"/>
              </w:rPr>
            </w:pPr>
            <w:r w:rsidRPr="00D51D90">
              <w:rPr>
                <w:rFonts w:ascii="Times New Roman" w:hAnsi="Times New Roman"/>
              </w:rPr>
              <w:t>Прочие доходы</w:t>
            </w:r>
          </w:p>
        </w:tc>
        <w:tc>
          <w:tcPr>
            <w:tcW w:w="2040" w:type="dxa"/>
            <w:gridSpan w:val="7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bottom"/>
          </w:tcPr>
          <w:p w:rsidR="004B247A" w:rsidRPr="00D51D90" w:rsidRDefault="0070605A" w:rsidP="004B24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28 202</w:t>
            </w:r>
          </w:p>
        </w:tc>
        <w:tc>
          <w:tcPr>
            <w:tcW w:w="2036" w:type="dxa"/>
            <w:gridSpan w:val="7"/>
            <w:tcBorders>
              <w:left w:val="nil"/>
              <w:right w:val="single" w:sz="12" w:space="0" w:color="auto"/>
            </w:tcBorders>
            <w:vAlign w:val="bottom"/>
          </w:tcPr>
          <w:p w:rsidR="004B247A" w:rsidRPr="00D51D90" w:rsidRDefault="000E07C3" w:rsidP="004B24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102 214</w:t>
            </w:r>
          </w:p>
        </w:tc>
      </w:tr>
      <w:tr w:rsidR="004B247A" w:rsidRPr="00D51D90" w:rsidTr="004B247A">
        <w:trPr>
          <w:cantSplit/>
          <w:trHeight w:val="284"/>
        </w:trPr>
        <w:tc>
          <w:tcPr>
            <w:tcW w:w="10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4B247A" w:rsidRPr="00D51D90" w:rsidRDefault="004B247A" w:rsidP="004B24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536" w:type="dxa"/>
            <w:tcBorders>
              <w:top w:val="single" w:sz="6" w:space="0" w:color="auto"/>
              <w:left w:val="nil"/>
              <w:bottom w:val="single" w:sz="6" w:space="0" w:color="auto"/>
              <w:right w:val="single" w:sz="12" w:space="0" w:color="auto"/>
            </w:tcBorders>
            <w:vAlign w:val="bottom"/>
          </w:tcPr>
          <w:p w:rsidR="004B247A" w:rsidRPr="00D51D90" w:rsidRDefault="004B247A" w:rsidP="004B247A">
            <w:pPr>
              <w:spacing w:after="0" w:line="240" w:lineRule="auto"/>
              <w:rPr>
                <w:rFonts w:ascii="Times New Roman" w:hAnsi="Times New Roman"/>
              </w:rPr>
            </w:pPr>
            <w:r w:rsidRPr="00D51D90">
              <w:rPr>
                <w:rFonts w:ascii="Times New Roman" w:hAnsi="Times New Roman"/>
              </w:rPr>
              <w:t>Прочие расходы</w:t>
            </w:r>
          </w:p>
        </w:tc>
        <w:tc>
          <w:tcPr>
            <w:tcW w:w="249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bottom"/>
          </w:tcPr>
          <w:p w:rsidR="004B247A" w:rsidRPr="00D51D90" w:rsidRDefault="004B247A" w:rsidP="004B247A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D51D90">
              <w:rPr>
                <w:rFonts w:ascii="Times New Roman" w:hAnsi="Times New Roman"/>
              </w:rPr>
              <w:t>(</w:t>
            </w:r>
          </w:p>
        </w:tc>
        <w:tc>
          <w:tcPr>
            <w:tcW w:w="1559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bottom"/>
          </w:tcPr>
          <w:p w:rsidR="004B247A" w:rsidRPr="00D51D90" w:rsidRDefault="004B247A" w:rsidP="0070605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</w:t>
            </w:r>
            <w:r w:rsidR="0070605A">
              <w:rPr>
                <w:rFonts w:ascii="Times New Roman" w:hAnsi="Times New Roman"/>
              </w:rPr>
              <w:t>2</w:t>
            </w:r>
            <w:r>
              <w:rPr>
                <w:rFonts w:ascii="Times New Roman" w:hAnsi="Times New Roman"/>
              </w:rPr>
              <w:t xml:space="preserve">7 </w:t>
            </w:r>
            <w:r w:rsidR="0070605A">
              <w:rPr>
                <w:rFonts w:ascii="Times New Roman" w:hAnsi="Times New Roman"/>
              </w:rPr>
              <w:t>774</w:t>
            </w:r>
          </w:p>
        </w:tc>
        <w:tc>
          <w:tcPr>
            <w:tcW w:w="23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bottom"/>
          </w:tcPr>
          <w:p w:rsidR="004B247A" w:rsidRPr="00D51D90" w:rsidRDefault="004B247A" w:rsidP="004B247A">
            <w:pPr>
              <w:spacing w:after="0" w:line="240" w:lineRule="auto"/>
              <w:rPr>
                <w:rFonts w:ascii="Times New Roman" w:hAnsi="Times New Roman"/>
              </w:rPr>
            </w:pPr>
            <w:r w:rsidRPr="00D51D90">
              <w:rPr>
                <w:rFonts w:ascii="Times New Roman" w:hAnsi="Times New Roman"/>
              </w:rPr>
              <w:t>)</w:t>
            </w:r>
          </w:p>
        </w:tc>
        <w:tc>
          <w:tcPr>
            <w:tcW w:w="249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bottom"/>
          </w:tcPr>
          <w:p w:rsidR="004B247A" w:rsidRPr="00D51D90" w:rsidRDefault="004B247A" w:rsidP="004B247A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D51D90">
              <w:rPr>
                <w:rFonts w:ascii="Times New Roman" w:hAnsi="Times New Roman"/>
              </w:rPr>
              <w:t>(</w:t>
            </w:r>
          </w:p>
        </w:tc>
        <w:tc>
          <w:tcPr>
            <w:tcW w:w="1531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bottom"/>
          </w:tcPr>
          <w:p w:rsidR="004B247A" w:rsidRPr="00D51D90" w:rsidRDefault="004B247A" w:rsidP="000E07C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</w:t>
            </w:r>
            <w:r w:rsidR="000E07C3">
              <w:rPr>
                <w:rFonts w:ascii="Times New Roman" w:hAnsi="Times New Roman"/>
              </w:rPr>
              <w:t>37 559</w:t>
            </w:r>
          </w:p>
        </w:tc>
        <w:tc>
          <w:tcPr>
            <w:tcW w:w="255" w:type="dxa"/>
            <w:tcBorders>
              <w:top w:val="single" w:sz="6" w:space="0" w:color="auto"/>
              <w:left w:val="nil"/>
              <w:bottom w:val="single" w:sz="6" w:space="0" w:color="auto"/>
              <w:right w:val="single" w:sz="12" w:space="0" w:color="auto"/>
            </w:tcBorders>
            <w:vAlign w:val="bottom"/>
          </w:tcPr>
          <w:p w:rsidR="004B247A" w:rsidRPr="00D51D90" w:rsidRDefault="004B247A" w:rsidP="004B247A">
            <w:pPr>
              <w:spacing w:after="0" w:line="240" w:lineRule="auto"/>
              <w:rPr>
                <w:rFonts w:ascii="Times New Roman" w:hAnsi="Times New Roman"/>
              </w:rPr>
            </w:pPr>
            <w:r w:rsidRPr="00D51D90">
              <w:rPr>
                <w:rFonts w:ascii="Times New Roman" w:hAnsi="Times New Roman"/>
              </w:rPr>
              <w:t>)</w:t>
            </w:r>
          </w:p>
        </w:tc>
      </w:tr>
      <w:tr w:rsidR="004B247A" w:rsidRPr="00D51D90" w:rsidTr="004B247A">
        <w:trPr>
          <w:trHeight w:val="284"/>
        </w:trPr>
        <w:tc>
          <w:tcPr>
            <w:tcW w:w="10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4B247A" w:rsidRPr="00D51D90" w:rsidRDefault="004B247A" w:rsidP="004B24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536" w:type="dxa"/>
            <w:tcBorders>
              <w:top w:val="single" w:sz="6" w:space="0" w:color="auto"/>
              <w:left w:val="nil"/>
              <w:bottom w:val="single" w:sz="6" w:space="0" w:color="auto"/>
              <w:right w:val="single" w:sz="12" w:space="0" w:color="auto"/>
            </w:tcBorders>
            <w:vAlign w:val="bottom"/>
          </w:tcPr>
          <w:p w:rsidR="004B247A" w:rsidRPr="00D51D90" w:rsidRDefault="004B247A" w:rsidP="004B247A">
            <w:pPr>
              <w:spacing w:after="0" w:line="240" w:lineRule="auto"/>
              <w:ind w:firstLine="284"/>
              <w:rPr>
                <w:rFonts w:ascii="Times New Roman" w:hAnsi="Times New Roman"/>
              </w:rPr>
            </w:pPr>
            <w:r w:rsidRPr="00D51D90">
              <w:rPr>
                <w:rFonts w:ascii="Times New Roman" w:hAnsi="Times New Roman"/>
              </w:rPr>
              <w:t>Прибыль (убыток) до налогообложения</w:t>
            </w:r>
          </w:p>
        </w:tc>
        <w:tc>
          <w:tcPr>
            <w:tcW w:w="2040" w:type="dxa"/>
            <w:gridSpan w:val="7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bottom"/>
          </w:tcPr>
          <w:p w:rsidR="004B247A" w:rsidRPr="00D51D90" w:rsidRDefault="0070605A" w:rsidP="004B24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5 886</w:t>
            </w:r>
          </w:p>
        </w:tc>
        <w:tc>
          <w:tcPr>
            <w:tcW w:w="2036" w:type="dxa"/>
            <w:gridSpan w:val="7"/>
            <w:tcBorders>
              <w:left w:val="nil"/>
              <w:right w:val="single" w:sz="12" w:space="0" w:color="auto"/>
            </w:tcBorders>
            <w:vAlign w:val="bottom"/>
          </w:tcPr>
          <w:p w:rsidR="004B247A" w:rsidRPr="00D51D90" w:rsidRDefault="000E07C3" w:rsidP="004B24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12 632</w:t>
            </w:r>
          </w:p>
        </w:tc>
      </w:tr>
      <w:tr w:rsidR="004B247A" w:rsidRPr="00D51D90" w:rsidTr="004B247A">
        <w:trPr>
          <w:cantSplit/>
          <w:trHeight w:val="284"/>
        </w:trPr>
        <w:tc>
          <w:tcPr>
            <w:tcW w:w="10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4B247A" w:rsidRPr="00D51D90" w:rsidRDefault="004B247A" w:rsidP="004B24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536" w:type="dxa"/>
            <w:tcBorders>
              <w:top w:val="single" w:sz="6" w:space="0" w:color="auto"/>
              <w:left w:val="nil"/>
              <w:bottom w:val="single" w:sz="6" w:space="0" w:color="auto"/>
              <w:right w:val="single" w:sz="12" w:space="0" w:color="auto"/>
            </w:tcBorders>
            <w:vAlign w:val="bottom"/>
          </w:tcPr>
          <w:p w:rsidR="004B247A" w:rsidRPr="00D51D90" w:rsidRDefault="004B247A" w:rsidP="004B247A">
            <w:pPr>
              <w:spacing w:after="0" w:line="240" w:lineRule="auto"/>
              <w:rPr>
                <w:rFonts w:ascii="Times New Roman" w:hAnsi="Times New Roman"/>
              </w:rPr>
            </w:pPr>
            <w:r w:rsidRPr="00D51D90">
              <w:rPr>
                <w:rFonts w:ascii="Times New Roman" w:hAnsi="Times New Roman"/>
              </w:rPr>
              <w:t>Текущий налог на прибыль</w:t>
            </w:r>
          </w:p>
        </w:tc>
        <w:tc>
          <w:tcPr>
            <w:tcW w:w="249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bottom"/>
          </w:tcPr>
          <w:p w:rsidR="004B247A" w:rsidRPr="00D51D90" w:rsidRDefault="004B247A" w:rsidP="004B247A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D51D90">
              <w:rPr>
                <w:rFonts w:ascii="Times New Roman" w:hAnsi="Times New Roman"/>
              </w:rPr>
              <w:t>(</w:t>
            </w:r>
          </w:p>
        </w:tc>
        <w:tc>
          <w:tcPr>
            <w:tcW w:w="1559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bottom"/>
          </w:tcPr>
          <w:p w:rsidR="004B247A" w:rsidRPr="00D51D90" w:rsidRDefault="004B247A" w:rsidP="004B24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------</w:t>
            </w:r>
          </w:p>
        </w:tc>
        <w:tc>
          <w:tcPr>
            <w:tcW w:w="23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bottom"/>
          </w:tcPr>
          <w:p w:rsidR="004B247A" w:rsidRPr="00D51D90" w:rsidRDefault="004B247A" w:rsidP="004B247A">
            <w:pPr>
              <w:spacing w:after="0" w:line="240" w:lineRule="auto"/>
              <w:rPr>
                <w:rFonts w:ascii="Times New Roman" w:hAnsi="Times New Roman"/>
              </w:rPr>
            </w:pPr>
            <w:r w:rsidRPr="00D51D90">
              <w:rPr>
                <w:rFonts w:ascii="Times New Roman" w:hAnsi="Times New Roman"/>
              </w:rPr>
              <w:t>)</w:t>
            </w:r>
          </w:p>
        </w:tc>
        <w:tc>
          <w:tcPr>
            <w:tcW w:w="249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bottom"/>
          </w:tcPr>
          <w:p w:rsidR="004B247A" w:rsidRPr="00D51D90" w:rsidRDefault="004B247A" w:rsidP="004B247A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D51D90">
              <w:rPr>
                <w:rFonts w:ascii="Times New Roman" w:hAnsi="Times New Roman"/>
              </w:rPr>
              <w:t>(</w:t>
            </w:r>
          </w:p>
        </w:tc>
        <w:tc>
          <w:tcPr>
            <w:tcW w:w="1531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bottom"/>
          </w:tcPr>
          <w:p w:rsidR="004B247A" w:rsidRPr="00D51D90" w:rsidRDefault="004B247A" w:rsidP="004B24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------</w:t>
            </w:r>
          </w:p>
        </w:tc>
        <w:tc>
          <w:tcPr>
            <w:tcW w:w="255" w:type="dxa"/>
            <w:tcBorders>
              <w:top w:val="single" w:sz="6" w:space="0" w:color="auto"/>
              <w:left w:val="nil"/>
              <w:bottom w:val="single" w:sz="6" w:space="0" w:color="auto"/>
              <w:right w:val="single" w:sz="12" w:space="0" w:color="auto"/>
            </w:tcBorders>
            <w:vAlign w:val="bottom"/>
          </w:tcPr>
          <w:p w:rsidR="004B247A" w:rsidRPr="00D51D90" w:rsidRDefault="004B247A" w:rsidP="004B247A">
            <w:pPr>
              <w:spacing w:after="0" w:line="240" w:lineRule="auto"/>
              <w:rPr>
                <w:rFonts w:ascii="Times New Roman" w:hAnsi="Times New Roman"/>
              </w:rPr>
            </w:pPr>
            <w:r w:rsidRPr="00D51D90">
              <w:rPr>
                <w:rFonts w:ascii="Times New Roman" w:hAnsi="Times New Roman"/>
              </w:rPr>
              <w:t>)</w:t>
            </w:r>
          </w:p>
        </w:tc>
      </w:tr>
      <w:tr w:rsidR="004B247A" w:rsidRPr="00D51D90" w:rsidTr="004B247A">
        <w:trPr>
          <w:trHeight w:val="284"/>
        </w:trPr>
        <w:tc>
          <w:tcPr>
            <w:tcW w:w="10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4B247A" w:rsidRPr="00D51D90" w:rsidRDefault="004B247A" w:rsidP="004B24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536" w:type="dxa"/>
            <w:tcBorders>
              <w:top w:val="single" w:sz="6" w:space="0" w:color="auto"/>
              <w:left w:val="nil"/>
              <w:bottom w:val="single" w:sz="6" w:space="0" w:color="auto"/>
              <w:right w:val="single" w:sz="12" w:space="0" w:color="auto"/>
            </w:tcBorders>
            <w:vAlign w:val="bottom"/>
          </w:tcPr>
          <w:p w:rsidR="004B247A" w:rsidRPr="00D51D90" w:rsidRDefault="004B247A" w:rsidP="004B247A">
            <w:pPr>
              <w:spacing w:after="0" w:line="240" w:lineRule="auto"/>
              <w:ind w:firstLine="284"/>
              <w:rPr>
                <w:rFonts w:ascii="Times New Roman" w:hAnsi="Times New Roman"/>
              </w:rPr>
            </w:pPr>
            <w:r w:rsidRPr="00D51D90">
              <w:rPr>
                <w:rFonts w:ascii="Times New Roman" w:hAnsi="Times New Roman"/>
              </w:rPr>
              <w:t>в т.ч. постоянные налоговые обязательства (активы)</w:t>
            </w:r>
          </w:p>
        </w:tc>
        <w:tc>
          <w:tcPr>
            <w:tcW w:w="2040" w:type="dxa"/>
            <w:gridSpan w:val="7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bottom"/>
          </w:tcPr>
          <w:p w:rsidR="004B247A" w:rsidRPr="00D51D90" w:rsidRDefault="0070605A" w:rsidP="004B24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929</w:t>
            </w:r>
          </w:p>
        </w:tc>
        <w:tc>
          <w:tcPr>
            <w:tcW w:w="2036" w:type="dxa"/>
            <w:gridSpan w:val="7"/>
            <w:tcBorders>
              <w:left w:val="nil"/>
              <w:bottom w:val="single" w:sz="6" w:space="0" w:color="auto"/>
              <w:right w:val="single" w:sz="12" w:space="0" w:color="auto"/>
            </w:tcBorders>
            <w:vAlign w:val="bottom"/>
          </w:tcPr>
          <w:p w:rsidR="004B247A" w:rsidRPr="00D51D90" w:rsidRDefault="000E07C3" w:rsidP="004B24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1 721</w:t>
            </w:r>
          </w:p>
        </w:tc>
      </w:tr>
      <w:tr w:rsidR="004B247A" w:rsidRPr="00D51D90" w:rsidTr="004B247A">
        <w:trPr>
          <w:trHeight w:val="284"/>
        </w:trPr>
        <w:tc>
          <w:tcPr>
            <w:tcW w:w="10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4B247A" w:rsidRPr="00D51D90" w:rsidRDefault="004B247A" w:rsidP="004B24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536" w:type="dxa"/>
            <w:tcBorders>
              <w:top w:val="single" w:sz="6" w:space="0" w:color="auto"/>
              <w:left w:val="nil"/>
              <w:bottom w:val="single" w:sz="6" w:space="0" w:color="auto"/>
              <w:right w:val="single" w:sz="12" w:space="0" w:color="auto"/>
            </w:tcBorders>
            <w:vAlign w:val="bottom"/>
          </w:tcPr>
          <w:p w:rsidR="004B247A" w:rsidRPr="00D51D90" w:rsidRDefault="004B247A" w:rsidP="004B247A">
            <w:pPr>
              <w:spacing w:after="0" w:line="240" w:lineRule="auto"/>
              <w:rPr>
                <w:rFonts w:ascii="Times New Roman" w:hAnsi="Times New Roman"/>
              </w:rPr>
            </w:pPr>
            <w:r w:rsidRPr="00D51D90">
              <w:rPr>
                <w:rFonts w:ascii="Times New Roman" w:hAnsi="Times New Roman"/>
              </w:rPr>
              <w:t>Изменение отложенных налоговых обязательств</w:t>
            </w:r>
          </w:p>
        </w:tc>
        <w:tc>
          <w:tcPr>
            <w:tcW w:w="2040" w:type="dxa"/>
            <w:gridSpan w:val="7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bottom"/>
          </w:tcPr>
          <w:p w:rsidR="004B247A" w:rsidRPr="00D51D90" w:rsidRDefault="004B247A" w:rsidP="000E07C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  <w:r w:rsidR="000E07C3">
              <w:rPr>
                <w:rFonts w:ascii="Times New Roman" w:hAnsi="Times New Roman"/>
              </w:rPr>
              <w:t>90</w:t>
            </w:r>
          </w:p>
        </w:tc>
        <w:tc>
          <w:tcPr>
            <w:tcW w:w="2036" w:type="dxa"/>
            <w:gridSpan w:val="7"/>
            <w:tcBorders>
              <w:top w:val="single" w:sz="6" w:space="0" w:color="auto"/>
              <w:left w:val="nil"/>
              <w:bottom w:val="single" w:sz="6" w:space="0" w:color="auto"/>
              <w:right w:val="single" w:sz="12" w:space="0" w:color="auto"/>
            </w:tcBorders>
            <w:vAlign w:val="bottom"/>
          </w:tcPr>
          <w:p w:rsidR="004B247A" w:rsidRPr="00D51D90" w:rsidRDefault="004B247A" w:rsidP="000E07C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  <w:r w:rsidR="000E07C3">
              <w:rPr>
                <w:rFonts w:ascii="Times New Roman" w:hAnsi="Times New Roman"/>
              </w:rPr>
              <w:t>7</w:t>
            </w:r>
          </w:p>
        </w:tc>
      </w:tr>
      <w:tr w:rsidR="004B247A" w:rsidRPr="00D51D90" w:rsidTr="004B247A">
        <w:trPr>
          <w:trHeight w:val="284"/>
        </w:trPr>
        <w:tc>
          <w:tcPr>
            <w:tcW w:w="10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4B247A" w:rsidRPr="00D51D90" w:rsidRDefault="004B247A" w:rsidP="004B24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536" w:type="dxa"/>
            <w:tcBorders>
              <w:top w:val="single" w:sz="6" w:space="0" w:color="auto"/>
              <w:left w:val="nil"/>
              <w:bottom w:val="single" w:sz="6" w:space="0" w:color="auto"/>
              <w:right w:val="single" w:sz="12" w:space="0" w:color="auto"/>
            </w:tcBorders>
            <w:vAlign w:val="bottom"/>
          </w:tcPr>
          <w:p w:rsidR="004B247A" w:rsidRPr="00D51D90" w:rsidRDefault="004B247A" w:rsidP="004B247A">
            <w:pPr>
              <w:spacing w:after="0" w:line="240" w:lineRule="auto"/>
              <w:rPr>
                <w:rFonts w:ascii="Times New Roman" w:hAnsi="Times New Roman"/>
              </w:rPr>
            </w:pPr>
            <w:r w:rsidRPr="00D51D90">
              <w:rPr>
                <w:rFonts w:ascii="Times New Roman" w:hAnsi="Times New Roman"/>
              </w:rPr>
              <w:t>Изменение отложенных налоговых активов</w:t>
            </w:r>
          </w:p>
        </w:tc>
        <w:tc>
          <w:tcPr>
            <w:tcW w:w="2040" w:type="dxa"/>
            <w:gridSpan w:val="7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bottom"/>
          </w:tcPr>
          <w:p w:rsidR="004B247A" w:rsidRPr="00D51D90" w:rsidRDefault="004B247A" w:rsidP="000E07C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</w:t>
            </w:r>
            <w:r w:rsidR="000E07C3">
              <w:rPr>
                <w:rFonts w:ascii="Times New Roman" w:hAnsi="Times New Roman"/>
              </w:rPr>
              <w:t>2 596</w:t>
            </w:r>
          </w:p>
        </w:tc>
        <w:tc>
          <w:tcPr>
            <w:tcW w:w="2036" w:type="dxa"/>
            <w:gridSpan w:val="7"/>
            <w:tcBorders>
              <w:top w:val="single" w:sz="6" w:space="0" w:color="auto"/>
              <w:left w:val="nil"/>
              <w:bottom w:val="single" w:sz="6" w:space="0" w:color="auto"/>
              <w:right w:val="single" w:sz="12" w:space="0" w:color="auto"/>
            </w:tcBorders>
            <w:vAlign w:val="bottom"/>
          </w:tcPr>
          <w:p w:rsidR="004B247A" w:rsidRPr="00D51D90" w:rsidRDefault="004B247A" w:rsidP="00C93C2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</w:t>
            </w:r>
            <w:r w:rsidR="00C93C27">
              <w:rPr>
                <w:rFonts w:ascii="Times New Roman" w:hAnsi="Times New Roman"/>
              </w:rPr>
              <w:t>4 294</w:t>
            </w:r>
          </w:p>
        </w:tc>
      </w:tr>
      <w:tr w:rsidR="004B247A" w:rsidRPr="00D51D90" w:rsidTr="004B247A">
        <w:trPr>
          <w:trHeight w:val="284"/>
        </w:trPr>
        <w:tc>
          <w:tcPr>
            <w:tcW w:w="10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4B247A" w:rsidRPr="00D51D90" w:rsidRDefault="004B247A" w:rsidP="004B24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536" w:type="dxa"/>
            <w:tcBorders>
              <w:top w:val="single" w:sz="6" w:space="0" w:color="auto"/>
              <w:left w:val="nil"/>
              <w:right w:val="single" w:sz="12" w:space="0" w:color="auto"/>
            </w:tcBorders>
            <w:vAlign w:val="bottom"/>
          </w:tcPr>
          <w:p w:rsidR="004B247A" w:rsidRPr="00D51D90" w:rsidRDefault="004B247A" w:rsidP="004B247A">
            <w:pPr>
              <w:spacing w:after="0" w:line="240" w:lineRule="auto"/>
              <w:rPr>
                <w:rFonts w:ascii="Times New Roman" w:hAnsi="Times New Roman"/>
              </w:rPr>
            </w:pPr>
            <w:r w:rsidRPr="00D51D90">
              <w:rPr>
                <w:rFonts w:ascii="Times New Roman" w:hAnsi="Times New Roman"/>
              </w:rPr>
              <w:t>Прочее</w:t>
            </w:r>
          </w:p>
        </w:tc>
        <w:tc>
          <w:tcPr>
            <w:tcW w:w="2040" w:type="dxa"/>
            <w:gridSpan w:val="7"/>
            <w:tcBorders>
              <w:top w:val="single" w:sz="6" w:space="0" w:color="auto"/>
              <w:left w:val="nil"/>
              <w:right w:val="single" w:sz="6" w:space="0" w:color="auto"/>
            </w:tcBorders>
            <w:vAlign w:val="bottom"/>
          </w:tcPr>
          <w:p w:rsidR="004B247A" w:rsidRPr="00D51D90" w:rsidRDefault="004B247A" w:rsidP="000E07C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</w:t>
            </w:r>
            <w:r w:rsidR="000E07C3">
              <w:rPr>
                <w:rFonts w:ascii="Times New Roman" w:hAnsi="Times New Roman"/>
              </w:rPr>
              <w:t>3 598</w:t>
            </w:r>
          </w:p>
        </w:tc>
        <w:tc>
          <w:tcPr>
            <w:tcW w:w="2036" w:type="dxa"/>
            <w:gridSpan w:val="7"/>
            <w:tcBorders>
              <w:top w:val="single" w:sz="6" w:space="0" w:color="auto"/>
              <w:left w:val="nil"/>
              <w:right w:val="single" w:sz="12" w:space="0" w:color="auto"/>
            </w:tcBorders>
            <w:vAlign w:val="bottom"/>
          </w:tcPr>
          <w:p w:rsidR="004B247A" w:rsidRPr="00D51D90" w:rsidRDefault="004B247A" w:rsidP="00C93C2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</w:t>
            </w:r>
            <w:r w:rsidR="00C93C27">
              <w:rPr>
                <w:rFonts w:ascii="Times New Roman" w:hAnsi="Times New Roman"/>
              </w:rPr>
              <w:t>8 199</w:t>
            </w:r>
          </w:p>
        </w:tc>
      </w:tr>
      <w:tr w:rsidR="004B247A" w:rsidRPr="00D51D90" w:rsidTr="004B247A">
        <w:trPr>
          <w:trHeight w:val="284"/>
        </w:trPr>
        <w:tc>
          <w:tcPr>
            <w:tcW w:w="10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4B247A" w:rsidRPr="00D51D90" w:rsidRDefault="004B247A" w:rsidP="004B24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536" w:type="dxa"/>
            <w:tcBorders>
              <w:top w:val="single" w:sz="12" w:space="0" w:color="auto"/>
              <w:left w:val="nil"/>
              <w:bottom w:val="single" w:sz="6" w:space="0" w:color="auto"/>
              <w:right w:val="single" w:sz="12" w:space="0" w:color="auto"/>
            </w:tcBorders>
            <w:vAlign w:val="bottom"/>
          </w:tcPr>
          <w:p w:rsidR="004B247A" w:rsidRPr="00D51D90" w:rsidRDefault="004B247A" w:rsidP="004B247A">
            <w:pPr>
              <w:spacing w:after="0" w:line="240" w:lineRule="auto"/>
              <w:ind w:firstLine="284"/>
              <w:rPr>
                <w:rFonts w:ascii="Times New Roman" w:hAnsi="Times New Roman"/>
              </w:rPr>
            </w:pPr>
            <w:r w:rsidRPr="00D51D90">
              <w:rPr>
                <w:rFonts w:ascii="Times New Roman" w:hAnsi="Times New Roman"/>
              </w:rPr>
              <w:t>Чистая прибыль (убыток)</w:t>
            </w:r>
          </w:p>
        </w:tc>
        <w:tc>
          <w:tcPr>
            <w:tcW w:w="2040" w:type="dxa"/>
            <w:gridSpan w:val="7"/>
            <w:tcBorders>
              <w:top w:val="single" w:sz="12" w:space="0" w:color="auto"/>
              <w:left w:val="nil"/>
              <w:bottom w:val="single" w:sz="12" w:space="0" w:color="auto"/>
              <w:right w:val="single" w:sz="6" w:space="0" w:color="auto"/>
            </w:tcBorders>
            <w:vAlign w:val="bottom"/>
          </w:tcPr>
          <w:p w:rsidR="004B247A" w:rsidRPr="000D77A6" w:rsidRDefault="004B247A" w:rsidP="000E07C3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18</w:t>
            </w:r>
            <w:r w:rsidR="000E07C3">
              <w:rPr>
                <w:rFonts w:ascii="Times New Roman" w:hAnsi="Times New Roman"/>
                <w:b/>
              </w:rPr>
              <w:t>2</w:t>
            </w:r>
          </w:p>
        </w:tc>
        <w:tc>
          <w:tcPr>
            <w:tcW w:w="2036" w:type="dxa"/>
            <w:gridSpan w:val="7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bottom"/>
          </w:tcPr>
          <w:p w:rsidR="004B247A" w:rsidRPr="000D77A6" w:rsidRDefault="004B247A" w:rsidP="00C93C27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18</w:t>
            </w:r>
            <w:r w:rsidR="00C93C27">
              <w:rPr>
                <w:rFonts w:ascii="Times New Roman" w:hAnsi="Times New Roman"/>
                <w:b/>
              </w:rPr>
              <w:t>6</w:t>
            </w:r>
          </w:p>
        </w:tc>
      </w:tr>
    </w:tbl>
    <w:p w:rsidR="004B247A" w:rsidRPr="00902370" w:rsidRDefault="004B247A" w:rsidP="004B247A">
      <w:pPr>
        <w:pStyle w:val="a7"/>
        <w:spacing w:before="0" w:beforeAutospacing="0" w:after="0" w:afterAutospacing="0"/>
        <w:ind w:firstLine="709"/>
        <w:jc w:val="both"/>
        <w:rPr>
          <w:color w:val="000000"/>
          <w:sz w:val="22"/>
          <w:szCs w:val="22"/>
        </w:rPr>
      </w:pPr>
    </w:p>
    <w:p w:rsidR="004B247A" w:rsidRPr="00902370" w:rsidRDefault="004B247A" w:rsidP="004B247A">
      <w:pPr>
        <w:spacing w:after="0" w:line="240" w:lineRule="auto"/>
        <w:ind w:firstLine="709"/>
        <w:jc w:val="both"/>
        <w:rPr>
          <w:rFonts w:ascii="Times New Roman" w:eastAsia="Times New Roman" w:hAnsi="Times New Roman"/>
          <w:b/>
          <w:color w:val="000000"/>
          <w:shd w:val="clear" w:color="auto" w:fill="FFFFFF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332"/>
        <w:gridCol w:w="1247"/>
        <w:gridCol w:w="198"/>
        <w:gridCol w:w="2155"/>
        <w:gridCol w:w="1162"/>
        <w:gridCol w:w="1247"/>
        <w:gridCol w:w="198"/>
        <w:gridCol w:w="2155"/>
      </w:tblGrid>
      <w:tr w:rsidR="004B247A" w:rsidRPr="00D51D90" w:rsidTr="004B247A"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247A" w:rsidRPr="00D51D90" w:rsidRDefault="004B247A" w:rsidP="004B247A">
            <w:pPr>
              <w:spacing w:after="0" w:line="240" w:lineRule="auto"/>
              <w:rPr>
                <w:rFonts w:ascii="Times New Roman" w:hAnsi="Times New Roman"/>
              </w:rPr>
            </w:pPr>
            <w:r w:rsidRPr="00D51D90">
              <w:rPr>
                <w:rFonts w:ascii="Times New Roman" w:hAnsi="Times New Roman"/>
              </w:rPr>
              <w:t>Руководитель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</w:tcPr>
          <w:p w:rsidR="004B247A" w:rsidRPr="00D51D90" w:rsidRDefault="004B247A" w:rsidP="004B24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247A" w:rsidRPr="00D51D90" w:rsidRDefault="004B247A" w:rsidP="004B247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55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</w:tcPr>
          <w:p w:rsidR="004B247A" w:rsidRPr="00D51D90" w:rsidRDefault="004B247A" w:rsidP="004B24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В.В. Лысаков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247A" w:rsidRPr="00D51D90" w:rsidRDefault="004B247A" w:rsidP="004B247A">
            <w:pPr>
              <w:spacing w:after="0" w:line="240" w:lineRule="auto"/>
              <w:rPr>
                <w:rFonts w:ascii="Times New Roman" w:hAnsi="Times New Roman"/>
              </w:rPr>
            </w:pPr>
            <w:r w:rsidRPr="00D51D90">
              <w:rPr>
                <w:rFonts w:ascii="Times New Roman" w:hAnsi="Times New Roman"/>
              </w:rPr>
              <w:t>Главный</w:t>
            </w:r>
            <w:r w:rsidRPr="00D51D90">
              <w:rPr>
                <w:rFonts w:ascii="Times New Roman" w:hAnsi="Times New Roman"/>
              </w:rPr>
              <w:br/>
              <w:t>бухгалтер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</w:tcPr>
          <w:p w:rsidR="004B247A" w:rsidRPr="00D51D90" w:rsidRDefault="004B247A" w:rsidP="004B24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247A" w:rsidRPr="00D51D90" w:rsidRDefault="004B247A" w:rsidP="004B247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55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</w:tcPr>
          <w:p w:rsidR="004B247A" w:rsidRPr="00D51D90" w:rsidRDefault="004B247A" w:rsidP="004B24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В.В. Лысаков</w:t>
            </w:r>
          </w:p>
        </w:tc>
      </w:tr>
      <w:tr w:rsidR="004B247A" w:rsidRPr="00D51D90" w:rsidTr="004B247A"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</w:tcPr>
          <w:p w:rsidR="004B247A" w:rsidRPr="00D51D90" w:rsidRDefault="004B247A" w:rsidP="004B247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47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4B247A" w:rsidRPr="00D51D90" w:rsidRDefault="004B247A" w:rsidP="004B24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51D90">
              <w:rPr>
                <w:rFonts w:ascii="Times New Roman" w:hAnsi="Times New Roman"/>
              </w:rPr>
              <w:t>(подпись)</w:t>
            </w:r>
          </w:p>
        </w:tc>
        <w:tc>
          <w:tcPr>
            <w:tcW w:w="198" w:type="dxa"/>
            <w:tcBorders>
              <w:top w:val="nil"/>
              <w:left w:val="nil"/>
              <w:bottom w:val="nil"/>
              <w:right w:val="nil"/>
            </w:tcBorders>
          </w:tcPr>
          <w:p w:rsidR="004B247A" w:rsidRPr="00D51D90" w:rsidRDefault="004B247A" w:rsidP="004B247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55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4B247A" w:rsidRPr="00D51D90" w:rsidRDefault="004B247A" w:rsidP="004B24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51D90">
              <w:rPr>
                <w:rFonts w:ascii="Times New Roman" w:hAnsi="Times New Roman"/>
              </w:rPr>
              <w:t>(расшифровка подписи)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</w:tcPr>
          <w:p w:rsidR="004B247A" w:rsidRPr="00D51D90" w:rsidRDefault="004B247A" w:rsidP="004B247A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1247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4B247A" w:rsidRPr="00D51D90" w:rsidRDefault="004B247A" w:rsidP="004B24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51D90">
              <w:rPr>
                <w:rFonts w:ascii="Times New Roman" w:hAnsi="Times New Roman"/>
              </w:rPr>
              <w:t>(подпись)</w:t>
            </w:r>
          </w:p>
        </w:tc>
        <w:tc>
          <w:tcPr>
            <w:tcW w:w="198" w:type="dxa"/>
            <w:tcBorders>
              <w:top w:val="nil"/>
              <w:left w:val="nil"/>
              <w:bottom w:val="nil"/>
              <w:right w:val="nil"/>
            </w:tcBorders>
          </w:tcPr>
          <w:p w:rsidR="004B247A" w:rsidRPr="00D51D90" w:rsidRDefault="004B247A" w:rsidP="004B247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55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4B247A" w:rsidRPr="00D51D90" w:rsidRDefault="004B247A" w:rsidP="004B24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51D90">
              <w:rPr>
                <w:rFonts w:ascii="Times New Roman" w:hAnsi="Times New Roman"/>
              </w:rPr>
              <w:t>(расшифровка подписи)</w:t>
            </w:r>
          </w:p>
        </w:tc>
      </w:tr>
    </w:tbl>
    <w:p w:rsidR="004B247A" w:rsidRPr="0049562F" w:rsidRDefault="004B247A" w:rsidP="004B247A">
      <w:pPr>
        <w:spacing w:after="0" w:line="240" w:lineRule="auto"/>
        <w:rPr>
          <w:rFonts w:ascii="Times New Roman" w:hAnsi="Times New Roman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70"/>
        <w:gridCol w:w="397"/>
        <w:gridCol w:w="255"/>
        <w:gridCol w:w="1418"/>
        <w:gridCol w:w="340"/>
        <w:gridCol w:w="340"/>
        <w:gridCol w:w="340"/>
      </w:tblGrid>
      <w:tr w:rsidR="004B247A" w:rsidRPr="00D51D90" w:rsidTr="004B247A"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247A" w:rsidRPr="00D51D90" w:rsidRDefault="004B247A" w:rsidP="004B247A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D51D90">
              <w:rPr>
                <w:rFonts w:ascii="Times New Roman" w:hAnsi="Times New Roman"/>
              </w:rPr>
              <w:t>“</w:t>
            </w:r>
          </w:p>
        </w:tc>
        <w:tc>
          <w:tcPr>
            <w:tcW w:w="397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</w:tcPr>
          <w:p w:rsidR="004B247A" w:rsidRPr="00D51D90" w:rsidRDefault="004B247A" w:rsidP="004B24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51D90">
              <w:rPr>
                <w:rFonts w:ascii="Times New Roman" w:hAnsi="Times New Roman"/>
              </w:rPr>
              <w:t>31</w:t>
            </w: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247A" w:rsidRPr="00D51D90" w:rsidRDefault="004B247A" w:rsidP="004B247A">
            <w:pPr>
              <w:spacing w:after="0" w:line="240" w:lineRule="auto"/>
              <w:rPr>
                <w:rFonts w:ascii="Times New Roman" w:hAnsi="Times New Roman"/>
              </w:rPr>
            </w:pPr>
            <w:r w:rsidRPr="00D51D90">
              <w:rPr>
                <w:rFonts w:ascii="Times New Roman" w:hAnsi="Times New Roman"/>
              </w:rPr>
              <w:t>”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</w:tcPr>
          <w:p w:rsidR="004B247A" w:rsidRPr="00D51D90" w:rsidRDefault="004B247A" w:rsidP="004B24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51D90">
              <w:rPr>
                <w:rFonts w:ascii="Times New Roman" w:hAnsi="Times New Roman"/>
              </w:rPr>
              <w:t>декабря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247A" w:rsidRPr="00D51D90" w:rsidRDefault="004B247A" w:rsidP="004B247A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D51D90">
              <w:rPr>
                <w:rFonts w:ascii="Times New Roman" w:hAnsi="Times New Roman"/>
              </w:rPr>
              <w:t>20</w:t>
            </w:r>
          </w:p>
        </w:tc>
        <w:tc>
          <w:tcPr>
            <w:tcW w:w="340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</w:tcPr>
          <w:p w:rsidR="004B247A" w:rsidRPr="00D51D90" w:rsidRDefault="004B247A" w:rsidP="004B247A">
            <w:pPr>
              <w:spacing w:after="0" w:line="240" w:lineRule="auto"/>
              <w:rPr>
                <w:rFonts w:ascii="Times New Roman" w:hAnsi="Times New Roman"/>
              </w:rPr>
            </w:pPr>
            <w:r w:rsidRPr="00D51D90">
              <w:rPr>
                <w:rFonts w:ascii="Times New Roman" w:hAnsi="Times New Roman"/>
              </w:rPr>
              <w:t>1</w:t>
            </w: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247A" w:rsidRPr="00D51D90" w:rsidRDefault="004B247A" w:rsidP="004B247A">
            <w:pPr>
              <w:spacing w:after="0" w:line="240" w:lineRule="auto"/>
              <w:rPr>
                <w:rFonts w:ascii="Times New Roman" w:hAnsi="Times New Roman"/>
              </w:rPr>
            </w:pPr>
            <w:r w:rsidRPr="00D51D90">
              <w:rPr>
                <w:rFonts w:ascii="Times New Roman" w:hAnsi="Times New Roman"/>
              </w:rPr>
              <w:t>г.</w:t>
            </w:r>
          </w:p>
        </w:tc>
      </w:tr>
    </w:tbl>
    <w:p w:rsidR="00614830" w:rsidRPr="00D16B25" w:rsidRDefault="00614830" w:rsidP="00D16B25">
      <w:pPr>
        <w:pStyle w:val="a7"/>
        <w:spacing w:before="0" w:beforeAutospacing="0" w:after="0" w:afterAutospacing="0" w:line="360" w:lineRule="auto"/>
        <w:ind w:firstLine="709"/>
        <w:jc w:val="both"/>
        <w:rPr>
          <w:b/>
          <w:sz w:val="28"/>
          <w:szCs w:val="28"/>
        </w:rPr>
      </w:pPr>
    </w:p>
    <w:sectPr w:rsidR="00614830" w:rsidRPr="00D16B25" w:rsidSect="00D93340">
      <w:footerReference w:type="default" r:id="rId26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17753" w:rsidRDefault="00F17753" w:rsidP="00221809">
      <w:pPr>
        <w:spacing w:after="0" w:line="240" w:lineRule="auto"/>
      </w:pPr>
      <w:r>
        <w:separator/>
      </w:r>
    </w:p>
  </w:endnote>
  <w:endnote w:type="continuationSeparator" w:id="0">
    <w:p w:rsidR="00F17753" w:rsidRDefault="00F17753" w:rsidP="002218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Vrinda">
    <w:panose1 w:val="00000400000000000000"/>
    <w:charset w:val="01"/>
    <w:family w:val="roman"/>
    <w:notTrueType/>
    <w:pitch w:val="variable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006079"/>
    </w:sdtPr>
    <w:sdtEndPr/>
    <w:sdtContent>
      <w:p w:rsidR="004B247A" w:rsidRDefault="00F17753">
        <w:pPr>
          <w:pStyle w:val="a5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A6353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4B247A" w:rsidRDefault="004B247A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17753" w:rsidRDefault="00F17753" w:rsidP="00221809">
      <w:pPr>
        <w:spacing w:after="0" w:line="240" w:lineRule="auto"/>
      </w:pPr>
      <w:r>
        <w:separator/>
      </w:r>
    </w:p>
  </w:footnote>
  <w:footnote w:type="continuationSeparator" w:id="0">
    <w:p w:rsidR="00F17753" w:rsidRDefault="00F17753" w:rsidP="00221809">
      <w:pPr>
        <w:spacing w:after="0" w:line="240" w:lineRule="auto"/>
      </w:pPr>
      <w:r>
        <w:continuationSeparator/>
      </w:r>
    </w:p>
  </w:footnote>
  <w:footnote w:id="1">
    <w:p w:rsidR="004B247A" w:rsidRDefault="004B247A">
      <w:pPr>
        <w:pStyle w:val="a9"/>
      </w:pPr>
      <w:r>
        <w:rPr>
          <w:rStyle w:val="ab"/>
        </w:rPr>
        <w:footnoteRef/>
      </w:r>
      <w:r>
        <w:t xml:space="preserve"> Мак-Дональд М. Стратигическое планирование маркетинга.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E22440"/>
    <w:multiLevelType w:val="hybridMultilevel"/>
    <w:tmpl w:val="B2B8E6BC"/>
    <w:lvl w:ilvl="0" w:tplc="993E5C5E">
      <w:start w:val="1"/>
      <w:numFmt w:val="bullet"/>
      <w:lvlText w:val=""/>
      <w:lvlJc w:val="left"/>
      <w:pPr>
        <w:ind w:left="214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6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8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0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2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4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6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8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09" w:hanging="360"/>
      </w:pPr>
      <w:rPr>
        <w:rFonts w:ascii="Wingdings" w:hAnsi="Wingdings" w:hint="default"/>
      </w:rPr>
    </w:lvl>
  </w:abstractNum>
  <w:abstractNum w:abstractNumId="1">
    <w:nsid w:val="06702043"/>
    <w:multiLevelType w:val="hybridMultilevel"/>
    <w:tmpl w:val="DC36AF1E"/>
    <w:lvl w:ilvl="0" w:tplc="993E5C5E">
      <w:start w:val="1"/>
      <w:numFmt w:val="bullet"/>
      <w:lvlText w:val="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09407AD5"/>
    <w:multiLevelType w:val="hybridMultilevel"/>
    <w:tmpl w:val="1834CB44"/>
    <w:lvl w:ilvl="0" w:tplc="993E5C5E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ACF69A1"/>
    <w:multiLevelType w:val="hybridMultilevel"/>
    <w:tmpl w:val="2572F3D6"/>
    <w:lvl w:ilvl="0" w:tplc="0419000F">
      <w:start w:val="1"/>
      <w:numFmt w:val="decimal"/>
      <w:lvlText w:val="%1."/>
      <w:lvlJc w:val="left"/>
      <w:pPr>
        <w:ind w:left="3600" w:hanging="360"/>
      </w:pPr>
    </w:lvl>
    <w:lvl w:ilvl="1" w:tplc="04190019" w:tentative="1">
      <w:start w:val="1"/>
      <w:numFmt w:val="lowerLetter"/>
      <w:lvlText w:val="%2."/>
      <w:lvlJc w:val="left"/>
      <w:pPr>
        <w:ind w:left="4320" w:hanging="360"/>
      </w:pPr>
    </w:lvl>
    <w:lvl w:ilvl="2" w:tplc="0419001B" w:tentative="1">
      <w:start w:val="1"/>
      <w:numFmt w:val="lowerRoman"/>
      <w:lvlText w:val="%3."/>
      <w:lvlJc w:val="right"/>
      <w:pPr>
        <w:ind w:left="5040" w:hanging="180"/>
      </w:pPr>
    </w:lvl>
    <w:lvl w:ilvl="3" w:tplc="0419000F" w:tentative="1">
      <w:start w:val="1"/>
      <w:numFmt w:val="decimal"/>
      <w:lvlText w:val="%4."/>
      <w:lvlJc w:val="left"/>
      <w:pPr>
        <w:ind w:left="5760" w:hanging="360"/>
      </w:pPr>
    </w:lvl>
    <w:lvl w:ilvl="4" w:tplc="04190019" w:tentative="1">
      <w:start w:val="1"/>
      <w:numFmt w:val="lowerLetter"/>
      <w:lvlText w:val="%5."/>
      <w:lvlJc w:val="left"/>
      <w:pPr>
        <w:ind w:left="6480" w:hanging="360"/>
      </w:pPr>
    </w:lvl>
    <w:lvl w:ilvl="5" w:tplc="0419001B" w:tentative="1">
      <w:start w:val="1"/>
      <w:numFmt w:val="lowerRoman"/>
      <w:lvlText w:val="%6."/>
      <w:lvlJc w:val="right"/>
      <w:pPr>
        <w:ind w:left="7200" w:hanging="180"/>
      </w:pPr>
    </w:lvl>
    <w:lvl w:ilvl="6" w:tplc="0419000F" w:tentative="1">
      <w:start w:val="1"/>
      <w:numFmt w:val="decimal"/>
      <w:lvlText w:val="%7."/>
      <w:lvlJc w:val="left"/>
      <w:pPr>
        <w:ind w:left="7920" w:hanging="360"/>
      </w:pPr>
    </w:lvl>
    <w:lvl w:ilvl="7" w:tplc="04190019" w:tentative="1">
      <w:start w:val="1"/>
      <w:numFmt w:val="lowerLetter"/>
      <w:lvlText w:val="%8."/>
      <w:lvlJc w:val="left"/>
      <w:pPr>
        <w:ind w:left="8640" w:hanging="360"/>
      </w:pPr>
    </w:lvl>
    <w:lvl w:ilvl="8" w:tplc="0419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4">
    <w:nsid w:val="0B097E73"/>
    <w:multiLevelType w:val="hybridMultilevel"/>
    <w:tmpl w:val="FAFA12D4"/>
    <w:lvl w:ilvl="0" w:tplc="993E5C5E">
      <w:start w:val="1"/>
      <w:numFmt w:val="bullet"/>
      <w:lvlText w:val="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0C26509D"/>
    <w:multiLevelType w:val="hybridMultilevel"/>
    <w:tmpl w:val="D17E4F8A"/>
    <w:lvl w:ilvl="0" w:tplc="993E5C5E">
      <w:start w:val="1"/>
      <w:numFmt w:val="bullet"/>
      <w:lvlText w:val=""/>
      <w:lvlJc w:val="left"/>
      <w:pPr>
        <w:ind w:left="1429" w:hanging="360"/>
      </w:pPr>
      <w:rPr>
        <w:rFonts w:ascii="Symbol" w:hAnsi="Symbol" w:hint="default"/>
      </w:rPr>
    </w:lvl>
    <w:lvl w:ilvl="1" w:tplc="993E5C5E">
      <w:start w:val="1"/>
      <w:numFmt w:val="bullet"/>
      <w:lvlText w:val=""/>
      <w:lvlJc w:val="left"/>
      <w:pPr>
        <w:ind w:left="2149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0C3D38C6"/>
    <w:multiLevelType w:val="hybridMultilevel"/>
    <w:tmpl w:val="AC666828"/>
    <w:lvl w:ilvl="0" w:tplc="993E5C5E">
      <w:start w:val="1"/>
      <w:numFmt w:val="bullet"/>
      <w:lvlText w:val="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10EC5F75"/>
    <w:multiLevelType w:val="hybridMultilevel"/>
    <w:tmpl w:val="9CCE223A"/>
    <w:lvl w:ilvl="0" w:tplc="993E5C5E">
      <w:start w:val="1"/>
      <w:numFmt w:val="bullet"/>
      <w:lvlText w:val=""/>
      <w:lvlJc w:val="left"/>
      <w:pPr>
        <w:ind w:left="1429" w:hanging="360"/>
      </w:pPr>
      <w:rPr>
        <w:rFonts w:ascii="Symbol" w:hAnsi="Symbol" w:hint="default"/>
      </w:rPr>
    </w:lvl>
    <w:lvl w:ilvl="1" w:tplc="993E5C5E">
      <w:start w:val="1"/>
      <w:numFmt w:val="bullet"/>
      <w:lvlText w:val=""/>
      <w:lvlJc w:val="left"/>
      <w:pPr>
        <w:ind w:left="2149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>
    <w:nsid w:val="11C44A60"/>
    <w:multiLevelType w:val="hybridMultilevel"/>
    <w:tmpl w:val="2C062BE2"/>
    <w:lvl w:ilvl="0" w:tplc="993E5C5E">
      <w:start w:val="1"/>
      <w:numFmt w:val="bullet"/>
      <w:lvlText w:val=""/>
      <w:lvlJc w:val="left"/>
      <w:pPr>
        <w:ind w:left="1429" w:hanging="360"/>
      </w:pPr>
      <w:rPr>
        <w:rFonts w:ascii="Symbol" w:hAnsi="Symbol" w:hint="default"/>
      </w:rPr>
    </w:lvl>
    <w:lvl w:ilvl="1" w:tplc="993E5C5E">
      <w:start w:val="1"/>
      <w:numFmt w:val="bullet"/>
      <w:lvlText w:val=""/>
      <w:lvlJc w:val="left"/>
      <w:pPr>
        <w:ind w:left="2149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>
    <w:nsid w:val="12516837"/>
    <w:multiLevelType w:val="hybridMultilevel"/>
    <w:tmpl w:val="A664BB6A"/>
    <w:lvl w:ilvl="0" w:tplc="993E5C5E">
      <w:start w:val="1"/>
      <w:numFmt w:val="bullet"/>
      <w:lvlText w:val="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>
    <w:nsid w:val="15A8154F"/>
    <w:multiLevelType w:val="hybridMultilevel"/>
    <w:tmpl w:val="4D2ABD9A"/>
    <w:lvl w:ilvl="0" w:tplc="993E5C5E">
      <w:start w:val="1"/>
      <w:numFmt w:val="bullet"/>
      <w:lvlText w:val=""/>
      <w:lvlJc w:val="left"/>
      <w:pPr>
        <w:ind w:left="1429" w:hanging="360"/>
      </w:pPr>
      <w:rPr>
        <w:rFonts w:ascii="Symbol" w:hAnsi="Symbol" w:hint="default"/>
      </w:rPr>
    </w:lvl>
    <w:lvl w:ilvl="1" w:tplc="993E5C5E">
      <w:start w:val="1"/>
      <w:numFmt w:val="bullet"/>
      <w:lvlText w:val=""/>
      <w:lvlJc w:val="left"/>
      <w:pPr>
        <w:ind w:left="2149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>
    <w:nsid w:val="16630C1A"/>
    <w:multiLevelType w:val="hybridMultilevel"/>
    <w:tmpl w:val="F87A0D38"/>
    <w:lvl w:ilvl="0" w:tplc="993E5C5E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7D161F1"/>
    <w:multiLevelType w:val="hybridMultilevel"/>
    <w:tmpl w:val="69D6A268"/>
    <w:lvl w:ilvl="0" w:tplc="993E5C5E">
      <w:start w:val="1"/>
      <w:numFmt w:val="bullet"/>
      <w:lvlText w:val="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>
    <w:nsid w:val="198D73B1"/>
    <w:multiLevelType w:val="hybridMultilevel"/>
    <w:tmpl w:val="238AE84C"/>
    <w:lvl w:ilvl="0" w:tplc="993E5C5E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9A91B45"/>
    <w:multiLevelType w:val="hybridMultilevel"/>
    <w:tmpl w:val="9BC8F604"/>
    <w:lvl w:ilvl="0" w:tplc="993E5C5E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3CE540F"/>
    <w:multiLevelType w:val="hybridMultilevel"/>
    <w:tmpl w:val="01BE1BD2"/>
    <w:lvl w:ilvl="0" w:tplc="993E5C5E">
      <w:start w:val="1"/>
      <w:numFmt w:val="bullet"/>
      <w:lvlText w:val="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>
    <w:nsid w:val="25684A2F"/>
    <w:multiLevelType w:val="hybridMultilevel"/>
    <w:tmpl w:val="861AF420"/>
    <w:lvl w:ilvl="0" w:tplc="993E5C5E">
      <w:start w:val="1"/>
      <w:numFmt w:val="bullet"/>
      <w:lvlText w:val=""/>
      <w:lvlJc w:val="left"/>
      <w:pPr>
        <w:ind w:left="1429" w:hanging="360"/>
      </w:pPr>
      <w:rPr>
        <w:rFonts w:ascii="Symbol" w:hAnsi="Symbol" w:hint="default"/>
      </w:rPr>
    </w:lvl>
    <w:lvl w:ilvl="1" w:tplc="993E5C5E">
      <w:start w:val="1"/>
      <w:numFmt w:val="bullet"/>
      <w:lvlText w:val=""/>
      <w:lvlJc w:val="left"/>
      <w:pPr>
        <w:ind w:left="2149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>
    <w:nsid w:val="29637C1B"/>
    <w:multiLevelType w:val="hybridMultilevel"/>
    <w:tmpl w:val="D750A4A0"/>
    <w:lvl w:ilvl="0" w:tplc="993E5C5E">
      <w:start w:val="1"/>
      <w:numFmt w:val="bullet"/>
      <w:lvlText w:val="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8">
    <w:nsid w:val="2A20544D"/>
    <w:multiLevelType w:val="hybridMultilevel"/>
    <w:tmpl w:val="9A148D24"/>
    <w:lvl w:ilvl="0" w:tplc="993E5C5E">
      <w:start w:val="1"/>
      <w:numFmt w:val="bullet"/>
      <w:lvlText w:val="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9">
    <w:nsid w:val="340A15CC"/>
    <w:multiLevelType w:val="hybridMultilevel"/>
    <w:tmpl w:val="B26664C0"/>
    <w:lvl w:ilvl="0" w:tplc="993E5C5E">
      <w:start w:val="1"/>
      <w:numFmt w:val="bullet"/>
      <w:lvlText w:val="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0">
    <w:nsid w:val="38CC1DA9"/>
    <w:multiLevelType w:val="hybridMultilevel"/>
    <w:tmpl w:val="20747604"/>
    <w:lvl w:ilvl="0" w:tplc="993E5C5E">
      <w:start w:val="1"/>
      <w:numFmt w:val="bullet"/>
      <w:lvlText w:val="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1">
    <w:nsid w:val="395A6F30"/>
    <w:multiLevelType w:val="hybridMultilevel"/>
    <w:tmpl w:val="C81EDDA6"/>
    <w:lvl w:ilvl="0" w:tplc="993E5C5E">
      <w:start w:val="1"/>
      <w:numFmt w:val="bullet"/>
      <w:lvlText w:val="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2">
    <w:nsid w:val="398F53F8"/>
    <w:multiLevelType w:val="hybridMultilevel"/>
    <w:tmpl w:val="30E89A12"/>
    <w:lvl w:ilvl="0" w:tplc="993E5C5E">
      <w:start w:val="1"/>
      <w:numFmt w:val="bullet"/>
      <w:lvlText w:val="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3">
    <w:nsid w:val="3AF57B03"/>
    <w:multiLevelType w:val="hybridMultilevel"/>
    <w:tmpl w:val="F358270C"/>
    <w:lvl w:ilvl="0" w:tplc="993E5C5E">
      <w:start w:val="1"/>
      <w:numFmt w:val="bullet"/>
      <w:lvlText w:val="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4">
    <w:nsid w:val="3CE72D09"/>
    <w:multiLevelType w:val="hybridMultilevel"/>
    <w:tmpl w:val="D7D8288E"/>
    <w:lvl w:ilvl="0" w:tplc="993E5C5E">
      <w:start w:val="1"/>
      <w:numFmt w:val="bullet"/>
      <w:lvlText w:val="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3DAD4BBA"/>
    <w:multiLevelType w:val="hybridMultilevel"/>
    <w:tmpl w:val="C7FA36E4"/>
    <w:lvl w:ilvl="0" w:tplc="993E5C5E">
      <w:start w:val="1"/>
      <w:numFmt w:val="bullet"/>
      <w:lvlText w:val="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6">
    <w:nsid w:val="3FA439E0"/>
    <w:multiLevelType w:val="hybridMultilevel"/>
    <w:tmpl w:val="FD7C099E"/>
    <w:lvl w:ilvl="0" w:tplc="993E5C5E">
      <w:start w:val="1"/>
      <w:numFmt w:val="bullet"/>
      <w:lvlText w:val="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7">
    <w:nsid w:val="40D16136"/>
    <w:multiLevelType w:val="multilevel"/>
    <w:tmpl w:val="A006A4DA"/>
    <w:lvl w:ilvl="0">
      <w:start w:val="1"/>
      <w:numFmt w:val="decimal"/>
      <w:lvlText w:val="%1."/>
      <w:lvlJc w:val="left"/>
      <w:pPr>
        <w:ind w:left="928" w:hanging="360"/>
      </w:pPr>
    </w:lvl>
    <w:lvl w:ilvl="1">
      <w:start w:val="1"/>
      <w:numFmt w:val="decimal"/>
      <w:isLgl/>
      <w:lvlText w:val="%1.%2"/>
      <w:lvlJc w:val="left"/>
      <w:pPr>
        <w:ind w:left="1894" w:hanging="118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035" w:hanging="1185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76" w:hanging="1185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317" w:hanging="1185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713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85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355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496" w:hanging="1800"/>
      </w:pPr>
      <w:rPr>
        <w:rFonts w:hint="default"/>
      </w:rPr>
    </w:lvl>
  </w:abstractNum>
  <w:abstractNum w:abstractNumId="28">
    <w:nsid w:val="45905CB7"/>
    <w:multiLevelType w:val="hybridMultilevel"/>
    <w:tmpl w:val="9746019C"/>
    <w:lvl w:ilvl="0" w:tplc="993E5C5E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4AA96C80"/>
    <w:multiLevelType w:val="hybridMultilevel"/>
    <w:tmpl w:val="8B0E0894"/>
    <w:lvl w:ilvl="0" w:tplc="993E5C5E">
      <w:start w:val="1"/>
      <w:numFmt w:val="bullet"/>
      <w:lvlText w:val=""/>
      <w:lvlJc w:val="left"/>
      <w:pPr>
        <w:ind w:left="1429" w:hanging="360"/>
      </w:pPr>
      <w:rPr>
        <w:rFonts w:ascii="Symbol" w:hAnsi="Symbol" w:hint="default"/>
      </w:rPr>
    </w:lvl>
    <w:lvl w:ilvl="1" w:tplc="993E5C5E">
      <w:start w:val="1"/>
      <w:numFmt w:val="bullet"/>
      <w:lvlText w:val=""/>
      <w:lvlJc w:val="left"/>
      <w:pPr>
        <w:ind w:left="2149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0">
    <w:nsid w:val="4AD91CE8"/>
    <w:multiLevelType w:val="hybridMultilevel"/>
    <w:tmpl w:val="4C90BA02"/>
    <w:lvl w:ilvl="0" w:tplc="993E5C5E">
      <w:start w:val="1"/>
      <w:numFmt w:val="bullet"/>
      <w:lvlText w:val="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1">
    <w:nsid w:val="4D921AA1"/>
    <w:multiLevelType w:val="hybridMultilevel"/>
    <w:tmpl w:val="827E8498"/>
    <w:lvl w:ilvl="0" w:tplc="993E5C5E">
      <w:start w:val="1"/>
      <w:numFmt w:val="bullet"/>
      <w:lvlText w:val="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2">
    <w:nsid w:val="4FE30024"/>
    <w:multiLevelType w:val="hybridMultilevel"/>
    <w:tmpl w:val="36A25F2E"/>
    <w:lvl w:ilvl="0" w:tplc="993E5C5E">
      <w:start w:val="1"/>
      <w:numFmt w:val="bullet"/>
      <w:lvlText w:val=""/>
      <w:lvlJc w:val="left"/>
      <w:pPr>
        <w:ind w:left="214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6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8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0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2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4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6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8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09" w:hanging="360"/>
      </w:pPr>
      <w:rPr>
        <w:rFonts w:ascii="Wingdings" w:hAnsi="Wingdings" w:hint="default"/>
      </w:rPr>
    </w:lvl>
  </w:abstractNum>
  <w:abstractNum w:abstractNumId="33">
    <w:nsid w:val="52C81266"/>
    <w:multiLevelType w:val="hybridMultilevel"/>
    <w:tmpl w:val="23A83B1A"/>
    <w:lvl w:ilvl="0" w:tplc="993E5C5E">
      <w:start w:val="1"/>
      <w:numFmt w:val="bullet"/>
      <w:lvlText w:val="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4">
    <w:nsid w:val="56A074E7"/>
    <w:multiLevelType w:val="multilevel"/>
    <w:tmpl w:val="3AD2E470"/>
    <w:lvl w:ilvl="0">
      <w:start w:val="1"/>
      <w:numFmt w:val="bullet"/>
      <w:lvlText w:val="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>
    <w:nsid w:val="592B0443"/>
    <w:multiLevelType w:val="hybridMultilevel"/>
    <w:tmpl w:val="78689286"/>
    <w:lvl w:ilvl="0" w:tplc="993E5C5E">
      <w:start w:val="1"/>
      <w:numFmt w:val="bullet"/>
      <w:lvlText w:val="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6">
    <w:nsid w:val="5B342902"/>
    <w:multiLevelType w:val="hybridMultilevel"/>
    <w:tmpl w:val="C0D08FFC"/>
    <w:lvl w:ilvl="0" w:tplc="993E5C5E">
      <w:start w:val="1"/>
      <w:numFmt w:val="bullet"/>
      <w:lvlText w:val=""/>
      <w:lvlJc w:val="left"/>
      <w:pPr>
        <w:ind w:left="1069" w:hanging="360"/>
      </w:pPr>
      <w:rPr>
        <w:rFonts w:ascii="Symbol" w:hAnsi="Symbol" w:hint="default"/>
      </w:rPr>
    </w:lvl>
    <w:lvl w:ilvl="1" w:tplc="993E5C5E">
      <w:start w:val="1"/>
      <w:numFmt w:val="bullet"/>
      <w:lvlText w:val=""/>
      <w:lvlJc w:val="left"/>
      <w:pPr>
        <w:ind w:left="1789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7">
    <w:nsid w:val="5E6A55D5"/>
    <w:multiLevelType w:val="hybridMultilevel"/>
    <w:tmpl w:val="15A4B462"/>
    <w:lvl w:ilvl="0" w:tplc="993E5C5E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624379FA"/>
    <w:multiLevelType w:val="hybridMultilevel"/>
    <w:tmpl w:val="5E7649D2"/>
    <w:lvl w:ilvl="0" w:tplc="993E5C5E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688808F2"/>
    <w:multiLevelType w:val="hybridMultilevel"/>
    <w:tmpl w:val="A210B20E"/>
    <w:lvl w:ilvl="0" w:tplc="993E5C5E">
      <w:start w:val="1"/>
      <w:numFmt w:val="bullet"/>
      <w:lvlText w:val="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0">
    <w:nsid w:val="6A871393"/>
    <w:multiLevelType w:val="hybridMultilevel"/>
    <w:tmpl w:val="42227428"/>
    <w:lvl w:ilvl="0" w:tplc="993E5C5E">
      <w:start w:val="1"/>
      <w:numFmt w:val="bullet"/>
      <w:lvlText w:val="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1">
    <w:nsid w:val="6B530E03"/>
    <w:multiLevelType w:val="hybridMultilevel"/>
    <w:tmpl w:val="6186BF14"/>
    <w:lvl w:ilvl="0" w:tplc="993E5C5E">
      <w:start w:val="1"/>
      <w:numFmt w:val="bullet"/>
      <w:lvlText w:val="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2">
    <w:nsid w:val="6B7126C3"/>
    <w:multiLevelType w:val="hybridMultilevel"/>
    <w:tmpl w:val="6FEE6FB2"/>
    <w:lvl w:ilvl="0" w:tplc="993E5C5E">
      <w:start w:val="1"/>
      <w:numFmt w:val="bullet"/>
      <w:lvlText w:val="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3">
    <w:nsid w:val="6EDB1612"/>
    <w:multiLevelType w:val="hybridMultilevel"/>
    <w:tmpl w:val="DDF236C4"/>
    <w:lvl w:ilvl="0" w:tplc="993E5C5E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>
    <w:nsid w:val="70DE3779"/>
    <w:multiLevelType w:val="hybridMultilevel"/>
    <w:tmpl w:val="D90EA3F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5">
    <w:nsid w:val="72F90487"/>
    <w:multiLevelType w:val="hybridMultilevel"/>
    <w:tmpl w:val="2F7E62F4"/>
    <w:lvl w:ilvl="0" w:tplc="993E5C5E">
      <w:start w:val="1"/>
      <w:numFmt w:val="bullet"/>
      <w:lvlText w:val=""/>
      <w:lvlJc w:val="left"/>
      <w:pPr>
        <w:ind w:left="1069" w:hanging="360"/>
      </w:pPr>
      <w:rPr>
        <w:rFonts w:ascii="Symbol" w:hAnsi="Symbol" w:hint="default"/>
      </w:rPr>
    </w:lvl>
    <w:lvl w:ilvl="1" w:tplc="C9C05B78">
      <w:numFmt w:val="bullet"/>
      <w:lvlText w:val="•"/>
      <w:lvlJc w:val="left"/>
      <w:pPr>
        <w:ind w:left="1789" w:hanging="360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46">
    <w:nsid w:val="73FD0CD4"/>
    <w:multiLevelType w:val="multilevel"/>
    <w:tmpl w:val="AE186652"/>
    <w:lvl w:ilvl="0">
      <w:start w:val="1"/>
      <w:numFmt w:val="bullet"/>
      <w:lvlText w:val="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>
    <w:nsid w:val="781932F1"/>
    <w:multiLevelType w:val="hybridMultilevel"/>
    <w:tmpl w:val="2C9E265E"/>
    <w:lvl w:ilvl="0" w:tplc="993E5C5E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>
    <w:nsid w:val="7AD16AA6"/>
    <w:multiLevelType w:val="hybridMultilevel"/>
    <w:tmpl w:val="50B6C016"/>
    <w:lvl w:ilvl="0" w:tplc="993E5C5E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>
    <w:nsid w:val="7B3E41FF"/>
    <w:multiLevelType w:val="hybridMultilevel"/>
    <w:tmpl w:val="324626CC"/>
    <w:lvl w:ilvl="0" w:tplc="993E5C5E">
      <w:start w:val="1"/>
      <w:numFmt w:val="bullet"/>
      <w:lvlText w:val="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0">
    <w:nsid w:val="7DA5060D"/>
    <w:multiLevelType w:val="hybridMultilevel"/>
    <w:tmpl w:val="91DC2E4E"/>
    <w:lvl w:ilvl="0" w:tplc="993E5C5E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>
    <w:nsid w:val="7F2C10E3"/>
    <w:multiLevelType w:val="hybridMultilevel"/>
    <w:tmpl w:val="291C71C8"/>
    <w:lvl w:ilvl="0" w:tplc="993E5C5E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7"/>
  </w:num>
  <w:num w:numId="2">
    <w:abstractNumId w:val="30"/>
  </w:num>
  <w:num w:numId="3">
    <w:abstractNumId w:val="45"/>
  </w:num>
  <w:num w:numId="4">
    <w:abstractNumId w:val="36"/>
  </w:num>
  <w:num w:numId="5">
    <w:abstractNumId w:val="46"/>
  </w:num>
  <w:num w:numId="6">
    <w:abstractNumId w:val="34"/>
  </w:num>
  <w:num w:numId="7">
    <w:abstractNumId w:val="0"/>
  </w:num>
  <w:num w:numId="8">
    <w:abstractNumId w:val="44"/>
  </w:num>
  <w:num w:numId="9">
    <w:abstractNumId w:val="10"/>
  </w:num>
  <w:num w:numId="10">
    <w:abstractNumId w:val="16"/>
  </w:num>
  <w:num w:numId="11">
    <w:abstractNumId w:val="29"/>
  </w:num>
  <w:num w:numId="12">
    <w:abstractNumId w:val="5"/>
  </w:num>
  <w:num w:numId="13">
    <w:abstractNumId w:val="32"/>
  </w:num>
  <w:num w:numId="14">
    <w:abstractNumId w:val="8"/>
  </w:num>
  <w:num w:numId="15">
    <w:abstractNumId w:val="7"/>
  </w:num>
  <w:num w:numId="16">
    <w:abstractNumId w:val="41"/>
  </w:num>
  <w:num w:numId="17">
    <w:abstractNumId w:val="12"/>
  </w:num>
  <w:num w:numId="18">
    <w:abstractNumId w:val="40"/>
  </w:num>
  <w:num w:numId="19">
    <w:abstractNumId w:val="24"/>
  </w:num>
  <w:num w:numId="20">
    <w:abstractNumId w:val="22"/>
  </w:num>
  <w:num w:numId="21">
    <w:abstractNumId w:val="39"/>
  </w:num>
  <w:num w:numId="22">
    <w:abstractNumId w:val="25"/>
  </w:num>
  <w:num w:numId="23">
    <w:abstractNumId w:val="17"/>
  </w:num>
  <w:num w:numId="24">
    <w:abstractNumId w:val="42"/>
  </w:num>
  <w:num w:numId="25">
    <w:abstractNumId w:val="9"/>
  </w:num>
  <w:num w:numId="26">
    <w:abstractNumId w:val="33"/>
  </w:num>
  <w:num w:numId="27">
    <w:abstractNumId w:val="6"/>
  </w:num>
  <w:num w:numId="28">
    <w:abstractNumId w:val="31"/>
  </w:num>
  <w:num w:numId="29">
    <w:abstractNumId w:val="19"/>
  </w:num>
  <w:num w:numId="30">
    <w:abstractNumId w:val="4"/>
  </w:num>
  <w:num w:numId="31">
    <w:abstractNumId w:val="20"/>
  </w:num>
  <w:num w:numId="32">
    <w:abstractNumId w:val="21"/>
  </w:num>
  <w:num w:numId="33">
    <w:abstractNumId w:val="49"/>
  </w:num>
  <w:num w:numId="34">
    <w:abstractNumId w:val="11"/>
  </w:num>
  <w:num w:numId="35">
    <w:abstractNumId w:val="13"/>
  </w:num>
  <w:num w:numId="36">
    <w:abstractNumId w:val="43"/>
  </w:num>
  <w:num w:numId="37">
    <w:abstractNumId w:val="51"/>
  </w:num>
  <w:num w:numId="38">
    <w:abstractNumId w:val="28"/>
  </w:num>
  <w:num w:numId="39">
    <w:abstractNumId w:val="2"/>
  </w:num>
  <w:num w:numId="40">
    <w:abstractNumId w:val="14"/>
  </w:num>
  <w:num w:numId="41">
    <w:abstractNumId w:val="48"/>
  </w:num>
  <w:num w:numId="42">
    <w:abstractNumId w:val="37"/>
  </w:num>
  <w:num w:numId="43">
    <w:abstractNumId w:val="50"/>
  </w:num>
  <w:num w:numId="44">
    <w:abstractNumId w:val="47"/>
  </w:num>
  <w:num w:numId="45">
    <w:abstractNumId w:val="38"/>
  </w:num>
  <w:num w:numId="46">
    <w:abstractNumId w:val="35"/>
  </w:num>
  <w:num w:numId="47">
    <w:abstractNumId w:val="23"/>
  </w:num>
  <w:num w:numId="48">
    <w:abstractNumId w:val="1"/>
  </w:num>
  <w:num w:numId="49">
    <w:abstractNumId w:val="15"/>
  </w:num>
  <w:num w:numId="50">
    <w:abstractNumId w:val="18"/>
  </w:num>
  <w:num w:numId="51">
    <w:abstractNumId w:val="26"/>
  </w:num>
  <w:num w:numId="52">
    <w:abstractNumId w:val="3"/>
  </w:num>
  <w:numIdMacAtCleanup w:val="5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1809"/>
    <w:rsid w:val="000004B0"/>
    <w:rsid w:val="00000704"/>
    <w:rsid w:val="000011C7"/>
    <w:rsid w:val="00001F1B"/>
    <w:rsid w:val="00002562"/>
    <w:rsid w:val="000028E5"/>
    <w:rsid w:val="00002921"/>
    <w:rsid w:val="00002976"/>
    <w:rsid w:val="0000330F"/>
    <w:rsid w:val="000034FA"/>
    <w:rsid w:val="000035C7"/>
    <w:rsid w:val="00003812"/>
    <w:rsid w:val="000042FF"/>
    <w:rsid w:val="000046D1"/>
    <w:rsid w:val="00004728"/>
    <w:rsid w:val="0000501B"/>
    <w:rsid w:val="00006123"/>
    <w:rsid w:val="00007A18"/>
    <w:rsid w:val="00007EE1"/>
    <w:rsid w:val="00007FBC"/>
    <w:rsid w:val="000103F8"/>
    <w:rsid w:val="00010A4C"/>
    <w:rsid w:val="00010F35"/>
    <w:rsid w:val="00011B8D"/>
    <w:rsid w:val="00011D2A"/>
    <w:rsid w:val="00012434"/>
    <w:rsid w:val="0001296F"/>
    <w:rsid w:val="00012BE6"/>
    <w:rsid w:val="00012D7C"/>
    <w:rsid w:val="00013282"/>
    <w:rsid w:val="00013516"/>
    <w:rsid w:val="000135BC"/>
    <w:rsid w:val="00013677"/>
    <w:rsid w:val="000139A7"/>
    <w:rsid w:val="00013D88"/>
    <w:rsid w:val="00013EC7"/>
    <w:rsid w:val="00013ED4"/>
    <w:rsid w:val="000140CF"/>
    <w:rsid w:val="00014632"/>
    <w:rsid w:val="000147A5"/>
    <w:rsid w:val="00014AAC"/>
    <w:rsid w:val="00014B30"/>
    <w:rsid w:val="00014BF6"/>
    <w:rsid w:val="000153E6"/>
    <w:rsid w:val="0001543F"/>
    <w:rsid w:val="00015531"/>
    <w:rsid w:val="00015711"/>
    <w:rsid w:val="0001576E"/>
    <w:rsid w:val="00016033"/>
    <w:rsid w:val="000163D5"/>
    <w:rsid w:val="00017310"/>
    <w:rsid w:val="00017963"/>
    <w:rsid w:val="000200D8"/>
    <w:rsid w:val="0002013B"/>
    <w:rsid w:val="000204BD"/>
    <w:rsid w:val="000204E4"/>
    <w:rsid w:val="00020637"/>
    <w:rsid w:val="00020730"/>
    <w:rsid w:val="00020C0E"/>
    <w:rsid w:val="0002120D"/>
    <w:rsid w:val="00021BB8"/>
    <w:rsid w:val="00022030"/>
    <w:rsid w:val="000225A7"/>
    <w:rsid w:val="0002260F"/>
    <w:rsid w:val="000229F4"/>
    <w:rsid w:val="0002341D"/>
    <w:rsid w:val="00023E07"/>
    <w:rsid w:val="00024603"/>
    <w:rsid w:val="000252C8"/>
    <w:rsid w:val="0002547A"/>
    <w:rsid w:val="00025732"/>
    <w:rsid w:val="0002578A"/>
    <w:rsid w:val="00025C68"/>
    <w:rsid w:val="00026200"/>
    <w:rsid w:val="000262D5"/>
    <w:rsid w:val="00026BAC"/>
    <w:rsid w:val="00027696"/>
    <w:rsid w:val="00027F28"/>
    <w:rsid w:val="00030577"/>
    <w:rsid w:val="00030801"/>
    <w:rsid w:val="00030A33"/>
    <w:rsid w:val="000314A0"/>
    <w:rsid w:val="000316D3"/>
    <w:rsid w:val="00031CFD"/>
    <w:rsid w:val="0003230B"/>
    <w:rsid w:val="0003246C"/>
    <w:rsid w:val="000324D3"/>
    <w:rsid w:val="00032BB9"/>
    <w:rsid w:val="0003318C"/>
    <w:rsid w:val="00033A33"/>
    <w:rsid w:val="00033B2E"/>
    <w:rsid w:val="00033D6F"/>
    <w:rsid w:val="00034000"/>
    <w:rsid w:val="0003430C"/>
    <w:rsid w:val="0003485D"/>
    <w:rsid w:val="00034CF3"/>
    <w:rsid w:val="000351EC"/>
    <w:rsid w:val="000358E6"/>
    <w:rsid w:val="00035BC0"/>
    <w:rsid w:val="0003673D"/>
    <w:rsid w:val="00036A32"/>
    <w:rsid w:val="00037764"/>
    <w:rsid w:val="00040098"/>
    <w:rsid w:val="00040337"/>
    <w:rsid w:val="000408F2"/>
    <w:rsid w:val="0004103B"/>
    <w:rsid w:val="0004252C"/>
    <w:rsid w:val="00044410"/>
    <w:rsid w:val="00044F09"/>
    <w:rsid w:val="000459EA"/>
    <w:rsid w:val="00045A28"/>
    <w:rsid w:val="00045ED4"/>
    <w:rsid w:val="000465AA"/>
    <w:rsid w:val="000466AE"/>
    <w:rsid w:val="00046A41"/>
    <w:rsid w:val="00046C49"/>
    <w:rsid w:val="00046DD7"/>
    <w:rsid w:val="0004773A"/>
    <w:rsid w:val="00047C41"/>
    <w:rsid w:val="0005032B"/>
    <w:rsid w:val="00050DC9"/>
    <w:rsid w:val="00050F37"/>
    <w:rsid w:val="00051564"/>
    <w:rsid w:val="00051685"/>
    <w:rsid w:val="00052502"/>
    <w:rsid w:val="00052F37"/>
    <w:rsid w:val="00053181"/>
    <w:rsid w:val="00053497"/>
    <w:rsid w:val="00053D9F"/>
    <w:rsid w:val="00053DBE"/>
    <w:rsid w:val="00053F45"/>
    <w:rsid w:val="000544BB"/>
    <w:rsid w:val="000549E1"/>
    <w:rsid w:val="00054DF0"/>
    <w:rsid w:val="00054E7F"/>
    <w:rsid w:val="00055DEF"/>
    <w:rsid w:val="00056385"/>
    <w:rsid w:val="000565F6"/>
    <w:rsid w:val="0005664B"/>
    <w:rsid w:val="00056B79"/>
    <w:rsid w:val="000579DF"/>
    <w:rsid w:val="00057EB0"/>
    <w:rsid w:val="00060312"/>
    <w:rsid w:val="0006049E"/>
    <w:rsid w:val="00060861"/>
    <w:rsid w:val="00060F13"/>
    <w:rsid w:val="0006164A"/>
    <w:rsid w:val="0006182B"/>
    <w:rsid w:val="00061B7D"/>
    <w:rsid w:val="00061BD5"/>
    <w:rsid w:val="00062386"/>
    <w:rsid w:val="00062A0D"/>
    <w:rsid w:val="00062C5C"/>
    <w:rsid w:val="00063B29"/>
    <w:rsid w:val="000650CF"/>
    <w:rsid w:val="00065254"/>
    <w:rsid w:val="0006551D"/>
    <w:rsid w:val="0006627C"/>
    <w:rsid w:val="00066AED"/>
    <w:rsid w:val="000678A0"/>
    <w:rsid w:val="000706A8"/>
    <w:rsid w:val="00070943"/>
    <w:rsid w:val="000709B8"/>
    <w:rsid w:val="00070FD4"/>
    <w:rsid w:val="000710AB"/>
    <w:rsid w:val="0007150A"/>
    <w:rsid w:val="000715B4"/>
    <w:rsid w:val="00072AF6"/>
    <w:rsid w:val="00072F1D"/>
    <w:rsid w:val="000737B0"/>
    <w:rsid w:val="0007498D"/>
    <w:rsid w:val="00074C75"/>
    <w:rsid w:val="00074E93"/>
    <w:rsid w:val="00074F5F"/>
    <w:rsid w:val="000756FC"/>
    <w:rsid w:val="000757F1"/>
    <w:rsid w:val="0007588A"/>
    <w:rsid w:val="00075A1F"/>
    <w:rsid w:val="00076CF2"/>
    <w:rsid w:val="0007742D"/>
    <w:rsid w:val="000776BB"/>
    <w:rsid w:val="00080401"/>
    <w:rsid w:val="00080422"/>
    <w:rsid w:val="000805E7"/>
    <w:rsid w:val="00080EAB"/>
    <w:rsid w:val="00081999"/>
    <w:rsid w:val="00081FE6"/>
    <w:rsid w:val="000821FA"/>
    <w:rsid w:val="0008247C"/>
    <w:rsid w:val="000828C7"/>
    <w:rsid w:val="00082A31"/>
    <w:rsid w:val="00082DF7"/>
    <w:rsid w:val="00082FE6"/>
    <w:rsid w:val="00083369"/>
    <w:rsid w:val="000839F8"/>
    <w:rsid w:val="000842E8"/>
    <w:rsid w:val="0008430D"/>
    <w:rsid w:val="00084777"/>
    <w:rsid w:val="00084D16"/>
    <w:rsid w:val="00084D4E"/>
    <w:rsid w:val="00084DD9"/>
    <w:rsid w:val="000858B1"/>
    <w:rsid w:val="000867CE"/>
    <w:rsid w:val="00086B9E"/>
    <w:rsid w:val="00086C7C"/>
    <w:rsid w:val="000875B7"/>
    <w:rsid w:val="00090440"/>
    <w:rsid w:val="00091843"/>
    <w:rsid w:val="000922C6"/>
    <w:rsid w:val="0009260C"/>
    <w:rsid w:val="0009294C"/>
    <w:rsid w:val="00092BBD"/>
    <w:rsid w:val="00092C75"/>
    <w:rsid w:val="00092EB6"/>
    <w:rsid w:val="00093FD9"/>
    <w:rsid w:val="00094038"/>
    <w:rsid w:val="00094085"/>
    <w:rsid w:val="0009408B"/>
    <w:rsid w:val="000949E0"/>
    <w:rsid w:val="00094F92"/>
    <w:rsid w:val="000952C5"/>
    <w:rsid w:val="00095630"/>
    <w:rsid w:val="00095716"/>
    <w:rsid w:val="000957AA"/>
    <w:rsid w:val="00095D87"/>
    <w:rsid w:val="00095E0B"/>
    <w:rsid w:val="00095F84"/>
    <w:rsid w:val="00096C0E"/>
    <w:rsid w:val="00096C1D"/>
    <w:rsid w:val="00096ECA"/>
    <w:rsid w:val="000A034A"/>
    <w:rsid w:val="000A0449"/>
    <w:rsid w:val="000A0950"/>
    <w:rsid w:val="000A0D0C"/>
    <w:rsid w:val="000A11A0"/>
    <w:rsid w:val="000A1557"/>
    <w:rsid w:val="000A16EA"/>
    <w:rsid w:val="000A17BF"/>
    <w:rsid w:val="000A1A50"/>
    <w:rsid w:val="000A1FDF"/>
    <w:rsid w:val="000A2812"/>
    <w:rsid w:val="000A2B18"/>
    <w:rsid w:val="000A2F58"/>
    <w:rsid w:val="000A4366"/>
    <w:rsid w:val="000A438B"/>
    <w:rsid w:val="000A451F"/>
    <w:rsid w:val="000A457E"/>
    <w:rsid w:val="000A4CF5"/>
    <w:rsid w:val="000A4F56"/>
    <w:rsid w:val="000A710E"/>
    <w:rsid w:val="000A7809"/>
    <w:rsid w:val="000B0FA4"/>
    <w:rsid w:val="000B1D32"/>
    <w:rsid w:val="000B1EBF"/>
    <w:rsid w:val="000B224F"/>
    <w:rsid w:val="000B2B7F"/>
    <w:rsid w:val="000B3E0F"/>
    <w:rsid w:val="000B3EFE"/>
    <w:rsid w:val="000B43CA"/>
    <w:rsid w:val="000B4963"/>
    <w:rsid w:val="000B4A37"/>
    <w:rsid w:val="000B4E0E"/>
    <w:rsid w:val="000B5202"/>
    <w:rsid w:val="000B5796"/>
    <w:rsid w:val="000B5EF3"/>
    <w:rsid w:val="000B5FDC"/>
    <w:rsid w:val="000B676B"/>
    <w:rsid w:val="000B6BC6"/>
    <w:rsid w:val="000B7976"/>
    <w:rsid w:val="000B7CDF"/>
    <w:rsid w:val="000B7D8C"/>
    <w:rsid w:val="000C005D"/>
    <w:rsid w:val="000C0BC0"/>
    <w:rsid w:val="000C0CD1"/>
    <w:rsid w:val="000C0EA7"/>
    <w:rsid w:val="000C1358"/>
    <w:rsid w:val="000C1636"/>
    <w:rsid w:val="000C22A2"/>
    <w:rsid w:val="000C25F5"/>
    <w:rsid w:val="000C273E"/>
    <w:rsid w:val="000C28D6"/>
    <w:rsid w:val="000C2B2D"/>
    <w:rsid w:val="000C384E"/>
    <w:rsid w:val="000C3BE4"/>
    <w:rsid w:val="000C3DC8"/>
    <w:rsid w:val="000C4184"/>
    <w:rsid w:val="000C41FA"/>
    <w:rsid w:val="000C48F2"/>
    <w:rsid w:val="000C53AE"/>
    <w:rsid w:val="000C5E69"/>
    <w:rsid w:val="000C6250"/>
    <w:rsid w:val="000C6C82"/>
    <w:rsid w:val="000C7458"/>
    <w:rsid w:val="000C7604"/>
    <w:rsid w:val="000C7E9D"/>
    <w:rsid w:val="000D01B7"/>
    <w:rsid w:val="000D0228"/>
    <w:rsid w:val="000D04FB"/>
    <w:rsid w:val="000D0931"/>
    <w:rsid w:val="000D0DBF"/>
    <w:rsid w:val="000D16DB"/>
    <w:rsid w:val="000D195E"/>
    <w:rsid w:val="000D19EA"/>
    <w:rsid w:val="000D1F58"/>
    <w:rsid w:val="000D33E8"/>
    <w:rsid w:val="000D4F47"/>
    <w:rsid w:val="000D51F3"/>
    <w:rsid w:val="000D55E6"/>
    <w:rsid w:val="000D5A64"/>
    <w:rsid w:val="000D5BFA"/>
    <w:rsid w:val="000D651D"/>
    <w:rsid w:val="000D67F8"/>
    <w:rsid w:val="000D6EDC"/>
    <w:rsid w:val="000D7326"/>
    <w:rsid w:val="000D7B3D"/>
    <w:rsid w:val="000D7BD4"/>
    <w:rsid w:val="000E055A"/>
    <w:rsid w:val="000E07C3"/>
    <w:rsid w:val="000E08B1"/>
    <w:rsid w:val="000E08BE"/>
    <w:rsid w:val="000E09ED"/>
    <w:rsid w:val="000E0AB9"/>
    <w:rsid w:val="000E0CB3"/>
    <w:rsid w:val="000E0F8E"/>
    <w:rsid w:val="000E116C"/>
    <w:rsid w:val="000E11C9"/>
    <w:rsid w:val="000E1786"/>
    <w:rsid w:val="000E19F1"/>
    <w:rsid w:val="000E1ABA"/>
    <w:rsid w:val="000E1C01"/>
    <w:rsid w:val="000E254C"/>
    <w:rsid w:val="000E2FF6"/>
    <w:rsid w:val="000E38B3"/>
    <w:rsid w:val="000E3B90"/>
    <w:rsid w:val="000E3C51"/>
    <w:rsid w:val="000E3DD4"/>
    <w:rsid w:val="000E48D6"/>
    <w:rsid w:val="000E4B0E"/>
    <w:rsid w:val="000E510A"/>
    <w:rsid w:val="000E54C0"/>
    <w:rsid w:val="000E5600"/>
    <w:rsid w:val="000E583D"/>
    <w:rsid w:val="000E6046"/>
    <w:rsid w:val="000E60E4"/>
    <w:rsid w:val="000E66F9"/>
    <w:rsid w:val="000E6899"/>
    <w:rsid w:val="000E6ADB"/>
    <w:rsid w:val="000E7002"/>
    <w:rsid w:val="000E7025"/>
    <w:rsid w:val="000E731F"/>
    <w:rsid w:val="000E7789"/>
    <w:rsid w:val="000E7C11"/>
    <w:rsid w:val="000E7D85"/>
    <w:rsid w:val="000F03C0"/>
    <w:rsid w:val="000F1838"/>
    <w:rsid w:val="000F1B86"/>
    <w:rsid w:val="000F1FD9"/>
    <w:rsid w:val="000F2148"/>
    <w:rsid w:val="000F2176"/>
    <w:rsid w:val="000F25CD"/>
    <w:rsid w:val="000F25DE"/>
    <w:rsid w:val="000F2611"/>
    <w:rsid w:val="000F2728"/>
    <w:rsid w:val="000F3102"/>
    <w:rsid w:val="000F3B92"/>
    <w:rsid w:val="000F3CAE"/>
    <w:rsid w:val="000F3E05"/>
    <w:rsid w:val="000F3FD3"/>
    <w:rsid w:val="000F40EC"/>
    <w:rsid w:val="000F5608"/>
    <w:rsid w:val="000F5DBE"/>
    <w:rsid w:val="000F686A"/>
    <w:rsid w:val="000F6BED"/>
    <w:rsid w:val="000F7A3F"/>
    <w:rsid w:val="000F7D1A"/>
    <w:rsid w:val="00100D3D"/>
    <w:rsid w:val="00100E78"/>
    <w:rsid w:val="001010B3"/>
    <w:rsid w:val="001012EC"/>
    <w:rsid w:val="001013E6"/>
    <w:rsid w:val="00101AD9"/>
    <w:rsid w:val="00101C71"/>
    <w:rsid w:val="001031C1"/>
    <w:rsid w:val="0010321B"/>
    <w:rsid w:val="001038FF"/>
    <w:rsid w:val="00103A41"/>
    <w:rsid w:val="0010451F"/>
    <w:rsid w:val="00105475"/>
    <w:rsid w:val="00105566"/>
    <w:rsid w:val="00105604"/>
    <w:rsid w:val="001060BB"/>
    <w:rsid w:val="001061C9"/>
    <w:rsid w:val="00106B94"/>
    <w:rsid w:val="00106DB6"/>
    <w:rsid w:val="0010706E"/>
    <w:rsid w:val="00107089"/>
    <w:rsid w:val="001075F4"/>
    <w:rsid w:val="00107BD9"/>
    <w:rsid w:val="0011078E"/>
    <w:rsid w:val="00110E9B"/>
    <w:rsid w:val="001118BC"/>
    <w:rsid w:val="00111B66"/>
    <w:rsid w:val="00111C8F"/>
    <w:rsid w:val="001120D4"/>
    <w:rsid w:val="00112339"/>
    <w:rsid w:val="00112BE5"/>
    <w:rsid w:val="00113530"/>
    <w:rsid w:val="00113B86"/>
    <w:rsid w:val="00113F06"/>
    <w:rsid w:val="00114256"/>
    <w:rsid w:val="00115250"/>
    <w:rsid w:val="001155BA"/>
    <w:rsid w:val="00115F39"/>
    <w:rsid w:val="001161F2"/>
    <w:rsid w:val="001164A4"/>
    <w:rsid w:val="001164D3"/>
    <w:rsid w:val="00116FD3"/>
    <w:rsid w:val="00117846"/>
    <w:rsid w:val="00117F87"/>
    <w:rsid w:val="00120344"/>
    <w:rsid w:val="00120A6A"/>
    <w:rsid w:val="00120C69"/>
    <w:rsid w:val="00121107"/>
    <w:rsid w:val="00121193"/>
    <w:rsid w:val="00121825"/>
    <w:rsid w:val="0012219B"/>
    <w:rsid w:val="00122341"/>
    <w:rsid w:val="00122559"/>
    <w:rsid w:val="001225D2"/>
    <w:rsid w:val="001225D9"/>
    <w:rsid w:val="001227F9"/>
    <w:rsid w:val="00122900"/>
    <w:rsid w:val="00122ABB"/>
    <w:rsid w:val="00122C95"/>
    <w:rsid w:val="00123181"/>
    <w:rsid w:val="001232D9"/>
    <w:rsid w:val="00123708"/>
    <w:rsid w:val="001238DF"/>
    <w:rsid w:val="00123A91"/>
    <w:rsid w:val="00123AF1"/>
    <w:rsid w:val="0012401B"/>
    <w:rsid w:val="00124233"/>
    <w:rsid w:val="00124B98"/>
    <w:rsid w:val="00124C30"/>
    <w:rsid w:val="00124F1B"/>
    <w:rsid w:val="00126A3B"/>
    <w:rsid w:val="00127313"/>
    <w:rsid w:val="001273EF"/>
    <w:rsid w:val="00127C04"/>
    <w:rsid w:val="0013015C"/>
    <w:rsid w:val="001305BB"/>
    <w:rsid w:val="00130853"/>
    <w:rsid w:val="00130C52"/>
    <w:rsid w:val="00130D72"/>
    <w:rsid w:val="001310A5"/>
    <w:rsid w:val="0013118C"/>
    <w:rsid w:val="00131F43"/>
    <w:rsid w:val="0013204E"/>
    <w:rsid w:val="0013216E"/>
    <w:rsid w:val="0013224C"/>
    <w:rsid w:val="00132850"/>
    <w:rsid w:val="00132B5F"/>
    <w:rsid w:val="00132FD8"/>
    <w:rsid w:val="00132FF6"/>
    <w:rsid w:val="001336C9"/>
    <w:rsid w:val="0013390F"/>
    <w:rsid w:val="00134C10"/>
    <w:rsid w:val="00134EA6"/>
    <w:rsid w:val="0013515D"/>
    <w:rsid w:val="0013517F"/>
    <w:rsid w:val="00135371"/>
    <w:rsid w:val="0013577F"/>
    <w:rsid w:val="00136364"/>
    <w:rsid w:val="001369BA"/>
    <w:rsid w:val="00136EF5"/>
    <w:rsid w:val="00137467"/>
    <w:rsid w:val="00137E01"/>
    <w:rsid w:val="00137F0A"/>
    <w:rsid w:val="00140015"/>
    <w:rsid w:val="00140860"/>
    <w:rsid w:val="00140909"/>
    <w:rsid w:val="0014142B"/>
    <w:rsid w:val="0014178E"/>
    <w:rsid w:val="00142214"/>
    <w:rsid w:val="00142BBE"/>
    <w:rsid w:val="00143124"/>
    <w:rsid w:val="00143136"/>
    <w:rsid w:val="00143259"/>
    <w:rsid w:val="001435AE"/>
    <w:rsid w:val="001444C7"/>
    <w:rsid w:val="001445ED"/>
    <w:rsid w:val="00144D7F"/>
    <w:rsid w:val="00145063"/>
    <w:rsid w:val="0014577A"/>
    <w:rsid w:val="00145B00"/>
    <w:rsid w:val="00145B73"/>
    <w:rsid w:val="001464FE"/>
    <w:rsid w:val="00146C81"/>
    <w:rsid w:val="00146CCE"/>
    <w:rsid w:val="00146FA4"/>
    <w:rsid w:val="0014711F"/>
    <w:rsid w:val="001509A1"/>
    <w:rsid w:val="001517CF"/>
    <w:rsid w:val="001519B9"/>
    <w:rsid w:val="001525DF"/>
    <w:rsid w:val="00152BBB"/>
    <w:rsid w:val="00152CF1"/>
    <w:rsid w:val="001534EE"/>
    <w:rsid w:val="00153D2D"/>
    <w:rsid w:val="00154CB5"/>
    <w:rsid w:val="00154DDA"/>
    <w:rsid w:val="00155184"/>
    <w:rsid w:val="00155292"/>
    <w:rsid w:val="00155375"/>
    <w:rsid w:val="001555EE"/>
    <w:rsid w:val="00156220"/>
    <w:rsid w:val="00156661"/>
    <w:rsid w:val="00156ECB"/>
    <w:rsid w:val="00156F36"/>
    <w:rsid w:val="001570DE"/>
    <w:rsid w:val="001604DC"/>
    <w:rsid w:val="00160622"/>
    <w:rsid w:val="00160979"/>
    <w:rsid w:val="0016187A"/>
    <w:rsid w:val="001623B8"/>
    <w:rsid w:val="001624D2"/>
    <w:rsid w:val="00162D86"/>
    <w:rsid w:val="00162EED"/>
    <w:rsid w:val="00162F26"/>
    <w:rsid w:val="001637BA"/>
    <w:rsid w:val="001639B5"/>
    <w:rsid w:val="00163CAC"/>
    <w:rsid w:val="00163CB0"/>
    <w:rsid w:val="001641B1"/>
    <w:rsid w:val="0016424C"/>
    <w:rsid w:val="00164544"/>
    <w:rsid w:val="001645FA"/>
    <w:rsid w:val="00164F11"/>
    <w:rsid w:val="0016542E"/>
    <w:rsid w:val="00165AD3"/>
    <w:rsid w:val="00165C39"/>
    <w:rsid w:val="00165C45"/>
    <w:rsid w:val="00166016"/>
    <w:rsid w:val="00166A7D"/>
    <w:rsid w:val="0016718E"/>
    <w:rsid w:val="00167431"/>
    <w:rsid w:val="00167599"/>
    <w:rsid w:val="00167EA6"/>
    <w:rsid w:val="00167FB6"/>
    <w:rsid w:val="00170B5B"/>
    <w:rsid w:val="00170C80"/>
    <w:rsid w:val="001716A7"/>
    <w:rsid w:val="00172353"/>
    <w:rsid w:val="0017280C"/>
    <w:rsid w:val="00172EFA"/>
    <w:rsid w:val="00173132"/>
    <w:rsid w:val="00173B16"/>
    <w:rsid w:val="00173DB5"/>
    <w:rsid w:val="00173F9C"/>
    <w:rsid w:val="00174966"/>
    <w:rsid w:val="00174FEA"/>
    <w:rsid w:val="00175555"/>
    <w:rsid w:val="00175C0C"/>
    <w:rsid w:val="00176641"/>
    <w:rsid w:val="00176819"/>
    <w:rsid w:val="00176D22"/>
    <w:rsid w:val="00176E7C"/>
    <w:rsid w:val="0017780E"/>
    <w:rsid w:val="001779F5"/>
    <w:rsid w:val="00177D58"/>
    <w:rsid w:val="0018078A"/>
    <w:rsid w:val="00180963"/>
    <w:rsid w:val="00180FA7"/>
    <w:rsid w:val="00181140"/>
    <w:rsid w:val="001817F4"/>
    <w:rsid w:val="00181E12"/>
    <w:rsid w:val="00181F77"/>
    <w:rsid w:val="001828AE"/>
    <w:rsid w:val="00182969"/>
    <w:rsid w:val="00182CE1"/>
    <w:rsid w:val="00183226"/>
    <w:rsid w:val="00183819"/>
    <w:rsid w:val="001838EA"/>
    <w:rsid w:val="00184215"/>
    <w:rsid w:val="001847FC"/>
    <w:rsid w:val="00184C82"/>
    <w:rsid w:val="00185306"/>
    <w:rsid w:val="001855F4"/>
    <w:rsid w:val="00185663"/>
    <w:rsid w:val="001862A2"/>
    <w:rsid w:val="001862AA"/>
    <w:rsid w:val="001868A4"/>
    <w:rsid w:val="00186E5D"/>
    <w:rsid w:val="001873A0"/>
    <w:rsid w:val="00187558"/>
    <w:rsid w:val="00187589"/>
    <w:rsid w:val="00187AFA"/>
    <w:rsid w:val="00187E4E"/>
    <w:rsid w:val="001906DD"/>
    <w:rsid w:val="001909B2"/>
    <w:rsid w:val="00190BC9"/>
    <w:rsid w:val="00190E9F"/>
    <w:rsid w:val="001910F0"/>
    <w:rsid w:val="0019122E"/>
    <w:rsid w:val="0019143A"/>
    <w:rsid w:val="00191F01"/>
    <w:rsid w:val="00193278"/>
    <w:rsid w:val="00193982"/>
    <w:rsid w:val="00193B9E"/>
    <w:rsid w:val="00193FAA"/>
    <w:rsid w:val="00195501"/>
    <w:rsid w:val="001958FA"/>
    <w:rsid w:val="00195B2E"/>
    <w:rsid w:val="00195B7C"/>
    <w:rsid w:val="00196946"/>
    <w:rsid w:val="00196987"/>
    <w:rsid w:val="00196B4F"/>
    <w:rsid w:val="00196F84"/>
    <w:rsid w:val="00196FBD"/>
    <w:rsid w:val="00197622"/>
    <w:rsid w:val="001977D0"/>
    <w:rsid w:val="001A09F7"/>
    <w:rsid w:val="001A0F5B"/>
    <w:rsid w:val="001A1474"/>
    <w:rsid w:val="001A1D92"/>
    <w:rsid w:val="001A208F"/>
    <w:rsid w:val="001A24D8"/>
    <w:rsid w:val="001A264A"/>
    <w:rsid w:val="001A29B5"/>
    <w:rsid w:val="001A2A38"/>
    <w:rsid w:val="001A304A"/>
    <w:rsid w:val="001A353A"/>
    <w:rsid w:val="001A393C"/>
    <w:rsid w:val="001A398D"/>
    <w:rsid w:val="001A3BAE"/>
    <w:rsid w:val="001A3FC0"/>
    <w:rsid w:val="001A427D"/>
    <w:rsid w:val="001A44E0"/>
    <w:rsid w:val="001A4818"/>
    <w:rsid w:val="001A4D5B"/>
    <w:rsid w:val="001A4F75"/>
    <w:rsid w:val="001A5FFE"/>
    <w:rsid w:val="001A62AF"/>
    <w:rsid w:val="001A62EF"/>
    <w:rsid w:val="001A6EA9"/>
    <w:rsid w:val="001A7245"/>
    <w:rsid w:val="001A726C"/>
    <w:rsid w:val="001A7704"/>
    <w:rsid w:val="001A7D1F"/>
    <w:rsid w:val="001B0076"/>
    <w:rsid w:val="001B011F"/>
    <w:rsid w:val="001B0256"/>
    <w:rsid w:val="001B0FE6"/>
    <w:rsid w:val="001B1908"/>
    <w:rsid w:val="001B1CCD"/>
    <w:rsid w:val="001B1D7C"/>
    <w:rsid w:val="001B1E4B"/>
    <w:rsid w:val="001B1F41"/>
    <w:rsid w:val="001B1FD8"/>
    <w:rsid w:val="001B20A2"/>
    <w:rsid w:val="001B2869"/>
    <w:rsid w:val="001B294D"/>
    <w:rsid w:val="001B2B47"/>
    <w:rsid w:val="001B2C47"/>
    <w:rsid w:val="001B2CE9"/>
    <w:rsid w:val="001B2EC7"/>
    <w:rsid w:val="001B2FDB"/>
    <w:rsid w:val="001B33AB"/>
    <w:rsid w:val="001B5208"/>
    <w:rsid w:val="001B5534"/>
    <w:rsid w:val="001B5884"/>
    <w:rsid w:val="001B5CB5"/>
    <w:rsid w:val="001B67E7"/>
    <w:rsid w:val="001B6C0E"/>
    <w:rsid w:val="001B6E86"/>
    <w:rsid w:val="001B70F7"/>
    <w:rsid w:val="001B71D5"/>
    <w:rsid w:val="001B7B4B"/>
    <w:rsid w:val="001C0584"/>
    <w:rsid w:val="001C0D68"/>
    <w:rsid w:val="001C15E9"/>
    <w:rsid w:val="001C1D07"/>
    <w:rsid w:val="001C2127"/>
    <w:rsid w:val="001C22AE"/>
    <w:rsid w:val="001C24D5"/>
    <w:rsid w:val="001C25DC"/>
    <w:rsid w:val="001C25E0"/>
    <w:rsid w:val="001C2600"/>
    <w:rsid w:val="001C2871"/>
    <w:rsid w:val="001C2DCF"/>
    <w:rsid w:val="001C3F2E"/>
    <w:rsid w:val="001C41D7"/>
    <w:rsid w:val="001C4620"/>
    <w:rsid w:val="001C499E"/>
    <w:rsid w:val="001C4A78"/>
    <w:rsid w:val="001C597A"/>
    <w:rsid w:val="001C5D76"/>
    <w:rsid w:val="001C63AF"/>
    <w:rsid w:val="001C687E"/>
    <w:rsid w:val="001C6933"/>
    <w:rsid w:val="001C6A11"/>
    <w:rsid w:val="001C6AF6"/>
    <w:rsid w:val="001C770C"/>
    <w:rsid w:val="001C7752"/>
    <w:rsid w:val="001C77B0"/>
    <w:rsid w:val="001C79F8"/>
    <w:rsid w:val="001C7A49"/>
    <w:rsid w:val="001D06D4"/>
    <w:rsid w:val="001D06F2"/>
    <w:rsid w:val="001D08F3"/>
    <w:rsid w:val="001D0C2A"/>
    <w:rsid w:val="001D1275"/>
    <w:rsid w:val="001D13E7"/>
    <w:rsid w:val="001D186F"/>
    <w:rsid w:val="001D2674"/>
    <w:rsid w:val="001D2957"/>
    <w:rsid w:val="001D2B14"/>
    <w:rsid w:val="001D475E"/>
    <w:rsid w:val="001D4867"/>
    <w:rsid w:val="001D4D48"/>
    <w:rsid w:val="001D5155"/>
    <w:rsid w:val="001D565D"/>
    <w:rsid w:val="001D5680"/>
    <w:rsid w:val="001D6BD9"/>
    <w:rsid w:val="001D6EFC"/>
    <w:rsid w:val="001D7371"/>
    <w:rsid w:val="001D7952"/>
    <w:rsid w:val="001E03A9"/>
    <w:rsid w:val="001E0659"/>
    <w:rsid w:val="001E0A9C"/>
    <w:rsid w:val="001E1DF2"/>
    <w:rsid w:val="001E1EAA"/>
    <w:rsid w:val="001E204E"/>
    <w:rsid w:val="001E2728"/>
    <w:rsid w:val="001E2934"/>
    <w:rsid w:val="001E33A2"/>
    <w:rsid w:val="001E3B82"/>
    <w:rsid w:val="001E3B96"/>
    <w:rsid w:val="001E41EC"/>
    <w:rsid w:val="001E4272"/>
    <w:rsid w:val="001E4320"/>
    <w:rsid w:val="001E487B"/>
    <w:rsid w:val="001E48B0"/>
    <w:rsid w:val="001E4BFE"/>
    <w:rsid w:val="001E5A81"/>
    <w:rsid w:val="001E5C74"/>
    <w:rsid w:val="001E5FDA"/>
    <w:rsid w:val="001E60DD"/>
    <w:rsid w:val="001E664D"/>
    <w:rsid w:val="001E6EF5"/>
    <w:rsid w:val="001E7119"/>
    <w:rsid w:val="001E7479"/>
    <w:rsid w:val="001E7C7E"/>
    <w:rsid w:val="001F01D1"/>
    <w:rsid w:val="001F0267"/>
    <w:rsid w:val="001F06EE"/>
    <w:rsid w:val="001F0804"/>
    <w:rsid w:val="001F13FF"/>
    <w:rsid w:val="001F16E2"/>
    <w:rsid w:val="001F174C"/>
    <w:rsid w:val="001F1A26"/>
    <w:rsid w:val="001F200B"/>
    <w:rsid w:val="001F207A"/>
    <w:rsid w:val="001F22A5"/>
    <w:rsid w:val="001F3201"/>
    <w:rsid w:val="001F346D"/>
    <w:rsid w:val="001F35E2"/>
    <w:rsid w:val="001F38DF"/>
    <w:rsid w:val="001F3A4F"/>
    <w:rsid w:val="001F3B3C"/>
    <w:rsid w:val="001F44AF"/>
    <w:rsid w:val="001F47D1"/>
    <w:rsid w:val="001F5A26"/>
    <w:rsid w:val="001F61CD"/>
    <w:rsid w:val="001F633B"/>
    <w:rsid w:val="001F654F"/>
    <w:rsid w:val="001F660C"/>
    <w:rsid w:val="001F6A63"/>
    <w:rsid w:val="001F7393"/>
    <w:rsid w:val="001F73E2"/>
    <w:rsid w:val="001F7C1F"/>
    <w:rsid w:val="001F7D03"/>
    <w:rsid w:val="00200403"/>
    <w:rsid w:val="00200995"/>
    <w:rsid w:val="00201006"/>
    <w:rsid w:val="00201401"/>
    <w:rsid w:val="00201477"/>
    <w:rsid w:val="00201D6F"/>
    <w:rsid w:val="002027A6"/>
    <w:rsid w:val="00202A56"/>
    <w:rsid w:val="00203A4D"/>
    <w:rsid w:val="002049D6"/>
    <w:rsid w:val="00204B04"/>
    <w:rsid w:val="0020520F"/>
    <w:rsid w:val="00205A46"/>
    <w:rsid w:val="00205CAA"/>
    <w:rsid w:val="00205D09"/>
    <w:rsid w:val="00205EE8"/>
    <w:rsid w:val="00206103"/>
    <w:rsid w:val="00206C73"/>
    <w:rsid w:val="002073C4"/>
    <w:rsid w:val="002074BC"/>
    <w:rsid w:val="00207786"/>
    <w:rsid w:val="002079EB"/>
    <w:rsid w:val="00207E58"/>
    <w:rsid w:val="00207F95"/>
    <w:rsid w:val="00210602"/>
    <w:rsid w:val="00210DA8"/>
    <w:rsid w:val="00211584"/>
    <w:rsid w:val="002117C9"/>
    <w:rsid w:val="00211862"/>
    <w:rsid w:val="00211C40"/>
    <w:rsid w:val="00211D0E"/>
    <w:rsid w:val="00211DCE"/>
    <w:rsid w:val="00211FC6"/>
    <w:rsid w:val="002122B8"/>
    <w:rsid w:val="00212AF3"/>
    <w:rsid w:val="002132B0"/>
    <w:rsid w:val="0021498B"/>
    <w:rsid w:val="00214B13"/>
    <w:rsid w:val="00214EDD"/>
    <w:rsid w:val="00214F7E"/>
    <w:rsid w:val="0021518C"/>
    <w:rsid w:val="0021528F"/>
    <w:rsid w:val="002158B0"/>
    <w:rsid w:val="0021635F"/>
    <w:rsid w:val="00216385"/>
    <w:rsid w:val="00216739"/>
    <w:rsid w:val="00216AAE"/>
    <w:rsid w:val="002207D0"/>
    <w:rsid w:val="00220A9E"/>
    <w:rsid w:val="00220B89"/>
    <w:rsid w:val="00220CEB"/>
    <w:rsid w:val="002214CE"/>
    <w:rsid w:val="0022178D"/>
    <w:rsid w:val="00221809"/>
    <w:rsid w:val="00221F38"/>
    <w:rsid w:val="002227A0"/>
    <w:rsid w:val="00222973"/>
    <w:rsid w:val="00222AAE"/>
    <w:rsid w:val="00223119"/>
    <w:rsid w:val="00223940"/>
    <w:rsid w:val="00223D3F"/>
    <w:rsid w:val="00223DA8"/>
    <w:rsid w:val="00224011"/>
    <w:rsid w:val="002240AB"/>
    <w:rsid w:val="002243C5"/>
    <w:rsid w:val="00224BD1"/>
    <w:rsid w:val="00224D42"/>
    <w:rsid w:val="00224DC9"/>
    <w:rsid w:val="00224F38"/>
    <w:rsid w:val="0022522F"/>
    <w:rsid w:val="00225FCD"/>
    <w:rsid w:val="0022614E"/>
    <w:rsid w:val="00226205"/>
    <w:rsid w:val="00226464"/>
    <w:rsid w:val="00226573"/>
    <w:rsid w:val="002266CD"/>
    <w:rsid w:val="00226D33"/>
    <w:rsid w:val="0022703E"/>
    <w:rsid w:val="002276BF"/>
    <w:rsid w:val="00227AA9"/>
    <w:rsid w:val="00230BF0"/>
    <w:rsid w:val="00230C74"/>
    <w:rsid w:val="0023139A"/>
    <w:rsid w:val="002315F0"/>
    <w:rsid w:val="00231CF4"/>
    <w:rsid w:val="0023230F"/>
    <w:rsid w:val="0023241F"/>
    <w:rsid w:val="0023293D"/>
    <w:rsid w:val="00233E42"/>
    <w:rsid w:val="00233EBF"/>
    <w:rsid w:val="00234B6C"/>
    <w:rsid w:val="00234E61"/>
    <w:rsid w:val="0023517B"/>
    <w:rsid w:val="00235454"/>
    <w:rsid w:val="0023612D"/>
    <w:rsid w:val="00236183"/>
    <w:rsid w:val="00237214"/>
    <w:rsid w:val="002372AF"/>
    <w:rsid w:val="0023750A"/>
    <w:rsid w:val="00237E06"/>
    <w:rsid w:val="0024092B"/>
    <w:rsid w:val="00240BB3"/>
    <w:rsid w:val="0024169F"/>
    <w:rsid w:val="00241DF4"/>
    <w:rsid w:val="00241ED2"/>
    <w:rsid w:val="0024251B"/>
    <w:rsid w:val="002427C7"/>
    <w:rsid w:val="002432DE"/>
    <w:rsid w:val="002433A7"/>
    <w:rsid w:val="00243518"/>
    <w:rsid w:val="00243865"/>
    <w:rsid w:val="00243AA8"/>
    <w:rsid w:val="00243B94"/>
    <w:rsid w:val="00243C67"/>
    <w:rsid w:val="00243C8E"/>
    <w:rsid w:val="0024501B"/>
    <w:rsid w:val="00245540"/>
    <w:rsid w:val="00245CA4"/>
    <w:rsid w:val="00245F05"/>
    <w:rsid w:val="00245F26"/>
    <w:rsid w:val="00245F5A"/>
    <w:rsid w:val="002468CC"/>
    <w:rsid w:val="00246937"/>
    <w:rsid w:val="00246BDC"/>
    <w:rsid w:val="00246D0C"/>
    <w:rsid w:val="00247A5E"/>
    <w:rsid w:val="00247F78"/>
    <w:rsid w:val="00250025"/>
    <w:rsid w:val="00250191"/>
    <w:rsid w:val="00250644"/>
    <w:rsid w:val="00251431"/>
    <w:rsid w:val="0025150F"/>
    <w:rsid w:val="002518B4"/>
    <w:rsid w:val="00251995"/>
    <w:rsid w:val="00251C50"/>
    <w:rsid w:val="00251CC8"/>
    <w:rsid w:val="00251EE8"/>
    <w:rsid w:val="00252674"/>
    <w:rsid w:val="0025318F"/>
    <w:rsid w:val="00253931"/>
    <w:rsid w:val="00253951"/>
    <w:rsid w:val="00253C3C"/>
    <w:rsid w:val="002547B0"/>
    <w:rsid w:val="00254D65"/>
    <w:rsid w:val="002552FF"/>
    <w:rsid w:val="0025540B"/>
    <w:rsid w:val="002559D5"/>
    <w:rsid w:val="00255BC6"/>
    <w:rsid w:val="0025616A"/>
    <w:rsid w:val="00256511"/>
    <w:rsid w:val="00256711"/>
    <w:rsid w:val="0025677D"/>
    <w:rsid w:val="0025686A"/>
    <w:rsid w:val="002571F1"/>
    <w:rsid w:val="0025778D"/>
    <w:rsid w:val="00260225"/>
    <w:rsid w:val="00260306"/>
    <w:rsid w:val="0026041C"/>
    <w:rsid w:val="0026074E"/>
    <w:rsid w:val="00260B1B"/>
    <w:rsid w:val="002615AB"/>
    <w:rsid w:val="0026184A"/>
    <w:rsid w:val="00261855"/>
    <w:rsid w:val="00261886"/>
    <w:rsid w:val="00262331"/>
    <w:rsid w:val="00262930"/>
    <w:rsid w:val="00263555"/>
    <w:rsid w:val="002636AC"/>
    <w:rsid w:val="0026379E"/>
    <w:rsid w:val="002638EF"/>
    <w:rsid w:val="00263C23"/>
    <w:rsid w:val="00263C65"/>
    <w:rsid w:val="002651F9"/>
    <w:rsid w:val="0026528C"/>
    <w:rsid w:val="00265842"/>
    <w:rsid w:val="002659F8"/>
    <w:rsid w:val="00265A05"/>
    <w:rsid w:val="00265BDD"/>
    <w:rsid w:val="00265F76"/>
    <w:rsid w:val="00266207"/>
    <w:rsid w:val="00266241"/>
    <w:rsid w:val="002665BF"/>
    <w:rsid w:val="002667B4"/>
    <w:rsid w:val="00266E91"/>
    <w:rsid w:val="00267715"/>
    <w:rsid w:val="00267820"/>
    <w:rsid w:val="00267D36"/>
    <w:rsid w:val="00270146"/>
    <w:rsid w:val="00270546"/>
    <w:rsid w:val="002705FF"/>
    <w:rsid w:val="00270B9D"/>
    <w:rsid w:val="00270F9F"/>
    <w:rsid w:val="0027106F"/>
    <w:rsid w:val="00271558"/>
    <w:rsid w:val="002721C2"/>
    <w:rsid w:val="0027271B"/>
    <w:rsid w:val="0027354C"/>
    <w:rsid w:val="002738C3"/>
    <w:rsid w:val="00273E66"/>
    <w:rsid w:val="00274822"/>
    <w:rsid w:val="0027575B"/>
    <w:rsid w:val="002758C8"/>
    <w:rsid w:val="002759FD"/>
    <w:rsid w:val="00275AFA"/>
    <w:rsid w:val="00275CB5"/>
    <w:rsid w:val="002766C5"/>
    <w:rsid w:val="00276B80"/>
    <w:rsid w:val="002772E6"/>
    <w:rsid w:val="002773D7"/>
    <w:rsid w:val="00277A91"/>
    <w:rsid w:val="00277B2B"/>
    <w:rsid w:val="00277B61"/>
    <w:rsid w:val="00277D3A"/>
    <w:rsid w:val="00277EF8"/>
    <w:rsid w:val="00280228"/>
    <w:rsid w:val="0028073D"/>
    <w:rsid w:val="00280C17"/>
    <w:rsid w:val="00281062"/>
    <w:rsid w:val="00281845"/>
    <w:rsid w:val="002819E3"/>
    <w:rsid w:val="002823EE"/>
    <w:rsid w:val="002826FD"/>
    <w:rsid w:val="00282A14"/>
    <w:rsid w:val="00282D1F"/>
    <w:rsid w:val="00283660"/>
    <w:rsid w:val="00284308"/>
    <w:rsid w:val="00284771"/>
    <w:rsid w:val="002847EF"/>
    <w:rsid w:val="00284D6C"/>
    <w:rsid w:val="00284DE0"/>
    <w:rsid w:val="00285054"/>
    <w:rsid w:val="0028557E"/>
    <w:rsid w:val="00285640"/>
    <w:rsid w:val="00286365"/>
    <w:rsid w:val="002866B3"/>
    <w:rsid w:val="00286BC0"/>
    <w:rsid w:val="00287D39"/>
    <w:rsid w:val="00290264"/>
    <w:rsid w:val="00290CFC"/>
    <w:rsid w:val="00291791"/>
    <w:rsid w:val="00291825"/>
    <w:rsid w:val="00291930"/>
    <w:rsid w:val="002920BD"/>
    <w:rsid w:val="00292CA2"/>
    <w:rsid w:val="00292D6F"/>
    <w:rsid w:val="00293317"/>
    <w:rsid w:val="0029341D"/>
    <w:rsid w:val="00293AD1"/>
    <w:rsid w:val="00294699"/>
    <w:rsid w:val="00294908"/>
    <w:rsid w:val="00294CAC"/>
    <w:rsid w:val="00294D7F"/>
    <w:rsid w:val="00295344"/>
    <w:rsid w:val="00295892"/>
    <w:rsid w:val="00295F46"/>
    <w:rsid w:val="00296503"/>
    <w:rsid w:val="00296A44"/>
    <w:rsid w:val="00296BD9"/>
    <w:rsid w:val="00296C96"/>
    <w:rsid w:val="00297069"/>
    <w:rsid w:val="002974D9"/>
    <w:rsid w:val="00297AE1"/>
    <w:rsid w:val="00297B07"/>
    <w:rsid w:val="002A0097"/>
    <w:rsid w:val="002A012F"/>
    <w:rsid w:val="002A074C"/>
    <w:rsid w:val="002A0934"/>
    <w:rsid w:val="002A0A5D"/>
    <w:rsid w:val="002A0C2D"/>
    <w:rsid w:val="002A10E0"/>
    <w:rsid w:val="002A1498"/>
    <w:rsid w:val="002A1732"/>
    <w:rsid w:val="002A1760"/>
    <w:rsid w:val="002A26BF"/>
    <w:rsid w:val="002A2EA6"/>
    <w:rsid w:val="002A33BC"/>
    <w:rsid w:val="002A3422"/>
    <w:rsid w:val="002A38BC"/>
    <w:rsid w:val="002A467D"/>
    <w:rsid w:val="002A58DF"/>
    <w:rsid w:val="002A61FB"/>
    <w:rsid w:val="002A634A"/>
    <w:rsid w:val="002A7069"/>
    <w:rsid w:val="002A732C"/>
    <w:rsid w:val="002A75E9"/>
    <w:rsid w:val="002A76CA"/>
    <w:rsid w:val="002B0A61"/>
    <w:rsid w:val="002B0F8A"/>
    <w:rsid w:val="002B12DE"/>
    <w:rsid w:val="002B13EE"/>
    <w:rsid w:val="002B17CA"/>
    <w:rsid w:val="002B1B53"/>
    <w:rsid w:val="002B1EF4"/>
    <w:rsid w:val="002B26E0"/>
    <w:rsid w:val="002B2955"/>
    <w:rsid w:val="002B2CC6"/>
    <w:rsid w:val="002B30B0"/>
    <w:rsid w:val="002B3324"/>
    <w:rsid w:val="002B3646"/>
    <w:rsid w:val="002B3697"/>
    <w:rsid w:val="002B36BD"/>
    <w:rsid w:val="002B39B6"/>
    <w:rsid w:val="002B3A01"/>
    <w:rsid w:val="002B3DE9"/>
    <w:rsid w:val="002B3FE0"/>
    <w:rsid w:val="002B4B0F"/>
    <w:rsid w:val="002B4B57"/>
    <w:rsid w:val="002B504D"/>
    <w:rsid w:val="002B616C"/>
    <w:rsid w:val="002B68E8"/>
    <w:rsid w:val="002C042A"/>
    <w:rsid w:val="002C0A33"/>
    <w:rsid w:val="002C1932"/>
    <w:rsid w:val="002C273E"/>
    <w:rsid w:val="002C28FA"/>
    <w:rsid w:val="002C299C"/>
    <w:rsid w:val="002C2A88"/>
    <w:rsid w:val="002C3B07"/>
    <w:rsid w:val="002C3B0C"/>
    <w:rsid w:val="002C41DB"/>
    <w:rsid w:val="002C4468"/>
    <w:rsid w:val="002C4B64"/>
    <w:rsid w:val="002C4C43"/>
    <w:rsid w:val="002C5B1E"/>
    <w:rsid w:val="002C5CDB"/>
    <w:rsid w:val="002C5F49"/>
    <w:rsid w:val="002C5F61"/>
    <w:rsid w:val="002C60D9"/>
    <w:rsid w:val="002C612F"/>
    <w:rsid w:val="002C61D4"/>
    <w:rsid w:val="002C661D"/>
    <w:rsid w:val="002C6B88"/>
    <w:rsid w:val="002C71FD"/>
    <w:rsid w:val="002C73A0"/>
    <w:rsid w:val="002C75BC"/>
    <w:rsid w:val="002C7869"/>
    <w:rsid w:val="002C7AC6"/>
    <w:rsid w:val="002C7C36"/>
    <w:rsid w:val="002D0112"/>
    <w:rsid w:val="002D0A9F"/>
    <w:rsid w:val="002D0DDD"/>
    <w:rsid w:val="002D1F35"/>
    <w:rsid w:val="002D229A"/>
    <w:rsid w:val="002D2E1E"/>
    <w:rsid w:val="002D2FE1"/>
    <w:rsid w:val="002D3913"/>
    <w:rsid w:val="002D3AFB"/>
    <w:rsid w:val="002D3E93"/>
    <w:rsid w:val="002D41A2"/>
    <w:rsid w:val="002D4294"/>
    <w:rsid w:val="002D4A8D"/>
    <w:rsid w:val="002D4AC9"/>
    <w:rsid w:val="002D5014"/>
    <w:rsid w:val="002D522C"/>
    <w:rsid w:val="002D571E"/>
    <w:rsid w:val="002D63D8"/>
    <w:rsid w:val="002D6AD5"/>
    <w:rsid w:val="002D6B5D"/>
    <w:rsid w:val="002D6EC2"/>
    <w:rsid w:val="002D7524"/>
    <w:rsid w:val="002D75F3"/>
    <w:rsid w:val="002D77AD"/>
    <w:rsid w:val="002E06D5"/>
    <w:rsid w:val="002E0B7F"/>
    <w:rsid w:val="002E0E18"/>
    <w:rsid w:val="002E0E50"/>
    <w:rsid w:val="002E1044"/>
    <w:rsid w:val="002E15EF"/>
    <w:rsid w:val="002E18A7"/>
    <w:rsid w:val="002E1E13"/>
    <w:rsid w:val="002E30BD"/>
    <w:rsid w:val="002E3927"/>
    <w:rsid w:val="002E3AF4"/>
    <w:rsid w:val="002E3E2A"/>
    <w:rsid w:val="002E4864"/>
    <w:rsid w:val="002E4B0C"/>
    <w:rsid w:val="002E4CBB"/>
    <w:rsid w:val="002E4FB5"/>
    <w:rsid w:val="002E547F"/>
    <w:rsid w:val="002E552B"/>
    <w:rsid w:val="002E61A5"/>
    <w:rsid w:val="002E6FCC"/>
    <w:rsid w:val="002E7711"/>
    <w:rsid w:val="002E7861"/>
    <w:rsid w:val="002E7952"/>
    <w:rsid w:val="002E7A73"/>
    <w:rsid w:val="002E7DB8"/>
    <w:rsid w:val="002F0539"/>
    <w:rsid w:val="002F0A55"/>
    <w:rsid w:val="002F13B0"/>
    <w:rsid w:val="002F16F3"/>
    <w:rsid w:val="002F1B41"/>
    <w:rsid w:val="002F219A"/>
    <w:rsid w:val="002F22B9"/>
    <w:rsid w:val="002F24B4"/>
    <w:rsid w:val="002F24BC"/>
    <w:rsid w:val="002F251B"/>
    <w:rsid w:val="002F2C34"/>
    <w:rsid w:val="002F2EB5"/>
    <w:rsid w:val="002F3007"/>
    <w:rsid w:val="002F3168"/>
    <w:rsid w:val="002F31D0"/>
    <w:rsid w:val="002F3425"/>
    <w:rsid w:val="002F3AA6"/>
    <w:rsid w:val="002F3B43"/>
    <w:rsid w:val="002F48DA"/>
    <w:rsid w:val="002F48F1"/>
    <w:rsid w:val="002F495C"/>
    <w:rsid w:val="002F4DB4"/>
    <w:rsid w:val="002F6BB5"/>
    <w:rsid w:val="002F7048"/>
    <w:rsid w:val="002F7BB3"/>
    <w:rsid w:val="003008DD"/>
    <w:rsid w:val="00300F3F"/>
    <w:rsid w:val="00300FEE"/>
    <w:rsid w:val="00301E14"/>
    <w:rsid w:val="00301FF0"/>
    <w:rsid w:val="00302190"/>
    <w:rsid w:val="00302440"/>
    <w:rsid w:val="0030295F"/>
    <w:rsid w:val="00302DB3"/>
    <w:rsid w:val="00302F8D"/>
    <w:rsid w:val="0030303C"/>
    <w:rsid w:val="00303840"/>
    <w:rsid w:val="00303E2A"/>
    <w:rsid w:val="003043CD"/>
    <w:rsid w:val="003047E0"/>
    <w:rsid w:val="00304A5B"/>
    <w:rsid w:val="0030533D"/>
    <w:rsid w:val="003056B8"/>
    <w:rsid w:val="003059CB"/>
    <w:rsid w:val="00306191"/>
    <w:rsid w:val="003072C6"/>
    <w:rsid w:val="003074C4"/>
    <w:rsid w:val="00307815"/>
    <w:rsid w:val="00307A64"/>
    <w:rsid w:val="00310117"/>
    <w:rsid w:val="0031049C"/>
    <w:rsid w:val="003108DE"/>
    <w:rsid w:val="00310A14"/>
    <w:rsid w:val="0031114F"/>
    <w:rsid w:val="003111D1"/>
    <w:rsid w:val="003111ED"/>
    <w:rsid w:val="00311FF7"/>
    <w:rsid w:val="00312502"/>
    <w:rsid w:val="003125D1"/>
    <w:rsid w:val="00312B13"/>
    <w:rsid w:val="00312E75"/>
    <w:rsid w:val="003130D3"/>
    <w:rsid w:val="00313B96"/>
    <w:rsid w:val="00314334"/>
    <w:rsid w:val="00314A2E"/>
    <w:rsid w:val="003152C5"/>
    <w:rsid w:val="003154AA"/>
    <w:rsid w:val="00315778"/>
    <w:rsid w:val="00315B19"/>
    <w:rsid w:val="00315DDB"/>
    <w:rsid w:val="00316587"/>
    <w:rsid w:val="003169AC"/>
    <w:rsid w:val="00316BC2"/>
    <w:rsid w:val="00317088"/>
    <w:rsid w:val="00317250"/>
    <w:rsid w:val="003172DE"/>
    <w:rsid w:val="0031796E"/>
    <w:rsid w:val="00317EC5"/>
    <w:rsid w:val="0032058C"/>
    <w:rsid w:val="00320AC6"/>
    <w:rsid w:val="00320BB5"/>
    <w:rsid w:val="00320CBA"/>
    <w:rsid w:val="003211A0"/>
    <w:rsid w:val="0032123D"/>
    <w:rsid w:val="00321B23"/>
    <w:rsid w:val="00322001"/>
    <w:rsid w:val="00322BBE"/>
    <w:rsid w:val="0032304A"/>
    <w:rsid w:val="0032310A"/>
    <w:rsid w:val="00323912"/>
    <w:rsid w:val="00323FBC"/>
    <w:rsid w:val="00324327"/>
    <w:rsid w:val="003245DB"/>
    <w:rsid w:val="0032461A"/>
    <w:rsid w:val="0032481C"/>
    <w:rsid w:val="00324A21"/>
    <w:rsid w:val="00325C00"/>
    <w:rsid w:val="00325F5B"/>
    <w:rsid w:val="0032658C"/>
    <w:rsid w:val="00326803"/>
    <w:rsid w:val="00326BE9"/>
    <w:rsid w:val="00326E1F"/>
    <w:rsid w:val="00326EEF"/>
    <w:rsid w:val="00326FB3"/>
    <w:rsid w:val="00326FEC"/>
    <w:rsid w:val="003274D4"/>
    <w:rsid w:val="003274E7"/>
    <w:rsid w:val="003276AE"/>
    <w:rsid w:val="00327D8F"/>
    <w:rsid w:val="003307A3"/>
    <w:rsid w:val="00330813"/>
    <w:rsid w:val="0033083D"/>
    <w:rsid w:val="00330A7B"/>
    <w:rsid w:val="003312AA"/>
    <w:rsid w:val="00331543"/>
    <w:rsid w:val="0033159D"/>
    <w:rsid w:val="003320F0"/>
    <w:rsid w:val="00333401"/>
    <w:rsid w:val="0033361C"/>
    <w:rsid w:val="00333BAB"/>
    <w:rsid w:val="00333D6C"/>
    <w:rsid w:val="00334141"/>
    <w:rsid w:val="003349F6"/>
    <w:rsid w:val="00334AF7"/>
    <w:rsid w:val="0033647D"/>
    <w:rsid w:val="00336650"/>
    <w:rsid w:val="00336838"/>
    <w:rsid w:val="00337080"/>
    <w:rsid w:val="00337438"/>
    <w:rsid w:val="003374CF"/>
    <w:rsid w:val="00337884"/>
    <w:rsid w:val="00337C1A"/>
    <w:rsid w:val="00340265"/>
    <w:rsid w:val="00340297"/>
    <w:rsid w:val="00340683"/>
    <w:rsid w:val="003409F4"/>
    <w:rsid w:val="00340E43"/>
    <w:rsid w:val="00341481"/>
    <w:rsid w:val="00341725"/>
    <w:rsid w:val="00341CFE"/>
    <w:rsid w:val="00341E33"/>
    <w:rsid w:val="00341EB6"/>
    <w:rsid w:val="00342090"/>
    <w:rsid w:val="003431B0"/>
    <w:rsid w:val="00343256"/>
    <w:rsid w:val="0034348D"/>
    <w:rsid w:val="00343D37"/>
    <w:rsid w:val="00345128"/>
    <w:rsid w:val="003455F9"/>
    <w:rsid w:val="0034583E"/>
    <w:rsid w:val="00345AE6"/>
    <w:rsid w:val="00345CFC"/>
    <w:rsid w:val="00346399"/>
    <w:rsid w:val="003465E6"/>
    <w:rsid w:val="003467D7"/>
    <w:rsid w:val="00346B08"/>
    <w:rsid w:val="00346ED1"/>
    <w:rsid w:val="00347AB7"/>
    <w:rsid w:val="00347F64"/>
    <w:rsid w:val="003502E5"/>
    <w:rsid w:val="00350306"/>
    <w:rsid w:val="0035048C"/>
    <w:rsid w:val="003504D9"/>
    <w:rsid w:val="00350BDB"/>
    <w:rsid w:val="00351135"/>
    <w:rsid w:val="003517C1"/>
    <w:rsid w:val="003517F3"/>
    <w:rsid w:val="0035181A"/>
    <w:rsid w:val="00351B3B"/>
    <w:rsid w:val="00351E31"/>
    <w:rsid w:val="00352662"/>
    <w:rsid w:val="003527BA"/>
    <w:rsid w:val="0035283D"/>
    <w:rsid w:val="00352C8B"/>
    <w:rsid w:val="00353CFD"/>
    <w:rsid w:val="0035406B"/>
    <w:rsid w:val="003549CD"/>
    <w:rsid w:val="00354CF7"/>
    <w:rsid w:val="0035526D"/>
    <w:rsid w:val="00355DC1"/>
    <w:rsid w:val="00355F9D"/>
    <w:rsid w:val="0035632A"/>
    <w:rsid w:val="00356954"/>
    <w:rsid w:val="00356A14"/>
    <w:rsid w:val="00357338"/>
    <w:rsid w:val="00357D27"/>
    <w:rsid w:val="0036011D"/>
    <w:rsid w:val="00360CDA"/>
    <w:rsid w:val="00361120"/>
    <w:rsid w:val="00361636"/>
    <w:rsid w:val="00361654"/>
    <w:rsid w:val="0036172D"/>
    <w:rsid w:val="0036178B"/>
    <w:rsid w:val="0036187F"/>
    <w:rsid w:val="003618AA"/>
    <w:rsid w:val="00361AED"/>
    <w:rsid w:val="00361C38"/>
    <w:rsid w:val="00361ED9"/>
    <w:rsid w:val="00361F16"/>
    <w:rsid w:val="00362D8B"/>
    <w:rsid w:val="003631DE"/>
    <w:rsid w:val="00363409"/>
    <w:rsid w:val="00364157"/>
    <w:rsid w:val="00364481"/>
    <w:rsid w:val="00365393"/>
    <w:rsid w:val="00365580"/>
    <w:rsid w:val="0036568E"/>
    <w:rsid w:val="00365B68"/>
    <w:rsid w:val="0036688C"/>
    <w:rsid w:val="00366F65"/>
    <w:rsid w:val="00367CB8"/>
    <w:rsid w:val="00367CBD"/>
    <w:rsid w:val="003706F2"/>
    <w:rsid w:val="003707AF"/>
    <w:rsid w:val="003709D3"/>
    <w:rsid w:val="00370F98"/>
    <w:rsid w:val="00371079"/>
    <w:rsid w:val="003715AF"/>
    <w:rsid w:val="00372439"/>
    <w:rsid w:val="00372992"/>
    <w:rsid w:val="00372B3C"/>
    <w:rsid w:val="00373433"/>
    <w:rsid w:val="00373CA4"/>
    <w:rsid w:val="00373D42"/>
    <w:rsid w:val="0037496E"/>
    <w:rsid w:val="00374C52"/>
    <w:rsid w:val="00374D20"/>
    <w:rsid w:val="003751D9"/>
    <w:rsid w:val="003752F7"/>
    <w:rsid w:val="003757F6"/>
    <w:rsid w:val="0037676B"/>
    <w:rsid w:val="00376A4A"/>
    <w:rsid w:val="00376C0C"/>
    <w:rsid w:val="00376E6C"/>
    <w:rsid w:val="0037704E"/>
    <w:rsid w:val="00377904"/>
    <w:rsid w:val="00380902"/>
    <w:rsid w:val="0038104F"/>
    <w:rsid w:val="00381295"/>
    <w:rsid w:val="00381346"/>
    <w:rsid w:val="003813DB"/>
    <w:rsid w:val="003818C9"/>
    <w:rsid w:val="00381EC3"/>
    <w:rsid w:val="00381FDA"/>
    <w:rsid w:val="00382B23"/>
    <w:rsid w:val="00383023"/>
    <w:rsid w:val="003836A2"/>
    <w:rsid w:val="00383FC1"/>
    <w:rsid w:val="003844F8"/>
    <w:rsid w:val="00384A4E"/>
    <w:rsid w:val="00384AA4"/>
    <w:rsid w:val="00384C55"/>
    <w:rsid w:val="00385425"/>
    <w:rsid w:val="00385D43"/>
    <w:rsid w:val="0038603E"/>
    <w:rsid w:val="003866D9"/>
    <w:rsid w:val="00387234"/>
    <w:rsid w:val="003872C9"/>
    <w:rsid w:val="00387636"/>
    <w:rsid w:val="00387D6A"/>
    <w:rsid w:val="0039003A"/>
    <w:rsid w:val="00390492"/>
    <w:rsid w:val="00390A8A"/>
    <w:rsid w:val="00390B33"/>
    <w:rsid w:val="0039113E"/>
    <w:rsid w:val="003911DA"/>
    <w:rsid w:val="00391570"/>
    <w:rsid w:val="003922AA"/>
    <w:rsid w:val="00393186"/>
    <w:rsid w:val="003944A7"/>
    <w:rsid w:val="00394E67"/>
    <w:rsid w:val="00394F6C"/>
    <w:rsid w:val="00395729"/>
    <w:rsid w:val="003959F6"/>
    <w:rsid w:val="00395A39"/>
    <w:rsid w:val="003961E3"/>
    <w:rsid w:val="003962A3"/>
    <w:rsid w:val="003969CB"/>
    <w:rsid w:val="00396BDC"/>
    <w:rsid w:val="00396FF7"/>
    <w:rsid w:val="00397067"/>
    <w:rsid w:val="00397A9D"/>
    <w:rsid w:val="003A02C1"/>
    <w:rsid w:val="003A02F2"/>
    <w:rsid w:val="003A08CD"/>
    <w:rsid w:val="003A0C1F"/>
    <w:rsid w:val="003A17F9"/>
    <w:rsid w:val="003A1894"/>
    <w:rsid w:val="003A1CF1"/>
    <w:rsid w:val="003A1DE9"/>
    <w:rsid w:val="003A272A"/>
    <w:rsid w:val="003A2770"/>
    <w:rsid w:val="003A2A43"/>
    <w:rsid w:val="003A2BBE"/>
    <w:rsid w:val="003A38AA"/>
    <w:rsid w:val="003A447A"/>
    <w:rsid w:val="003A48B2"/>
    <w:rsid w:val="003A5104"/>
    <w:rsid w:val="003A55F8"/>
    <w:rsid w:val="003A59D2"/>
    <w:rsid w:val="003A643D"/>
    <w:rsid w:val="003A678E"/>
    <w:rsid w:val="003A67DE"/>
    <w:rsid w:val="003A70F7"/>
    <w:rsid w:val="003A7D9B"/>
    <w:rsid w:val="003A7E03"/>
    <w:rsid w:val="003B0BB0"/>
    <w:rsid w:val="003B0BD2"/>
    <w:rsid w:val="003B1873"/>
    <w:rsid w:val="003B1933"/>
    <w:rsid w:val="003B2948"/>
    <w:rsid w:val="003B2EFF"/>
    <w:rsid w:val="003B3A30"/>
    <w:rsid w:val="003B42F2"/>
    <w:rsid w:val="003B4835"/>
    <w:rsid w:val="003B4EF5"/>
    <w:rsid w:val="003B515E"/>
    <w:rsid w:val="003B51C4"/>
    <w:rsid w:val="003B57CB"/>
    <w:rsid w:val="003B5859"/>
    <w:rsid w:val="003B5B5F"/>
    <w:rsid w:val="003B5D3F"/>
    <w:rsid w:val="003B68DE"/>
    <w:rsid w:val="003B6A73"/>
    <w:rsid w:val="003B6AA1"/>
    <w:rsid w:val="003B6B4E"/>
    <w:rsid w:val="003B6B56"/>
    <w:rsid w:val="003B6CD0"/>
    <w:rsid w:val="003B6D4D"/>
    <w:rsid w:val="003B7DF4"/>
    <w:rsid w:val="003C028E"/>
    <w:rsid w:val="003C0E4B"/>
    <w:rsid w:val="003C261A"/>
    <w:rsid w:val="003C2D3B"/>
    <w:rsid w:val="003C2FEE"/>
    <w:rsid w:val="003C3168"/>
    <w:rsid w:val="003C3493"/>
    <w:rsid w:val="003C3728"/>
    <w:rsid w:val="003C3739"/>
    <w:rsid w:val="003C3BE0"/>
    <w:rsid w:val="003C3C42"/>
    <w:rsid w:val="003C3E07"/>
    <w:rsid w:val="003C3E90"/>
    <w:rsid w:val="003C3ED8"/>
    <w:rsid w:val="003C42AC"/>
    <w:rsid w:val="003C4FDC"/>
    <w:rsid w:val="003C5125"/>
    <w:rsid w:val="003C5F8E"/>
    <w:rsid w:val="003C5FCF"/>
    <w:rsid w:val="003C6976"/>
    <w:rsid w:val="003C6AD8"/>
    <w:rsid w:val="003C7780"/>
    <w:rsid w:val="003C7A8F"/>
    <w:rsid w:val="003C7B91"/>
    <w:rsid w:val="003C7C5E"/>
    <w:rsid w:val="003D0E9C"/>
    <w:rsid w:val="003D162F"/>
    <w:rsid w:val="003D2D38"/>
    <w:rsid w:val="003D31B3"/>
    <w:rsid w:val="003D32ED"/>
    <w:rsid w:val="003D383E"/>
    <w:rsid w:val="003D3C37"/>
    <w:rsid w:val="003D3DD9"/>
    <w:rsid w:val="003D3F36"/>
    <w:rsid w:val="003D403C"/>
    <w:rsid w:val="003D48F6"/>
    <w:rsid w:val="003D4D5F"/>
    <w:rsid w:val="003D5ADE"/>
    <w:rsid w:val="003D63BD"/>
    <w:rsid w:val="003D6AA4"/>
    <w:rsid w:val="003D6CD6"/>
    <w:rsid w:val="003D7539"/>
    <w:rsid w:val="003D76DC"/>
    <w:rsid w:val="003D771A"/>
    <w:rsid w:val="003D77DB"/>
    <w:rsid w:val="003D79AC"/>
    <w:rsid w:val="003D7BE4"/>
    <w:rsid w:val="003E05C9"/>
    <w:rsid w:val="003E089D"/>
    <w:rsid w:val="003E0ABE"/>
    <w:rsid w:val="003E128D"/>
    <w:rsid w:val="003E133B"/>
    <w:rsid w:val="003E13AF"/>
    <w:rsid w:val="003E15D5"/>
    <w:rsid w:val="003E1791"/>
    <w:rsid w:val="003E26D2"/>
    <w:rsid w:val="003E26D5"/>
    <w:rsid w:val="003E37C0"/>
    <w:rsid w:val="003E3D4D"/>
    <w:rsid w:val="003E3E60"/>
    <w:rsid w:val="003E3FB2"/>
    <w:rsid w:val="003E4112"/>
    <w:rsid w:val="003E49B9"/>
    <w:rsid w:val="003E4B0C"/>
    <w:rsid w:val="003E4BE8"/>
    <w:rsid w:val="003E53DD"/>
    <w:rsid w:val="003E5443"/>
    <w:rsid w:val="003E5A9C"/>
    <w:rsid w:val="003E5E69"/>
    <w:rsid w:val="003E5F62"/>
    <w:rsid w:val="003E60C5"/>
    <w:rsid w:val="003E643C"/>
    <w:rsid w:val="003E67B4"/>
    <w:rsid w:val="003E70DF"/>
    <w:rsid w:val="003E7EA9"/>
    <w:rsid w:val="003F03E3"/>
    <w:rsid w:val="003F044B"/>
    <w:rsid w:val="003F0499"/>
    <w:rsid w:val="003F054F"/>
    <w:rsid w:val="003F0770"/>
    <w:rsid w:val="003F0ED0"/>
    <w:rsid w:val="003F1036"/>
    <w:rsid w:val="003F138D"/>
    <w:rsid w:val="003F223B"/>
    <w:rsid w:val="003F268D"/>
    <w:rsid w:val="003F297D"/>
    <w:rsid w:val="003F2C05"/>
    <w:rsid w:val="003F2E1E"/>
    <w:rsid w:val="003F306C"/>
    <w:rsid w:val="003F339B"/>
    <w:rsid w:val="003F37E3"/>
    <w:rsid w:val="003F3EB8"/>
    <w:rsid w:val="003F424E"/>
    <w:rsid w:val="003F4490"/>
    <w:rsid w:val="003F4EB3"/>
    <w:rsid w:val="003F51B7"/>
    <w:rsid w:val="003F569B"/>
    <w:rsid w:val="003F58B7"/>
    <w:rsid w:val="003F61BA"/>
    <w:rsid w:val="003F691E"/>
    <w:rsid w:val="003F6A13"/>
    <w:rsid w:val="0040011F"/>
    <w:rsid w:val="00400308"/>
    <w:rsid w:val="004005E4"/>
    <w:rsid w:val="0040094C"/>
    <w:rsid w:val="00400E4E"/>
    <w:rsid w:val="004013A8"/>
    <w:rsid w:val="004016F1"/>
    <w:rsid w:val="004018AA"/>
    <w:rsid w:val="00401C3E"/>
    <w:rsid w:val="004024A0"/>
    <w:rsid w:val="004025F2"/>
    <w:rsid w:val="00403041"/>
    <w:rsid w:val="004031CF"/>
    <w:rsid w:val="004038BE"/>
    <w:rsid w:val="00404196"/>
    <w:rsid w:val="00404EC5"/>
    <w:rsid w:val="004051CA"/>
    <w:rsid w:val="00405204"/>
    <w:rsid w:val="004056B0"/>
    <w:rsid w:val="00405F70"/>
    <w:rsid w:val="00405FD0"/>
    <w:rsid w:val="00405FF1"/>
    <w:rsid w:val="0040681C"/>
    <w:rsid w:val="00406976"/>
    <w:rsid w:val="00406B94"/>
    <w:rsid w:val="00406C61"/>
    <w:rsid w:val="004074F3"/>
    <w:rsid w:val="00410259"/>
    <w:rsid w:val="00410263"/>
    <w:rsid w:val="00410592"/>
    <w:rsid w:val="004106EA"/>
    <w:rsid w:val="00410EC6"/>
    <w:rsid w:val="00410FD3"/>
    <w:rsid w:val="004125F1"/>
    <w:rsid w:val="0041276E"/>
    <w:rsid w:val="0041365A"/>
    <w:rsid w:val="00413838"/>
    <w:rsid w:val="004140B0"/>
    <w:rsid w:val="00414489"/>
    <w:rsid w:val="00414B5E"/>
    <w:rsid w:val="00414E91"/>
    <w:rsid w:val="00415303"/>
    <w:rsid w:val="0041564E"/>
    <w:rsid w:val="00415E42"/>
    <w:rsid w:val="004164F8"/>
    <w:rsid w:val="00416F3E"/>
    <w:rsid w:val="00420FB5"/>
    <w:rsid w:val="0042136D"/>
    <w:rsid w:val="004215A3"/>
    <w:rsid w:val="0042197D"/>
    <w:rsid w:val="00421A5F"/>
    <w:rsid w:val="004221DA"/>
    <w:rsid w:val="00422730"/>
    <w:rsid w:val="0042275B"/>
    <w:rsid w:val="00422B41"/>
    <w:rsid w:val="00422EBD"/>
    <w:rsid w:val="0042303E"/>
    <w:rsid w:val="0042332B"/>
    <w:rsid w:val="0042392A"/>
    <w:rsid w:val="00423D59"/>
    <w:rsid w:val="00424152"/>
    <w:rsid w:val="00424390"/>
    <w:rsid w:val="0042445E"/>
    <w:rsid w:val="00424B51"/>
    <w:rsid w:val="004254EE"/>
    <w:rsid w:val="0042593A"/>
    <w:rsid w:val="00426B8B"/>
    <w:rsid w:val="00426C79"/>
    <w:rsid w:val="0042754D"/>
    <w:rsid w:val="004276E8"/>
    <w:rsid w:val="00427FF1"/>
    <w:rsid w:val="0043009E"/>
    <w:rsid w:val="004300EE"/>
    <w:rsid w:val="00430D19"/>
    <w:rsid w:val="00431479"/>
    <w:rsid w:val="0043159C"/>
    <w:rsid w:val="00431BB6"/>
    <w:rsid w:val="00431D98"/>
    <w:rsid w:val="00431DF7"/>
    <w:rsid w:val="004321D5"/>
    <w:rsid w:val="00432FEC"/>
    <w:rsid w:val="00433413"/>
    <w:rsid w:val="00433FF8"/>
    <w:rsid w:val="004345B9"/>
    <w:rsid w:val="004346A6"/>
    <w:rsid w:val="004346CA"/>
    <w:rsid w:val="00434D6E"/>
    <w:rsid w:val="00434DA9"/>
    <w:rsid w:val="004352B6"/>
    <w:rsid w:val="00435991"/>
    <w:rsid w:val="00435A93"/>
    <w:rsid w:val="00435E3B"/>
    <w:rsid w:val="00435E9D"/>
    <w:rsid w:val="00435EA4"/>
    <w:rsid w:val="0043657D"/>
    <w:rsid w:val="00436821"/>
    <w:rsid w:val="004368CF"/>
    <w:rsid w:val="00436DFA"/>
    <w:rsid w:val="00436EBB"/>
    <w:rsid w:val="00437CBB"/>
    <w:rsid w:val="00440418"/>
    <w:rsid w:val="00441492"/>
    <w:rsid w:val="00441494"/>
    <w:rsid w:val="00441A14"/>
    <w:rsid w:val="00442395"/>
    <w:rsid w:val="00442627"/>
    <w:rsid w:val="00442A37"/>
    <w:rsid w:val="00442B09"/>
    <w:rsid w:val="00442BB8"/>
    <w:rsid w:val="00443759"/>
    <w:rsid w:val="00443A39"/>
    <w:rsid w:val="0044419C"/>
    <w:rsid w:val="004442DE"/>
    <w:rsid w:val="004443F2"/>
    <w:rsid w:val="00444578"/>
    <w:rsid w:val="0044489B"/>
    <w:rsid w:val="0044504A"/>
    <w:rsid w:val="0044526F"/>
    <w:rsid w:val="004457CD"/>
    <w:rsid w:val="00445D52"/>
    <w:rsid w:val="00445F27"/>
    <w:rsid w:val="00445F83"/>
    <w:rsid w:val="0044608E"/>
    <w:rsid w:val="00446513"/>
    <w:rsid w:val="00446743"/>
    <w:rsid w:val="00447815"/>
    <w:rsid w:val="00450177"/>
    <w:rsid w:val="0045021F"/>
    <w:rsid w:val="004512F1"/>
    <w:rsid w:val="00451412"/>
    <w:rsid w:val="00451E62"/>
    <w:rsid w:val="00451F1E"/>
    <w:rsid w:val="004522F5"/>
    <w:rsid w:val="004526DE"/>
    <w:rsid w:val="00452D92"/>
    <w:rsid w:val="004530C2"/>
    <w:rsid w:val="004530FD"/>
    <w:rsid w:val="004533AA"/>
    <w:rsid w:val="004536AD"/>
    <w:rsid w:val="00453751"/>
    <w:rsid w:val="00453A72"/>
    <w:rsid w:val="004544F3"/>
    <w:rsid w:val="00455295"/>
    <w:rsid w:val="00456542"/>
    <w:rsid w:val="00456F1C"/>
    <w:rsid w:val="00457260"/>
    <w:rsid w:val="00457726"/>
    <w:rsid w:val="00457A15"/>
    <w:rsid w:val="0046028C"/>
    <w:rsid w:val="0046031F"/>
    <w:rsid w:val="004603F1"/>
    <w:rsid w:val="004609E1"/>
    <w:rsid w:val="0046101E"/>
    <w:rsid w:val="004613DC"/>
    <w:rsid w:val="004622A8"/>
    <w:rsid w:val="0046249A"/>
    <w:rsid w:val="0046425B"/>
    <w:rsid w:val="00464282"/>
    <w:rsid w:val="004649EE"/>
    <w:rsid w:val="00464D07"/>
    <w:rsid w:val="00464DA8"/>
    <w:rsid w:val="00465412"/>
    <w:rsid w:val="00465F5F"/>
    <w:rsid w:val="00466BFA"/>
    <w:rsid w:val="004673EC"/>
    <w:rsid w:val="0046795F"/>
    <w:rsid w:val="00467CD5"/>
    <w:rsid w:val="0047025D"/>
    <w:rsid w:val="0047079E"/>
    <w:rsid w:val="00470940"/>
    <w:rsid w:val="00470DC2"/>
    <w:rsid w:val="00470ED9"/>
    <w:rsid w:val="004710E5"/>
    <w:rsid w:val="00471B97"/>
    <w:rsid w:val="00471DD0"/>
    <w:rsid w:val="00471F31"/>
    <w:rsid w:val="00472191"/>
    <w:rsid w:val="0047266A"/>
    <w:rsid w:val="0047286D"/>
    <w:rsid w:val="00472B30"/>
    <w:rsid w:val="00472D26"/>
    <w:rsid w:val="0047307F"/>
    <w:rsid w:val="004731FE"/>
    <w:rsid w:val="00473804"/>
    <w:rsid w:val="00473CFE"/>
    <w:rsid w:val="00473E68"/>
    <w:rsid w:val="00473FA4"/>
    <w:rsid w:val="004747DD"/>
    <w:rsid w:val="00474D38"/>
    <w:rsid w:val="00474E91"/>
    <w:rsid w:val="00474FBA"/>
    <w:rsid w:val="00475CA9"/>
    <w:rsid w:val="00476136"/>
    <w:rsid w:val="004763B4"/>
    <w:rsid w:val="00476AB1"/>
    <w:rsid w:val="0047711F"/>
    <w:rsid w:val="00477162"/>
    <w:rsid w:val="0047743E"/>
    <w:rsid w:val="00477A7D"/>
    <w:rsid w:val="00477D5E"/>
    <w:rsid w:val="00480588"/>
    <w:rsid w:val="004807D9"/>
    <w:rsid w:val="00480C25"/>
    <w:rsid w:val="00481167"/>
    <w:rsid w:val="0048196C"/>
    <w:rsid w:val="00481D9D"/>
    <w:rsid w:val="00482730"/>
    <w:rsid w:val="00482A1A"/>
    <w:rsid w:val="00483146"/>
    <w:rsid w:val="004831FE"/>
    <w:rsid w:val="004832B7"/>
    <w:rsid w:val="004834DA"/>
    <w:rsid w:val="00484559"/>
    <w:rsid w:val="00484603"/>
    <w:rsid w:val="004847CE"/>
    <w:rsid w:val="00484EBA"/>
    <w:rsid w:val="00485193"/>
    <w:rsid w:val="00485B27"/>
    <w:rsid w:val="00485BC6"/>
    <w:rsid w:val="00486A8A"/>
    <w:rsid w:val="00487306"/>
    <w:rsid w:val="004901B2"/>
    <w:rsid w:val="00490394"/>
    <w:rsid w:val="00490826"/>
    <w:rsid w:val="0049085F"/>
    <w:rsid w:val="00490A9D"/>
    <w:rsid w:val="00490DEB"/>
    <w:rsid w:val="00491146"/>
    <w:rsid w:val="00491292"/>
    <w:rsid w:val="004916C6"/>
    <w:rsid w:val="004916D5"/>
    <w:rsid w:val="00491801"/>
    <w:rsid w:val="00491AE2"/>
    <w:rsid w:val="00491F3F"/>
    <w:rsid w:val="00491FF4"/>
    <w:rsid w:val="004920BA"/>
    <w:rsid w:val="004939E2"/>
    <w:rsid w:val="00493ACE"/>
    <w:rsid w:val="00493D8C"/>
    <w:rsid w:val="00493EF4"/>
    <w:rsid w:val="004945B6"/>
    <w:rsid w:val="004950A6"/>
    <w:rsid w:val="004956CA"/>
    <w:rsid w:val="004967E5"/>
    <w:rsid w:val="00497022"/>
    <w:rsid w:val="0049747E"/>
    <w:rsid w:val="004A05A2"/>
    <w:rsid w:val="004A0B7F"/>
    <w:rsid w:val="004A0E7F"/>
    <w:rsid w:val="004A1195"/>
    <w:rsid w:val="004A1C6A"/>
    <w:rsid w:val="004A1D02"/>
    <w:rsid w:val="004A272D"/>
    <w:rsid w:val="004A2DC6"/>
    <w:rsid w:val="004A31FF"/>
    <w:rsid w:val="004A32C7"/>
    <w:rsid w:val="004A36B3"/>
    <w:rsid w:val="004A3948"/>
    <w:rsid w:val="004A3E71"/>
    <w:rsid w:val="004A44B6"/>
    <w:rsid w:val="004A46CC"/>
    <w:rsid w:val="004A5160"/>
    <w:rsid w:val="004A519F"/>
    <w:rsid w:val="004A541B"/>
    <w:rsid w:val="004A5EDE"/>
    <w:rsid w:val="004A65B7"/>
    <w:rsid w:val="004A7066"/>
    <w:rsid w:val="004A7241"/>
    <w:rsid w:val="004B0497"/>
    <w:rsid w:val="004B0760"/>
    <w:rsid w:val="004B0BA1"/>
    <w:rsid w:val="004B0CB5"/>
    <w:rsid w:val="004B0EF8"/>
    <w:rsid w:val="004B1353"/>
    <w:rsid w:val="004B1F13"/>
    <w:rsid w:val="004B2188"/>
    <w:rsid w:val="004B247A"/>
    <w:rsid w:val="004B24B7"/>
    <w:rsid w:val="004B2DE8"/>
    <w:rsid w:val="004B30A1"/>
    <w:rsid w:val="004B3EAA"/>
    <w:rsid w:val="004B4A80"/>
    <w:rsid w:val="004B4A98"/>
    <w:rsid w:val="004B4EEA"/>
    <w:rsid w:val="004B4F23"/>
    <w:rsid w:val="004B50C3"/>
    <w:rsid w:val="004B56E9"/>
    <w:rsid w:val="004B681E"/>
    <w:rsid w:val="004B6E88"/>
    <w:rsid w:val="004C0A71"/>
    <w:rsid w:val="004C0B06"/>
    <w:rsid w:val="004C0C3F"/>
    <w:rsid w:val="004C0E7A"/>
    <w:rsid w:val="004C1085"/>
    <w:rsid w:val="004C10B0"/>
    <w:rsid w:val="004C1230"/>
    <w:rsid w:val="004C14FE"/>
    <w:rsid w:val="004C261A"/>
    <w:rsid w:val="004C2A70"/>
    <w:rsid w:val="004C2CAC"/>
    <w:rsid w:val="004C3072"/>
    <w:rsid w:val="004C3137"/>
    <w:rsid w:val="004C412A"/>
    <w:rsid w:val="004C4618"/>
    <w:rsid w:val="004C48C6"/>
    <w:rsid w:val="004C4ED2"/>
    <w:rsid w:val="004C4F02"/>
    <w:rsid w:val="004C54FD"/>
    <w:rsid w:val="004C56C8"/>
    <w:rsid w:val="004C576B"/>
    <w:rsid w:val="004C59E3"/>
    <w:rsid w:val="004C5AEC"/>
    <w:rsid w:val="004C5F77"/>
    <w:rsid w:val="004C67BF"/>
    <w:rsid w:val="004C6A9A"/>
    <w:rsid w:val="004C6D77"/>
    <w:rsid w:val="004C7454"/>
    <w:rsid w:val="004C7A8A"/>
    <w:rsid w:val="004C7BDB"/>
    <w:rsid w:val="004C7DB1"/>
    <w:rsid w:val="004D0354"/>
    <w:rsid w:val="004D0385"/>
    <w:rsid w:val="004D05A6"/>
    <w:rsid w:val="004D0621"/>
    <w:rsid w:val="004D0900"/>
    <w:rsid w:val="004D0DE9"/>
    <w:rsid w:val="004D1469"/>
    <w:rsid w:val="004D186A"/>
    <w:rsid w:val="004D1E21"/>
    <w:rsid w:val="004D1F24"/>
    <w:rsid w:val="004D236F"/>
    <w:rsid w:val="004D2568"/>
    <w:rsid w:val="004D2692"/>
    <w:rsid w:val="004D29D3"/>
    <w:rsid w:val="004D2CB9"/>
    <w:rsid w:val="004D2F93"/>
    <w:rsid w:val="004D346B"/>
    <w:rsid w:val="004D4584"/>
    <w:rsid w:val="004D4BEB"/>
    <w:rsid w:val="004D4C33"/>
    <w:rsid w:val="004D5233"/>
    <w:rsid w:val="004D53A3"/>
    <w:rsid w:val="004D55C9"/>
    <w:rsid w:val="004D56E0"/>
    <w:rsid w:val="004D64C2"/>
    <w:rsid w:val="004D686A"/>
    <w:rsid w:val="004D7FAD"/>
    <w:rsid w:val="004E0DA6"/>
    <w:rsid w:val="004E12FD"/>
    <w:rsid w:val="004E1ADB"/>
    <w:rsid w:val="004E2190"/>
    <w:rsid w:val="004E2D29"/>
    <w:rsid w:val="004E2DCB"/>
    <w:rsid w:val="004E2EB4"/>
    <w:rsid w:val="004E2F68"/>
    <w:rsid w:val="004E398B"/>
    <w:rsid w:val="004E3A94"/>
    <w:rsid w:val="004E4100"/>
    <w:rsid w:val="004E469B"/>
    <w:rsid w:val="004E54C3"/>
    <w:rsid w:val="004E5562"/>
    <w:rsid w:val="004E580A"/>
    <w:rsid w:val="004E5AC8"/>
    <w:rsid w:val="004E62C3"/>
    <w:rsid w:val="004E6492"/>
    <w:rsid w:val="004E7500"/>
    <w:rsid w:val="004F05B1"/>
    <w:rsid w:val="004F0748"/>
    <w:rsid w:val="004F075A"/>
    <w:rsid w:val="004F07FD"/>
    <w:rsid w:val="004F0D62"/>
    <w:rsid w:val="004F104B"/>
    <w:rsid w:val="004F11CD"/>
    <w:rsid w:val="004F285F"/>
    <w:rsid w:val="004F29CF"/>
    <w:rsid w:val="004F2A33"/>
    <w:rsid w:val="004F2B48"/>
    <w:rsid w:val="004F3949"/>
    <w:rsid w:val="004F51A1"/>
    <w:rsid w:val="004F52E6"/>
    <w:rsid w:val="004F53C9"/>
    <w:rsid w:val="004F571C"/>
    <w:rsid w:val="004F680F"/>
    <w:rsid w:val="004F6C44"/>
    <w:rsid w:val="004F7318"/>
    <w:rsid w:val="004F74A7"/>
    <w:rsid w:val="004F7EA6"/>
    <w:rsid w:val="00500D66"/>
    <w:rsid w:val="00501054"/>
    <w:rsid w:val="00501221"/>
    <w:rsid w:val="00501733"/>
    <w:rsid w:val="005021FA"/>
    <w:rsid w:val="00503058"/>
    <w:rsid w:val="0050318A"/>
    <w:rsid w:val="0050375D"/>
    <w:rsid w:val="00503DBD"/>
    <w:rsid w:val="005043DA"/>
    <w:rsid w:val="00504516"/>
    <w:rsid w:val="00504ADA"/>
    <w:rsid w:val="00504E92"/>
    <w:rsid w:val="005054BA"/>
    <w:rsid w:val="00506105"/>
    <w:rsid w:val="00507494"/>
    <w:rsid w:val="0051099E"/>
    <w:rsid w:val="00510D09"/>
    <w:rsid w:val="005114F8"/>
    <w:rsid w:val="00511EB9"/>
    <w:rsid w:val="00511F22"/>
    <w:rsid w:val="00512655"/>
    <w:rsid w:val="00513334"/>
    <w:rsid w:val="005135D5"/>
    <w:rsid w:val="00514145"/>
    <w:rsid w:val="00514161"/>
    <w:rsid w:val="005153A9"/>
    <w:rsid w:val="00515448"/>
    <w:rsid w:val="0051555D"/>
    <w:rsid w:val="005160D8"/>
    <w:rsid w:val="005169B2"/>
    <w:rsid w:val="00516BBA"/>
    <w:rsid w:val="00516C66"/>
    <w:rsid w:val="00516C72"/>
    <w:rsid w:val="00516E5D"/>
    <w:rsid w:val="0051725B"/>
    <w:rsid w:val="005172F3"/>
    <w:rsid w:val="005177B2"/>
    <w:rsid w:val="005218E5"/>
    <w:rsid w:val="00521CFA"/>
    <w:rsid w:val="005220EA"/>
    <w:rsid w:val="0052219D"/>
    <w:rsid w:val="005222D6"/>
    <w:rsid w:val="005225E5"/>
    <w:rsid w:val="00522871"/>
    <w:rsid w:val="0052311D"/>
    <w:rsid w:val="00523865"/>
    <w:rsid w:val="00524296"/>
    <w:rsid w:val="00524564"/>
    <w:rsid w:val="00524CF5"/>
    <w:rsid w:val="00524D65"/>
    <w:rsid w:val="00524E55"/>
    <w:rsid w:val="0052520A"/>
    <w:rsid w:val="00525541"/>
    <w:rsid w:val="005257EF"/>
    <w:rsid w:val="00526C26"/>
    <w:rsid w:val="00527043"/>
    <w:rsid w:val="005273A4"/>
    <w:rsid w:val="0052787E"/>
    <w:rsid w:val="00527A69"/>
    <w:rsid w:val="00527E19"/>
    <w:rsid w:val="00527EC5"/>
    <w:rsid w:val="005300E7"/>
    <w:rsid w:val="0053168A"/>
    <w:rsid w:val="005316A8"/>
    <w:rsid w:val="00531D8F"/>
    <w:rsid w:val="00532149"/>
    <w:rsid w:val="005321CB"/>
    <w:rsid w:val="00532C1A"/>
    <w:rsid w:val="00532FB8"/>
    <w:rsid w:val="005333F0"/>
    <w:rsid w:val="005339E9"/>
    <w:rsid w:val="00533AFB"/>
    <w:rsid w:val="005342E6"/>
    <w:rsid w:val="00534A2F"/>
    <w:rsid w:val="0053538E"/>
    <w:rsid w:val="0053573A"/>
    <w:rsid w:val="00535852"/>
    <w:rsid w:val="00535C8D"/>
    <w:rsid w:val="00535D49"/>
    <w:rsid w:val="005360B9"/>
    <w:rsid w:val="005369E6"/>
    <w:rsid w:val="005371BE"/>
    <w:rsid w:val="00537700"/>
    <w:rsid w:val="00540605"/>
    <w:rsid w:val="00541008"/>
    <w:rsid w:val="005415C2"/>
    <w:rsid w:val="005416DA"/>
    <w:rsid w:val="005419F9"/>
    <w:rsid w:val="0054206D"/>
    <w:rsid w:val="00542357"/>
    <w:rsid w:val="00542492"/>
    <w:rsid w:val="00542790"/>
    <w:rsid w:val="005428BC"/>
    <w:rsid w:val="00542C35"/>
    <w:rsid w:val="00542CF3"/>
    <w:rsid w:val="00542E65"/>
    <w:rsid w:val="00544703"/>
    <w:rsid w:val="00544B24"/>
    <w:rsid w:val="00544DAB"/>
    <w:rsid w:val="005454EC"/>
    <w:rsid w:val="005460F6"/>
    <w:rsid w:val="005467D4"/>
    <w:rsid w:val="0054753F"/>
    <w:rsid w:val="0054774B"/>
    <w:rsid w:val="00547AFE"/>
    <w:rsid w:val="00547C4F"/>
    <w:rsid w:val="005502EF"/>
    <w:rsid w:val="00550329"/>
    <w:rsid w:val="00550350"/>
    <w:rsid w:val="005509B0"/>
    <w:rsid w:val="00550C8C"/>
    <w:rsid w:val="00550F82"/>
    <w:rsid w:val="0055101D"/>
    <w:rsid w:val="00551335"/>
    <w:rsid w:val="005515CF"/>
    <w:rsid w:val="005515DB"/>
    <w:rsid w:val="00551601"/>
    <w:rsid w:val="0055170A"/>
    <w:rsid w:val="00552296"/>
    <w:rsid w:val="00552627"/>
    <w:rsid w:val="005527A0"/>
    <w:rsid w:val="00552830"/>
    <w:rsid w:val="00552A86"/>
    <w:rsid w:val="00552BBD"/>
    <w:rsid w:val="00552DA9"/>
    <w:rsid w:val="005538E4"/>
    <w:rsid w:val="00553B06"/>
    <w:rsid w:val="00553F8B"/>
    <w:rsid w:val="005548B1"/>
    <w:rsid w:val="00554A99"/>
    <w:rsid w:val="00554B4C"/>
    <w:rsid w:val="00554ED7"/>
    <w:rsid w:val="00555204"/>
    <w:rsid w:val="00555409"/>
    <w:rsid w:val="005555FF"/>
    <w:rsid w:val="00555A77"/>
    <w:rsid w:val="0055670B"/>
    <w:rsid w:val="0055689B"/>
    <w:rsid w:val="00556ADE"/>
    <w:rsid w:val="00556E6E"/>
    <w:rsid w:val="005571B6"/>
    <w:rsid w:val="0055743B"/>
    <w:rsid w:val="00560135"/>
    <w:rsid w:val="00560C85"/>
    <w:rsid w:val="00561050"/>
    <w:rsid w:val="005615B3"/>
    <w:rsid w:val="00561D40"/>
    <w:rsid w:val="005624C8"/>
    <w:rsid w:val="00562CB4"/>
    <w:rsid w:val="0056379B"/>
    <w:rsid w:val="005637F3"/>
    <w:rsid w:val="00563D9A"/>
    <w:rsid w:val="00564531"/>
    <w:rsid w:val="005645AB"/>
    <w:rsid w:val="00564B17"/>
    <w:rsid w:val="00564B79"/>
    <w:rsid w:val="005650B9"/>
    <w:rsid w:val="005651E9"/>
    <w:rsid w:val="005657FF"/>
    <w:rsid w:val="00565837"/>
    <w:rsid w:val="00565CDF"/>
    <w:rsid w:val="00565EAB"/>
    <w:rsid w:val="005661DF"/>
    <w:rsid w:val="00566DF3"/>
    <w:rsid w:val="00566F3F"/>
    <w:rsid w:val="00566FC1"/>
    <w:rsid w:val="005671EE"/>
    <w:rsid w:val="00567689"/>
    <w:rsid w:val="00567B33"/>
    <w:rsid w:val="0057015F"/>
    <w:rsid w:val="00570310"/>
    <w:rsid w:val="0057070E"/>
    <w:rsid w:val="00570B46"/>
    <w:rsid w:val="00570B51"/>
    <w:rsid w:val="00570DC2"/>
    <w:rsid w:val="00571154"/>
    <w:rsid w:val="00571813"/>
    <w:rsid w:val="005718FF"/>
    <w:rsid w:val="0057225C"/>
    <w:rsid w:val="0057235A"/>
    <w:rsid w:val="005727C2"/>
    <w:rsid w:val="005728C9"/>
    <w:rsid w:val="005729AB"/>
    <w:rsid w:val="00572D00"/>
    <w:rsid w:val="00572F77"/>
    <w:rsid w:val="005732C5"/>
    <w:rsid w:val="00573831"/>
    <w:rsid w:val="00574340"/>
    <w:rsid w:val="005749C5"/>
    <w:rsid w:val="00574C05"/>
    <w:rsid w:val="00574C2B"/>
    <w:rsid w:val="00574F15"/>
    <w:rsid w:val="0057568E"/>
    <w:rsid w:val="00575829"/>
    <w:rsid w:val="00575D0E"/>
    <w:rsid w:val="00576055"/>
    <w:rsid w:val="00576297"/>
    <w:rsid w:val="005764FE"/>
    <w:rsid w:val="0057653B"/>
    <w:rsid w:val="005765E8"/>
    <w:rsid w:val="005767AF"/>
    <w:rsid w:val="005775A3"/>
    <w:rsid w:val="005811EF"/>
    <w:rsid w:val="005815E5"/>
    <w:rsid w:val="00581623"/>
    <w:rsid w:val="00581DB0"/>
    <w:rsid w:val="00582104"/>
    <w:rsid w:val="005823FB"/>
    <w:rsid w:val="00583353"/>
    <w:rsid w:val="0058373F"/>
    <w:rsid w:val="00583CA9"/>
    <w:rsid w:val="005844CC"/>
    <w:rsid w:val="00584C33"/>
    <w:rsid w:val="00584E00"/>
    <w:rsid w:val="00585697"/>
    <w:rsid w:val="00585C28"/>
    <w:rsid w:val="00585C61"/>
    <w:rsid w:val="005864BA"/>
    <w:rsid w:val="00586562"/>
    <w:rsid w:val="00586D1D"/>
    <w:rsid w:val="00586E91"/>
    <w:rsid w:val="005873DE"/>
    <w:rsid w:val="005877C3"/>
    <w:rsid w:val="00587D29"/>
    <w:rsid w:val="00587F66"/>
    <w:rsid w:val="005901FA"/>
    <w:rsid w:val="00590AEF"/>
    <w:rsid w:val="00591D9F"/>
    <w:rsid w:val="00592329"/>
    <w:rsid w:val="00592AF6"/>
    <w:rsid w:val="005935BD"/>
    <w:rsid w:val="005938E9"/>
    <w:rsid w:val="00593C27"/>
    <w:rsid w:val="00593D69"/>
    <w:rsid w:val="0059441C"/>
    <w:rsid w:val="00594543"/>
    <w:rsid w:val="005954C0"/>
    <w:rsid w:val="005954CE"/>
    <w:rsid w:val="00595977"/>
    <w:rsid w:val="00595BD8"/>
    <w:rsid w:val="00596675"/>
    <w:rsid w:val="00596737"/>
    <w:rsid w:val="005968A5"/>
    <w:rsid w:val="00596B8C"/>
    <w:rsid w:val="00596B9E"/>
    <w:rsid w:val="00597072"/>
    <w:rsid w:val="005971F1"/>
    <w:rsid w:val="0059766B"/>
    <w:rsid w:val="00597ABD"/>
    <w:rsid w:val="005A0CA4"/>
    <w:rsid w:val="005A0D4F"/>
    <w:rsid w:val="005A0F88"/>
    <w:rsid w:val="005A1010"/>
    <w:rsid w:val="005A10D2"/>
    <w:rsid w:val="005A1620"/>
    <w:rsid w:val="005A1C6F"/>
    <w:rsid w:val="005A1EAA"/>
    <w:rsid w:val="005A20A1"/>
    <w:rsid w:val="005A2114"/>
    <w:rsid w:val="005A2399"/>
    <w:rsid w:val="005A283E"/>
    <w:rsid w:val="005A284E"/>
    <w:rsid w:val="005A3132"/>
    <w:rsid w:val="005A39F9"/>
    <w:rsid w:val="005A3E52"/>
    <w:rsid w:val="005A5076"/>
    <w:rsid w:val="005A5F1E"/>
    <w:rsid w:val="005A66DE"/>
    <w:rsid w:val="005A6C8C"/>
    <w:rsid w:val="005A7069"/>
    <w:rsid w:val="005A725D"/>
    <w:rsid w:val="005A78BB"/>
    <w:rsid w:val="005A7A71"/>
    <w:rsid w:val="005B0233"/>
    <w:rsid w:val="005B04CA"/>
    <w:rsid w:val="005B0551"/>
    <w:rsid w:val="005B0879"/>
    <w:rsid w:val="005B0E0C"/>
    <w:rsid w:val="005B0FAB"/>
    <w:rsid w:val="005B105C"/>
    <w:rsid w:val="005B1225"/>
    <w:rsid w:val="005B1295"/>
    <w:rsid w:val="005B1404"/>
    <w:rsid w:val="005B156B"/>
    <w:rsid w:val="005B15B1"/>
    <w:rsid w:val="005B1F1F"/>
    <w:rsid w:val="005B26DA"/>
    <w:rsid w:val="005B2F6E"/>
    <w:rsid w:val="005B38A1"/>
    <w:rsid w:val="005B3AC0"/>
    <w:rsid w:val="005B3F12"/>
    <w:rsid w:val="005B4A34"/>
    <w:rsid w:val="005B50F3"/>
    <w:rsid w:val="005B529E"/>
    <w:rsid w:val="005B52DE"/>
    <w:rsid w:val="005B54D9"/>
    <w:rsid w:val="005B57E2"/>
    <w:rsid w:val="005B5BDC"/>
    <w:rsid w:val="005B5BEB"/>
    <w:rsid w:val="005B5EC2"/>
    <w:rsid w:val="005B5F34"/>
    <w:rsid w:val="005B608C"/>
    <w:rsid w:val="005B64AE"/>
    <w:rsid w:val="005B6DEE"/>
    <w:rsid w:val="005B7126"/>
    <w:rsid w:val="005B7672"/>
    <w:rsid w:val="005B7805"/>
    <w:rsid w:val="005B7BF0"/>
    <w:rsid w:val="005B7C12"/>
    <w:rsid w:val="005B7E89"/>
    <w:rsid w:val="005B7FA6"/>
    <w:rsid w:val="005C1135"/>
    <w:rsid w:val="005C134F"/>
    <w:rsid w:val="005C17A2"/>
    <w:rsid w:val="005C1A9D"/>
    <w:rsid w:val="005C1B66"/>
    <w:rsid w:val="005C1B69"/>
    <w:rsid w:val="005C1DBA"/>
    <w:rsid w:val="005C2B35"/>
    <w:rsid w:val="005C322A"/>
    <w:rsid w:val="005C3664"/>
    <w:rsid w:val="005C414E"/>
    <w:rsid w:val="005C4420"/>
    <w:rsid w:val="005C481F"/>
    <w:rsid w:val="005C4834"/>
    <w:rsid w:val="005C4C3B"/>
    <w:rsid w:val="005C4D46"/>
    <w:rsid w:val="005C5B27"/>
    <w:rsid w:val="005C64E6"/>
    <w:rsid w:val="005C6F6C"/>
    <w:rsid w:val="005C719B"/>
    <w:rsid w:val="005C78C1"/>
    <w:rsid w:val="005C7BC3"/>
    <w:rsid w:val="005C7F0E"/>
    <w:rsid w:val="005D060E"/>
    <w:rsid w:val="005D07FE"/>
    <w:rsid w:val="005D09F6"/>
    <w:rsid w:val="005D0EE3"/>
    <w:rsid w:val="005D1288"/>
    <w:rsid w:val="005D1570"/>
    <w:rsid w:val="005D1AF3"/>
    <w:rsid w:val="005D1C7B"/>
    <w:rsid w:val="005D2577"/>
    <w:rsid w:val="005D29B2"/>
    <w:rsid w:val="005D3248"/>
    <w:rsid w:val="005D33C4"/>
    <w:rsid w:val="005D364C"/>
    <w:rsid w:val="005D36CD"/>
    <w:rsid w:val="005D379C"/>
    <w:rsid w:val="005D4509"/>
    <w:rsid w:val="005D4922"/>
    <w:rsid w:val="005D4BC4"/>
    <w:rsid w:val="005D5196"/>
    <w:rsid w:val="005D6D01"/>
    <w:rsid w:val="005D6E15"/>
    <w:rsid w:val="005D7703"/>
    <w:rsid w:val="005D7BC5"/>
    <w:rsid w:val="005D7F27"/>
    <w:rsid w:val="005E058C"/>
    <w:rsid w:val="005E0642"/>
    <w:rsid w:val="005E06D4"/>
    <w:rsid w:val="005E06FD"/>
    <w:rsid w:val="005E12D4"/>
    <w:rsid w:val="005E1370"/>
    <w:rsid w:val="005E1AD8"/>
    <w:rsid w:val="005E2813"/>
    <w:rsid w:val="005E32C2"/>
    <w:rsid w:val="005E42E1"/>
    <w:rsid w:val="005E4580"/>
    <w:rsid w:val="005E4F8C"/>
    <w:rsid w:val="005E5202"/>
    <w:rsid w:val="005E53D6"/>
    <w:rsid w:val="005E540F"/>
    <w:rsid w:val="005E551C"/>
    <w:rsid w:val="005E5669"/>
    <w:rsid w:val="005E5C9D"/>
    <w:rsid w:val="005E6524"/>
    <w:rsid w:val="005E6676"/>
    <w:rsid w:val="005E6E1C"/>
    <w:rsid w:val="005E7008"/>
    <w:rsid w:val="005E71E1"/>
    <w:rsid w:val="005E7878"/>
    <w:rsid w:val="005E7940"/>
    <w:rsid w:val="005F0104"/>
    <w:rsid w:val="005F044A"/>
    <w:rsid w:val="005F0ADD"/>
    <w:rsid w:val="005F0BDD"/>
    <w:rsid w:val="005F0DB5"/>
    <w:rsid w:val="005F0E5E"/>
    <w:rsid w:val="005F1A1A"/>
    <w:rsid w:val="005F1D5F"/>
    <w:rsid w:val="005F2084"/>
    <w:rsid w:val="005F21C3"/>
    <w:rsid w:val="005F232F"/>
    <w:rsid w:val="005F2658"/>
    <w:rsid w:val="005F286C"/>
    <w:rsid w:val="005F3278"/>
    <w:rsid w:val="005F35A8"/>
    <w:rsid w:val="005F3808"/>
    <w:rsid w:val="005F3AE4"/>
    <w:rsid w:val="005F3BE0"/>
    <w:rsid w:val="005F484A"/>
    <w:rsid w:val="005F48B3"/>
    <w:rsid w:val="005F5476"/>
    <w:rsid w:val="005F58A6"/>
    <w:rsid w:val="005F5940"/>
    <w:rsid w:val="005F599A"/>
    <w:rsid w:val="005F5BC6"/>
    <w:rsid w:val="005F5DD6"/>
    <w:rsid w:val="005F6A4F"/>
    <w:rsid w:val="005F6DF7"/>
    <w:rsid w:val="005F70BD"/>
    <w:rsid w:val="005F7AF8"/>
    <w:rsid w:val="005F7FF1"/>
    <w:rsid w:val="0060042E"/>
    <w:rsid w:val="0060091B"/>
    <w:rsid w:val="00600EF4"/>
    <w:rsid w:val="00601012"/>
    <w:rsid w:val="006015EE"/>
    <w:rsid w:val="00601E0D"/>
    <w:rsid w:val="0060256F"/>
    <w:rsid w:val="00603089"/>
    <w:rsid w:val="006030A3"/>
    <w:rsid w:val="006030EB"/>
    <w:rsid w:val="00603F4E"/>
    <w:rsid w:val="0060500F"/>
    <w:rsid w:val="0060535C"/>
    <w:rsid w:val="00605396"/>
    <w:rsid w:val="00605899"/>
    <w:rsid w:val="0060591E"/>
    <w:rsid w:val="00606D1F"/>
    <w:rsid w:val="00606D59"/>
    <w:rsid w:val="00606DDE"/>
    <w:rsid w:val="006072B4"/>
    <w:rsid w:val="00607691"/>
    <w:rsid w:val="00607880"/>
    <w:rsid w:val="00607AB9"/>
    <w:rsid w:val="00607C39"/>
    <w:rsid w:val="0061036C"/>
    <w:rsid w:val="00610EF0"/>
    <w:rsid w:val="00610F92"/>
    <w:rsid w:val="00610FFA"/>
    <w:rsid w:val="0061109E"/>
    <w:rsid w:val="006114B9"/>
    <w:rsid w:val="00611F0B"/>
    <w:rsid w:val="00612216"/>
    <w:rsid w:val="006126D9"/>
    <w:rsid w:val="00612C13"/>
    <w:rsid w:val="00612DE8"/>
    <w:rsid w:val="006133CF"/>
    <w:rsid w:val="00613DA0"/>
    <w:rsid w:val="006140FB"/>
    <w:rsid w:val="00614830"/>
    <w:rsid w:val="00614D73"/>
    <w:rsid w:val="00615C6B"/>
    <w:rsid w:val="00615CA8"/>
    <w:rsid w:val="00615E16"/>
    <w:rsid w:val="006165AF"/>
    <w:rsid w:val="00616E58"/>
    <w:rsid w:val="00616E7A"/>
    <w:rsid w:val="00617572"/>
    <w:rsid w:val="00620219"/>
    <w:rsid w:val="006202B5"/>
    <w:rsid w:val="006209E5"/>
    <w:rsid w:val="00620B82"/>
    <w:rsid w:val="006216CF"/>
    <w:rsid w:val="0062171F"/>
    <w:rsid w:val="00621957"/>
    <w:rsid w:val="00621A50"/>
    <w:rsid w:val="00622006"/>
    <w:rsid w:val="006221BE"/>
    <w:rsid w:val="00622CCC"/>
    <w:rsid w:val="00623062"/>
    <w:rsid w:val="00623AC2"/>
    <w:rsid w:val="0062416F"/>
    <w:rsid w:val="00624CC0"/>
    <w:rsid w:val="00624D6D"/>
    <w:rsid w:val="00625560"/>
    <w:rsid w:val="006255F1"/>
    <w:rsid w:val="00625C29"/>
    <w:rsid w:val="0062649F"/>
    <w:rsid w:val="006265C5"/>
    <w:rsid w:val="0062696A"/>
    <w:rsid w:val="00626DFD"/>
    <w:rsid w:val="0062711D"/>
    <w:rsid w:val="00627DBF"/>
    <w:rsid w:val="006302EC"/>
    <w:rsid w:val="006305CE"/>
    <w:rsid w:val="00630788"/>
    <w:rsid w:val="006307B3"/>
    <w:rsid w:val="00630E14"/>
    <w:rsid w:val="00630E1F"/>
    <w:rsid w:val="006313A0"/>
    <w:rsid w:val="00631B84"/>
    <w:rsid w:val="00631E8C"/>
    <w:rsid w:val="006332AB"/>
    <w:rsid w:val="00633648"/>
    <w:rsid w:val="0063366E"/>
    <w:rsid w:val="00633C42"/>
    <w:rsid w:val="00633F46"/>
    <w:rsid w:val="0063465B"/>
    <w:rsid w:val="006347F2"/>
    <w:rsid w:val="00635111"/>
    <w:rsid w:val="0063541B"/>
    <w:rsid w:val="006359E1"/>
    <w:rsid w:val="00635D69"/>
    <w:rsid w:val="00635E25"/>
    <w:rsid w:val="0063659C"/>
    <w:rsid w:val="00637568"/>
    <w:rsid w:val="00637647"/>
    <w:rsid w:val="00637D23"/>
    <w:rsid w:val="00640504"/>
    <w:rsid w:val="00640629"/>
    <w:rsid w:val="00640ACE"/>
    <w:rsid w:val="00640D8A"/>
    <w:rsid w:val="00641401"/>
    <w:rsid w:val="0064179F"/>
    <w:rsid w:val="00641D72"/>
    <w:rsid w:val="00642362"/>
    <w:rsid w:val="00642913"/>
    <w:rsid w:val="00642D0E"/>
    <w:rsid w:val="00642E3C"/>
    <w:rsid w:val="006434C9"/>
    <w:rsid w:val="00643AD0"/>
    <w:rsid w:val="00644593"/>
    <w:rsid w:val="00644B9B"/>
    <w:rsid w:val="00644DCD"/>
    <w:rsid w:val="00644EC7"/>
    <w:rsid w:val="00645D4D"/>
    <w:rsid w:val="00645F0F"/>
    <w:rsid w:val="00645FAD"/>
    <w:rsid w:val="00646562"/>
    <w:rsid w:val="00646857"/>
    <w:rsid w:val="00647040"/>
    <w:rsid w:val="006470E4"/>
    <w:rsid w:val="00647979"/>
    <w:rsid w:val="00650004"/>
    <w:rsid w:val="006506AD"/>
    <w:rsid w:val="00650992"/>
    <w:rsid w:val="00650D74"/>
    <w:rsid w:val="00651510"/>
    <w:rsid w:val="0065172D"/>
    <w:rsid w:val="00651C11"/>
    <w:rsid w:val="006526F7"/>
    <w:rsid w:val="006528B0"/>
    <w:rsid w:val="00652947"/>
    <w:rsid w:val="00652EBA"/>
    <w:rsid w:val="00653029"/>
    <w:rsid w:val="00653718"/>
    <w:rsid w:val="00653A02"/>
    <w:rsid w:val="00653E42"/>
    <w:rsid w:val="006542A5"/>
    <w:rsid w:val="006548FE"/>
    <w:rsid w:val="00654ADD"/>
    <w:rsid w:val="00654B65"/>
    <w:rsid w:val="0065526E"/>
    <w:rsid w:val="006553ED"/>
    <w:rsid w:val="006556DD"/>
    <w:rsid w:val="00655704"/>
    <w:rsid w:val="00656468"/>
    <w:rsid w:val="006565D2"/>
    <w:rsid w:val="0065712C"/>
    <w:rsid w:val="006576E1"/>
    <w:rsid w:val="006579A6"/>
    <w:rsid w:val="006600D7"/>
    <w:rsid w:val="006603F7"/>
    <w:rsid w:val="00660512"/>
    <w:rsid w:val="00660601"/>
    <w:rsid w:val="0066067C"/>
    <w:rsid w:val="00660C99"/>
    <w:rsid w:val="00660FE8"/>
    <w:rsid w:val="00661C0D"/>
    <w:rsid w:val="0066235E"/>
    <w:rsid w:val="0066271A"/>
    <w:rsid w:val="00662F39"/>
    <w:rsid w:val="00662F80"/>
    <w:rsid w:val="00663238"/>
    <w:rsid w:val="00663B1F"/>
    <w:rsid w:val="00664F0A"/>
    <w:rsid w:val="006665EA"/>
    <w:rsid w:val="0066670B"/>
    <w:rsid w:val="0066681A"/>
    <w:rsid w:val="00666B01"/>
    <w:rsid w:val="00666B3F"/>
    <w:rsid w:val="00666BCC"/>
    <w:rsid w:val="0066773E"/>
    <w:rsid w:val="00667BAA"/>
    <w:rsid w:val="00667DF1"/>
    <w:rsid w:val="006713DD"/>
    <w:rsid w:val="0067149A"/>
    <w:rsid w:val="00671644"/>
    <w:rsid w:val="00671EB9"/>
    <w:rsid w:val="00672AB4"/>
    <w:rsid w:val="00672F99"/>
    <w:rsid w:val="006732AE"/>
    <w:rsid w:val="006732D8"/>
    <w:rsid w:val="00673608"/>
    <w:rsid w:val="00673CF3"/>
    <w:rsid w:val="00673EB9"/>
    <w:rsid w:val="00673F56"/>
    <w:rsid w:val="00674C36"/>
    <w:rsid w:val="00674F92"/>
    <w:rsid w:val="00675282"/>
    <w:rsid w:val="00676312"/>
    <w:rsid w:val="006770BC"/>
    <w:rsid w:val="00677C66"/>
    <w:rsid w:val="00677CD2"/>
    <w:rsid w:val="006801DF"/>
    <w:rsid w:val="006802DF"/>
    <w:rsid w:val="00680336"/>
    <w:rsid w:val="006803A4"/>
    <w:rsid w:val="00680596"/>
    <w:rsid w:val="006808EB"/>
    <w:rsid w:val="00682935"/>
    <w:rsid w:val="00682F41"/>
    <w:rsid w:val="006831F9"/>
    <w:rsid w:val="00683200"/>
    <w:rsid w:val="00683F57"/>
    <w:rsid w:val="006844CA"/>
    <w:rsid w:val="006848A4"/>
    <w:rsid w:val="006858C1"/>
    <w:rsid w:val="00685947"/>
    <w:rsid w:val="00685FFE"/>
    <w:rsid w:val="006863B5"/>
    <w:rsid w:val="006869FD"/>
    <w:rsid w:val="00687092"/>
    <w:rsid w:val="00687945"/>
    <w:rsid w:val="00687CCF"/>
    <w:rsid w:val="00690619"/>
    <w:rsid w:val="006907F1"/>
    <w:rsid w:val="0069093B"/>
    <w:rsid w:val="00690A48"/>
    <w:rsid w:val="00690B11"/>
    <w:rsid w:val="00690BFF"/>
    <w:rsid w:val="00690CCC"/>
    <w:rsid w:val="0069130C"/>
    <w:rsid w:val="00691330"/>
    <w:rsid w:val="0069135C"/>
    <w:rsid w:val="0069145D"/>
    <w:rsid w:val="0069220B"/>
    <w:rsid w:val="00692CFF"/>
    <w:rsid w:val="00693423"/>
    <w:rsid w:val="00693682"/>
    <w:rsid w:val="006936C7"/>
    <w:rsid w:val="0069370A"/>
    <w:rsid w:val="00694716"/>
    <w:rsid w:val="00695A42"/>
    <w:rsid w:val="00695DD9"/>
    <w:rsid w:val="00696580"/>
    <w:rsid w:val="00696658"/>
    <w:rsid w:val="006973E7"/>
    <w:rsid w:val="0069743E"/>
    <w:rsid w:val="006A0787"/>
    <w:rsid w:val="006A08D7"/>
    <w:rsid w:val="006A0C37"/>
    <w:rsid w:val="006A0ED7"/>
    <w:rsid w:val="006A1253"/>
    <w:rsid w:val="006A12E3"/>
    <w:rsid w:val="006A1761"/>
    <w:rsid w:val="006A1926"/>
    <w:rsid w:val="006A1E2E"/>
    <w:rsid w:val="006A1FDC"/>
    <w:rsid w:val="006A21A3"/>
    <w:rsid w:val="006A2610"/>
    <w:rsid w:val="006A273F"/>
    <w:rsid w:val="006A29DE"/>
    <w:rsid w:val="006A2CFE"/>
    <w:rsid w:val="006A2E21"/>
    <w:rsid w:val="006A32AC"/>
    <w:rsid w:val="006A3439"/>
    <w:rsid w:val="006A392E"/>
    <w:rsid w:val="006A3B70"/>
    <w:rsid w:val="006A3BF2"/>
    <w:rsid w:val="006A5496"/>
    <w:rsid w:val="006A5C13"/>
    <w:rsid w:val="006A68FE"/>
    <w:rsid w:val="006A6A11"/>
    <w:rsid w:val="006A701A"/>
    <w:rsid w:val="006A7B0C"/>
    <w:rsid w:val="006A7E3D"/>
    <w:rsid w:val="006B0172"/>
    <w:rsid w:val="006B094D"/>
    <w:rsid w:val="006B1297"/>
    <w:rsid w:val="006B137A"/>
    <w:rsid w:val="006B173D"/>
    <w:rsid w:val="006B17C9"/>
    <w:rsid w:val="006B1A0E"/>
    <w:rsid w:val="006B1B5F"/>
    <w:rsid w:val="006B1D4A"/>
    <w:rsid w:val="006B1E04"/>
    <w:rsid w:val="006B1FB1"/>
    <w:rsid w:val="006B22D7"/>
    <w:rsid w:val="006B2DFA"/>
    <w:rsid w:val="006B31BE"/>
    <w:rsid w:val="006B35DC"/>
    <w:rsid w:val="006B3E00"/>
    <w:rsid w:val="006B3F7C"/>
    <w:rsid w:val="006B41D4"/>
    <w:rsid w:val="006B4E44"/>
    <w:rsid w:val="006B4EE9"/>
    <w:rsid w:val="006B542C"/>
    <w:rsid w:val="006B55BF"/>
    <w:rsid w:val="006B5F9E"/>
    <w:rsid w:val="006B6296"/>
    <w:rsid w:val="006B659B"/>
    <w:rsid w:val="006B6C67"/>
    <w:rsid w:val="006B6F56"/>
    <w:rsid w:val="006B73DC"/>
    <w:rsid w:val="006B75EA"/>
    <w:rsid w:val="006B7746"/>
    <w:rsid w:val="006B774D"/>
    <w:rsid w:val="006C0901"/>
    <w:rsid w:val="006C0B4B"/>
    <w:rsid w:val="006C0DFF"/>
    <w:rsid w:val="006C160B"/>
    <w:rsid w:val="006C182C"/>
    <w:rsid w:val="006C1A9B"/>
    <w:rsid w:val="006C1BFC"/>
    <w:rsid w:val="006C1DA9"/>
    <w:rsid w:val="006C1F12"/>
    <w:rsid w:val="006C25D3"/>
    <w:rsid w:val="006C29A7"/>
    <w:rsid w:val="006C32F1"/>
    <w:rsid w:val="006C33B9"/>
    <w:rsid w:val="006C3630"/>
    <w:rsid w:val="006C3A64"/>
    <w:rsid w:val="006C3AF3"/>
    <w:rsid w:val="006C3EBC"/>
    <w:rsid w:val="006C4192"/>
    <w:rsid w:val="006C440B"/>
    <w:rsid w:val="006C447C"/>
    <w:rsid w:val="006C4547"/>
    <w:rsid w:val="006C454B"/>
    <w:rsid w:val="006C4A64"/>
    <w:rsid w:val="006C56FB"/>
    <w:rsid w:val="006C5A53"/>
    <w:rsid w:val="006C67DA"/>
    <w:rsid w:val="006C68DA"/>
    <w:rsid w:val="006C69EE"/>
    <w:rsid w:val="006C6B1F"/>
    <w:rsid w:val="006C6D9B"/>
    <w:rsid w:val="006C73EA"/>
    <w:rsid w:val="006C74A3"/>
    <w:rsid w:val="006C75C9"/>
    <w:rsid w:val="006D014E"/>
    <w:rsid w:val="006D0362"/>
    <w:rsid w:val="006D064D"/>
    <w:rsid w:val="006D0794"/>
    <w:rsid w:val="006D0E73"/>
    <w:rsid w:val="006D148A"/>
    <w:rsid w:val="006D1528"/>
    <w:rsid w:val="006D1642"/>
    <w:rsid w:val="006D169A"/>
    <w:rsid w:val="006D24C5"/>
    <w:rsid w:val="006D2D3C"/>
    <w:rsid w:val="006D2D74"/>
    <w:rsid w:val="006D3356"/>
    <w:rsid w:val="006D3534"/>
    <w:rsid w:val="006D42E4"/>
    <w:rsid w:val="006D4312"/>
    <w:rsid w:val="006D4594"/>
    <w:rsid w:val="006D554D"/>
    <w:rsid w:val="006D5C65"/>
    <w:rsid w:val="006D5F2B"/>
    <w:rsid w:val="006D656E"/>
    <w:rsid w:val="006D6586"/>
    <w:rsid w:val="006D70A6"/>
    <w:rsid w:val="006D72ED"/>
    <w:rsid w:val="006D74B5"/>
    <w:rsid w:val="006E01E6"/>
    <w:rsid w:val="006E0C05"/>
    <w:rsid w:val="006E1283"/>
    <w:rsid w:val="006E15F6"/>
    <w:rsid w:val="006E171C"/>
    <w:rsid w:val="006E1B48"/>
    <w:rsid w:val="006E22B8"/>
    <w:rsid w:val="006E28FA"/>
    <w:rsid w:val="006E2BDB"/>
    <w:rsid w:val="006E2C6B"/>
    <w:rsid w:val="006E2F36"/>
    <w:rsid w:val="006E34BF"/>
    <w:rsid w:val="006E3DC3"/>
    <w:rsid w:val="006E3E55"/>
    <w:rsid w:val="006E490B"/>
    <w:rsid w:val="006E4AA0"/>
    <w:rsid w:val="006E4CD1"/>
    <w:rsid w:val="006E4CDD"/>
    <w:rsid w:val="006E526D"/>
    <w:rsid w:val="006E53E6"/>
    <w:rsid w:val="006E56B0"/>
    <w:rsid w:val="006E5A3C"/>
    <w:rsid w:val="006E5E99"/>
    <w:rsid w:val="006E625F"/>
    <w:rsid w:val="006E6D58"/>
    <w:rsid w:val="006E726A"/>
    <w:rsid w:val="006F00A5"/>
    <w:rsid w:val="006F00A6"/>
    <w:rsid w:val="006F0EC1"/>
    <w:rsid w:val="006F1238"/>
    <w:rsid w:val="006F131B"/>
    <w:rsid w:val="006F1BCC"/>
    <w:rsid w:val="006F2C7B"/>
    <w:rsid w:val="006F2F47"/>
    <w:rsid w:val="006F3653"/>
    <w:rsid w:val="006F39A1"/>
    <w:rsid w:val="006F3B36"/>
    <w:rsid w:val="006F3DF8"/>
    <w:rsid w:val="006F3E26"/>
    <w:rsid w:val="006F4193"/>
    <w:rsid w:val="006F4326"/>
    <w:rsid w:val="006F54BA"/>
    <w:rsid w:val="006F5942"/>
    <w:rsid w:val="006F5E5D"/>
    <w:rsid w:val="006F60AD"/>
    <w:rsid w:val="006F6314"/>
    <w:rsid w:val="006F66D4"/>
    <w:rsid w:val="006F6C6C"/>
    <w:rsid w:val="006F7DF9"/>
    <w:rsid w:val="006F7E16"/>
    <w:rsid w:val="00700666"/>
    <w:rsid w:val="007016E3"/>
    <w:rsid w:val="007020C3"/>
    <w:rsid w:val="00702B67"/>
    <w:rsid w:val="00702FF2"/>
    <w:rsid w:val="00703499"/>
    <w:rsid w:val="0070365D"/>
    <w:rsid w:val="0070366D"/>
    <w:rsid w:val="00703849"/>
    <w:rsid w:val="00704224"/>
    <w:rsid w:val="00704318"/>
    <w:rsid w:val="00704689"/>
    <w:rsid w:val="00704D80"/>
    <w:rsid w:val="00705A73"/>
    <w:rsid w:val="00705DCB"/>
    <w:rsid w:val="0070605A"/>
    <w:rsid w:val="007060A4"/>
    <w:rsid w:val="007061A7"/>
    <w:rsid w:val="00706250"/>
    <w:rsid w:val="00706A39"/>
    <w:rsid w:val="00706FD2"/>
    <w:rsid w:val="007101AB"/>
    <w:rsid w:val="007102A2"/>
    <w:rsid w:val="00711118"/>
    <w:rsid w:val="0071133E"/>
    <w:rsid w:val="00711621"/>
    <w:rsid w:val="0071242D"/>
    <w:rsid w:val="007127E7"/>
    <w:rsid w:val="0071331B"/>
    <w:rsid w:val="007134C9"/>
    <w:rsid w:val="007137FA"/>
    <w:rsid w:val="00713C37"/>
    <w:rsid w:val="00713D7A"/>
    <w:rsid w:val="007140DD"/>
    <w:rsid w:val="00714201"/>
    <w:rsid w:val="00714D18"/>
    <w:rsid w:val="007150E9"/>
    <w:rsid w:val="00715D6B"/>
    <w:rsid w:val="0071669A"/>
    <w:rsid w:val="00716A0B"/>
    <w:rsid w:val="00716A61"/>
    <w:rsid w:val="00716BFA"/>
    <w:rsid w:val="00716D0A"/>
    <w:rsid w:val="00717EBC"/>
    <w:rsid w:val="00720416"/>
    <w:rsid w:val="007206B1"/>
    <w:rsid w:val="00720950"/>
    <w:rsid w:val="007209B6"/>
    <w:rsid w:val="00720C7A"/>
    <w:rsid w:val="0072126A"/>
    <w:rsid w:val="007217C7"/>
    <w:rsid w:val="00721B19"/>
    <w:rsid w:val="00721BEC"/>
    <w:rsid w:val="00722087"/>
    <w:rsid w:val="0072230A"/>
    <w:rsid w:val="00722358"/>
    <w:rsid w:val="007224DC"/>
    <w:rsid w:val="00722955"/>
    <w:rsid w:val="0072317D"/>
    <w:rsid w:val="00723873"/>
    <w:rsid w:val="00723971"/>
    <w:rsid w:val="007239D6"/>
    <w:rsid w:val="00723AFC"/>
    <w:rsid w:val="0072419B"/>
    <w:rsid w:val="0072466A"/>
    <w:rsid w:val="00724D61"/>
    <w:rsid w:val="0072529A"/>
    <w:rsid w:val="00725790"/>
    <w:rsid w:val="0072614B"/>
    <w:rsid w:val="007266F7"/>
    <w:rsid w:val="00726FAB"/>
    <w:rsid w:val="007271C4"/>
    <w:rsid w:val="007301D1"/>
    <w:rsid w:val="00730226"/>
    <w:rsid w:val="00730E18"/>
    <w:rsid w:val="0073135D"/>
    <w:rsid w:val="0073151C"/>
    <w:rsid w:val="00731D72"/>
    <w:rsid w:val="00732297"/>
    <w:rsid w:val="007322C3"/>
    <w:rsid w:val="007323BA"/>
    <w:rsid w:val="00733194"/>
    <w:rsid w:val="007334B1"/>
    <w:rsid w:val="007335F3"/>
    <w:rsid w:val="00733FA9"/>
    <w:rsid w:val="00735241"/>
    <w:rsid w:val="00735F15"/>
    <w:rsid w:val="0073612A"/>
    <w:rsid w:val="007365B5"/>
    <w:rsid w:val="007366DC"/>
    <w:rsid w:val="00736881"/>
    <w:rsid w:val="00736EF2"/>
    <w:rsid w:val="00736F91"/>
    <w:rsid w:val="007370D0"/>
    <w:rsid w:val="007371E7"/>
    <w:rsid w:val="007375A1"/>
    <w:rsid w:val="007375B7"/>
    <w:rsid w:val="00737684"/>
    <w:rsid w:val="007376D1"/>
    <w:rsid w:val="00737737"/>
    <w:rsid w:val="00737ACD"/>
    <w:rsid w:val="00737DFE"/>
    <w:rsid w:val="00737F89"/>
    <w:rsid w:val="00740F6C"/>
    <w:rsid w:val="0074118A"/>
    <w:rsid w:val="0074190B"/>
    <w:rsid w:val="00741E1A"/>
    <w:rsid w:val="00742355"/>
    <w:rsid w:val="007427A2"/>
    <w:rsid w:val="00742C06"/>
    <w:rsid w:val="00742F92"/>
    <w:rsid w:val="00743931"/>
    <w:rsid w:val="0074455F"/>
    <w:rsid w:val="00744C44"/>
    <w:rsid w:val="00744D11"/>
    <w:rsid w:val="00744D8A"/>
    <w:rsid w:val="00744EDB"/>
    <w:rsid w:val="0074522E"/>
    <w:rsid w:val="007459AE"/>
    <w:rsid w:val="00745B63"/>
    <w:rsid w:val="00745E37"/>
    <w:rsid w:val="007464B9"/>
    <w:rsid w:val="0074664F"/>
    <w:rsid w:val="00746A3C"/>
    <w:rsid w:val="007477AB"/>
    <w:rsid w:val="00747953"/>
    <w:rsid w:val="007479F0"/>
    <w:rsid w:val="00747CE6"/>
    <w:rsid w:val="00747F0C"/>
    <w:rsid w:val="00750163"/>
    <w:rsid w:val="007506D9"/>
    <w:rsid w:val="0075071A"/>
    <w:rsid w:val="00750814"/>
    <w:rsid w:val="00750A68"/>
    <w:rsid w:val="00750A8F"/>
    <w:rsid w:val="00750BAF"/>
    <w:rsid w:val="00750E55"/>
    <w:rsid w:val="007515F2"/>
    <w:rsid w:val="00752286"/>
    <w:rsid w:val="007525C6"/>
    <w:rsid w:val="00752BBA"/>
    <w:rsid w:val="00753C79"/>
    <w:rsid w:val="00753D14"/>
    <w:rsid w:val="007540DA"/>
    <w:rsid w:val="00754D0B"/>
    <w:rsid w:val="00754E7B"/>
    <w:rsid w:val="00755061"/>
    <w:rsid w:val="007551D5"/>
    <w:rsid w:val="00755206"/>
    <w:rsid w:val="007557B1"/>
    <w:rsid w:val="007561F7"/>
    <w:rsid w:val="00756276"/>
    <w:rsid w:val="0075645D"/>
    <w:rsid w:val="007568A8"/>
    <w:rsid w:val="007571A9"/>
    <w:rsid w:val="0075764C"/>
    <w:rsid w:val="007579BA"/>
    <w:rsid w:val="00757A61"/>
    <w:rsid w:val="00760181"/>
    <w:rsid w:val="00760900"/>
    <w:rsid w:val="0076171A"/>
    <w:rsid w:val="0076181E"/>
    <w:rsid w:val="00761AC1"/>
    <w:rsid w:val="00762533"/>
    <w:rsid w:val="007628A0"/>
    <w:rsid w:val="00762D27"/>
    <w:rsid w:val="00762EE8"/>
    <w:rsid w:val="00762F1C"/>
    <w:rsid w:val="0076419A"/>
    <w:rsid w:val="00764445"/>
    <w:rsid w:val="00764720"/>
    <w:rsid w:val="00765C94"/>
    <w:rsid w:val="00767141"/>
    <w:rsid w:val="007672C6"/>
    <w:rsid w:val="0076761B"/>
    <w:rsid w:val="00767919"/>
    <w:rsid w:val="007679A9"/>
    <w:rsid w:val="007701FB"/>
    <w:rsid w:val="00770409"/>
    <w:rsid w:val="00770A8A"/>
    <w:rsid w:val="00770AFB"/>
    <w:rsid w:val="007711F9"/>
    <w:rsid w:val="00771624"/>
    <w:rsid w:val="00771924"/>
    <w:rsid w:val="00771AC8"/>
    <w:rsid w:val="007723FB"/>
    <w:rsid w:val="00772CC5"/>
    <w:rsid w:val="00772DA3"/>
    <w:rsid w:val="00772E19"/>
    <w:rsid w:val="00772EDB"/>
    <w:rsid w:val="00773ED3"/>
    <w:rsid w:val="00774354"/>
    <w:rsid w:val="0077440D"/>
    <w:rsid w:val="0077478F"/>
    <w:rsid w:val="00774A59"/>
    <w:rsid w:val="00774E34"/>
    <w:rsid w:val="007754F6"/>
    <w:rsid w:val="00775838"/>
    <w:rsid w:val="00775FC5"/>
    <w:rsid w:val="0077663E"/>
    <w:rsid w:val="00776BFC"/>
    <w:rsid w:val="00776D58"/>
    <w:rsid w:val="00777322"/>
    <w:rsid w:val="00780AE6"/>
    <w:rsid w:val="00780B42"/>
    <w:rsid w:val="00780E76"/>
    <w:rsid w:val="007818B0"/>
    <w:rsid w:val="00781BBD"/>
    <w:rsid w:val="007821E8"/>
    <w:rsid w:val="00782564"/>
    <w:rsid w:val="00782666"/>
    <w:rsid w:val="00782C94"/>
    <w:rsid w:val="00782C9C"/>
    <w:rsid w:val="007831FD"/>
    <w:rsid w:val="00783464"/>
    <w:rsid w:val="00783882"/>
    <w:rsid w:val="00783A70"/>
    <w:rsid w:val="00783F92"/>
    <w:rsid w:val="00783FD7"/>
    <w:rsid w:val="00784FA4"/>
    <w:rsid w:val="00785243"/>
    <w:rsid w:val="00785788"/>
    <w:rsid w:val="00785870"/>
    <w:rsid w:val="007860EF"/>
    <w:rsid w:val="00786443"/>
    <w:rsid w:val="007865E5"/>
    <w:rsid w:val="00786CE2"/>
    <w:rsid w:val="0078765D"/>
    <w:rsid w:val="0078771E"/>
    <w:rsid w:val="007878E9"/>
    <w:rsid w:val="00787BEC"/>
    <w:rsid w:val="00787D58"/>
    <w:rsid w:val="00787D7F"/>
    <w:rsid w:val="00787FCE"/>
    <w:rsid w:val="00790A9A"/>
    <w:rsid w:val="00790EBB"/>
    <w:rsid w:val="007915CE"/>
    <w:rsid w:val="00791FA8"/>
    <w:rsid w:val="007922A4"/>
    <w:rsid w:val="007928DD"/>
    <w:rsid w:val="00792BCF"/>
    <w:rsid w:val="00793B57"/>
    <w:rsid w:val="007941BA"/>
    <w:rsid w:val="007943F9"/>
    <w:rsid w:val="00794CB6"/>
    <w:rsid w:val="00794E51"/>
    <w:rsid w:val="00795541"/>
    <w:rsid w:val="007959EB"/>
    <w:rsid w:val="00796104"/>
    <w:rsid w:val="007961CF"/>
    <w:rsid w:val="00796EB2"/>
    <w:rsid w:val="0079780C"/>
    <w:rsid w:val="00797B21"/>
    <w:rsid w:val="007A0150"/>
    <w:rsid w:val="007A0332"/>
    <w:rsid w:val="007A0507"/>
    <w:rsid w:val="007A0BCA"/>
    <w:rsid w:val="007A212D"/>
    <w:rsid w:val="007A2318"/>
    <w:rsid w:val="007A2531"/>
    <w:rsid w:val="007A27CF"/>
    <w:rsid w:val="007A351D"/>
    <w:rsid w:val="007A35CA"/>
    <w:rsid w:val="007A3FD3"/>
    <w:rsid w:val="007A4415"/>
    <w:rsid w:val="007A4426"/>
    <w:rsid w:val="007A47AB"/>
    <w:rsid w:val="007A505B"/>
    <w:rsid w:val="007A5737"/>
    <w:rsid w:val="007A57D6"/>
    <w:rsid w:val="007A65E0"/>
    <w:rsid w:val="007A6A47"/>
    <w:rsid w:val="007A6A58"/>
    <w:rsid w:val="007A7100"/>
    <w:rsid w:val="007A7138"/>
    <w:rsid w:val="007B010D"/>
    <w:rsid w:val="007B1517"/>
    <w:rsid w:val="007B16BC"/>
    <w:rsid w:val="007B17B6"/>
    <w:rsid w:val="007B1F1A"/>
    <w:rsid w:val="007B25F3"/>
    <w:rsid w:val="007B2757"/>
    <w:rsid w:val="007B2D71"/>
    <w:rsid w:val="007B2FE7"/>
    <w:rsid w:val="007B32D5"/>
    <w:rsid w:val="007B33BF"/>
    <w:rsid w:val="007B3E1E"/>
    <w:rsid w:val="007B4215"/>
    <w:rsid w:val="007B4C03"/>
    <w:rsid w:val="007B4C3B"/>
    <w:rsid w:val="007B4CC9"/>
    <w:rsid w:val="007B5C4C"/>
    <w:rsid w:val="007B5CB3"/>
    <w:rsid w:val="007B5FA3"/>
    <w:rsid w:val="007B60FF"/>
    <w:rsid w:val="007B6235"/>
    <w:rsid w:val="007B692E"/>
    <w:rsid w:val="007B7B2A"/>
    <w:rsid w:val="007B7B46"/>
    <w:rsid w:val="007B7D57"/>
    <w:rsid w:val="007C036F"/>
    <w:rsid w:val="007C039C"/>
    <w:rsid w:val="007C064E"/>
    <w:rsid w:val="007C0983"/>
    <w:rsid w:val="007C0CB2"/>
    <w:rsid w:val="007C0D0F"/>
    <w:rsid w:val="007C0F40"/>
    <w:rsid w:val="007C14D5"/>
    <w:rsid w:val="007C1510"/>
    <w:rsid w:val="007C1B58"/>
    <w:rsid w:val="007C29D2"/>
    <w:rsid w:val="007C2A6E"/>
    <w:rsid w:val="007C2BF0"/>
    <w:rsid w:val="007C2F94"/>
    <w:rsid w:val="007C3006"/>
    <w:rsid w:val="007C3532"/>
    <w:rsid w:val="007C3804"/>
    <w:rsid w:val="007C3CF7"/>
    <w:rsid w:val="007C3F9C"/>
    <w:rsid w:val="007C41DA"/>
    <w:rsid w:val="007C4270"/>
    <w:rsid w:val="007C4C57"/>
    <w:rsid w:val="007C54DE"/>
    <w:rsid w:val="007C55F5"/>
    <w:rsid w:val="007C56FA"/>
    <w:rsid w:val="007C583C"/>
    <w:rsid w:val="007C5EC9"/>
    <w:rsid w:val="007C61D3"/>
    <w:rsid w:val="007C632E"/>
    <w:rsid w:val="007C651F"/>
    <w:rsid w:val="007C71F7"/>
    <w:rsid w:val="007C736E"/>
    <w:rsid w:val="007C764F"/>
    <w:rsid w:val="007C7B40"/>
    <w:rsid w:val="007C7C57"/>
    <w:rsid w:val="007D01A1"/>
    <w:rsid w:val="007D043B"/>
    <w:rsid w:val="007D0755"/>
    <w:rsid w:val="007D0B5C"/>
    <w:rsid w:val="007D0CE0"/>
    <w:rsid w:val="007D0D86"/>
    <w:rsid w:val="007D124B"/>
    <w:rsid w:val="007D136E"/>
    <w:rsid w:val="007D1507"/>
    <w:rsid w:val="007D16BA"/>
    <w:rsid w:val="007D1C40"/>
    <w:rsid w:val="007D1CF0"/>
    <w:rsid w:val="007D2D7A"/>
    <w:rsid w:val="007D33DF"/>
    <w:rsid w:val="007D40E6"/>
    <w:rsid w:val="007D4796"/>
    <w:rsid w:val="007D48BD"/>
    <w:rsid w:val="007D4926"/>
    <w:rsid w:val="007D4D72"/>
    <w:rsid w:val="007D4F63"/>
    <w:rsid w:val="007D531F"/>
    <w:rsid w:val="007D54AD"/>
    <w:rsid w:val="007D5EC1"/>
    <w:rsid w:val="007D6026"/>
    <w:rsid w:val="007D603A"/>
    <w:rsid w:val="007D62E1"/>
    <w:rsid w:val="007D64AA"/>
    <w:rsid w:val="007D6749"/>
    <w:rsid w:val="007D6761"/>
    <w:rsid w:val="007D6C32"/>
    <w:rsid w:val="007D6C42"/>
    <w:rsid w:val="007D72E6"/>
    <w:rsid w:val="007D76FD"/>
    <w:rsid w:val="007D7825"/>
    <w:rsid w:val="007D7858"/>
    <w:rsid w:val="007E06A2"/>
    <w:rsid w:val="007E08D7"/>
    <w:rsid w:val="007E0F3C"/>
    <w:rsid w:val="007E16AD"/>
    <w:rsid w:val="007E19E7"/>
    <w:rsid w:val="007E1AE1"/>
    <w:rsid w:val="007E2327"/>
    <w:rsid w:val="007E2400"/>
    <w:rsid w:val="007E2722"/>
    <w:rsid w:val="007E282C"/>
    <w:rsid w:val="007E3463"/>
    <w:rsid w:val="007E3BCE"/>
    <w:rsid w:val="007E3CF9"/>
    <w:rsid w:val="007E413C"/>
    <w:rsid w:val="007E49C0"/>
    <w:rsid w:val="007E4C77"/>
    <w:rsid w:val="007E5787"/>
    <w:rsid w:val="007E5A19"/>
    <w:rsid w:val="007E5C6F"/>
    <w:rsid w:val="007E5DE1"/>
    <w:rsid w:val="007E6156"/>
    <w:rsid w:val="007E6170"/>
    <w:rsid w:val="007E6DA1"/>
    <w:rsid w:val="007E6E67"/>
    <w:rsid w:val="007E7032"/>
    <w:rsid w:val="007E7EFF"/>
    <w:rsid w:val="007F04E3"/>
    <w:rsid w:val="007F08F5"/>
    <w:rsid w:val="007F175B"/>
    <w:rsid w:val="007F1802"/>
    <w:rsid w:val="007F18D6"/>
    <w:rsid w:val="007F1DEB"/>
    <w:rsid w:val="007F23C6"/>
    <w:rsid w:val="007F2712"/>
    <w:rsid w:val="007F2885"/>
    <w:rsid w:val="007F397C"/>
    <w:rsid w:val="007F3AF1"/>
    <w:rsid w:val="007F3DC5"/>
    <w:rsid w:val="007F4260"/>
    <w:rsid w:val="007F448E"/>
    <w:rsid w:val="007F4695"/>
    <w:rsid w:val="007F4C18"/>
    <w:rsid w:val="007F505D"/>
    <w:rsid w:val="007F5ADF"/>
    <w:rsid w:val="007F5D69"/>
    <w:rsid w:val="007F5E33"/>
    <w:rsid w:val="007F655D"/>
    <w:rsid w:val="007F732B"/>
    <w:rsid w:val="007F7A3E"/>
    <w:rsid w:val="008005B2"/>
    <w:rsid w:val="00800850"/>
    <w:rsid w:val="00800E92"/>
    <w:rsid w:val="00801C0E"/>
    <w:rsid w:val="00801EA8"/>
    <w:rsid w:val="008020D0"/>
    <w:rsid w:val="00802642"/>
    <w:rsid w:val="00802CD8"/>
    <w:rsid w:val="00802D92"/>
    <w:rsid w:val="0080350F"/>
    <w:rsid w:val="00803DBA"/>
    <w:rsid w:val="008042F3"/>
    <w:rsid w:val="00804E98"/>
    <w:rsid w:val="008067E2"/>
    <w:rsid w:val="00807A0A"/>
    <w:rsid w:val="00807AE9"/>
    <w:rsid w:val="00807CC2"/>
    <w:rsid w:val="00807F63"/>
    <w:rsid w:val="008104C7"/>
    <w:rsid w:val="008105D0"/>
    <w:rsid w:val="008106B1"/>
    <w:rsid w:val="00810722"/>
    <w:rsid w:val="008108CA"/>
    <w:rsid w:val="0081190A"/>
    <w:rsid w:val="00811973"/>
    <w:rsid w:val="00812052"/>
    <w:rsid w:val="008125F0"/>
    <w:rsid w:val="00812E48"/>
    <w:rsid w:val="00813503"/>
    <w:rsid w:val="0081376D"/>
    <w:rsid w:val="00813864"/>
    <w:rsid w:val="008139B7"/>
    <w:rsid w:val="0081406D"/>
    <w:rsid w:val="00814182"/>
    <w:rsid w:val="00814537"/>
    <w:rsid w:val="00814685"/>
    <w:rsid w:val="008147B9"/>
    <w:rsid w:val="00814988"/>
    <w:rsid w:val="00814D72"/>
    <w:rsid w:val="00814E59"/>
    <w:rsid w:val="0081522B"/>
    <w:rsid w:val="0081532A"/>
    <w:rsid w:val="0081558A"/>
    <w:rsid w:val="008167B3"/>
    <w:rsid w:val="008173ED"/>
    <w:rsid w:val="0081746D"/>
    <w:rsid w:val="008175D0"/>
    <w:rsid w:val="00817909"/>
    <w:rsid w:val="00817B00"/>
    <w:rsid w:val="00817E43"/>
    <w:rsid w:val="00820267"/>
    <w:rsid w:val="00820BEF"/>
    <w:rsid w:val="00820CDE"/>
    <w:rsid w:val="00820DDA"/>
    <w:rsid w:val="0082113A"/>
    <w:rsid w:val="00821217"/>
    <w:rsid w:val="00821397"/>
    <w:rsid w:val="008214E0"/>
    <w:rsid w:val="008217AC"/>
    <w:rsid w:val="00821E8D"/>
    <w:rsid w:val="00822967"/>
    <w:rsid w:val="00822FF2"/>
    <w:rsid w:val="0082303C"/>
    <w:rsid w:val="00823157"/>
    <w:rsid w:val="00823F83"/>
    <w:rsid w:val="00824AFD"/>
    <w:rsid w:val="00824CFF"/>
    <w:rsid w:val="00825066"/>
    <w:rsid w:val="00825211"/>
    <w:rsid w:val="0082549A"/>
    <w:rsid w:val="00825D30"/>
    <w:rsid w:val="00827067"/>
    <w:rsid w:val="00827613"/>
    <w:rsid w:val="0082766C"/>
    <w:rsid w:val="008300FA"/>
    <w:rsid w:val="0083064A"/>
    <w:rsid w:val="008307C2"/>
    <w:rsid w:val="0083096C"/>
    <w:rsid w:val="008312E9"/>
    <w:rsid w:val="008315C7"/>
    <w:rsid w:val="00831F1B"/>
    <w:rsid w:val="008321F2"/>
    <w:rsid w:val="0083253F"/>
    <w:rsid w:val="008340F9"/>
    <w:rsid w:val="00834133"/>
    <w:rsid w:val="008343FC"/>
    <w:rsid w:val="008349F0"/>
    <w:rsid w:val="00834A08"/>
    <w:rsid w:val="0083514C"/>
    <w:rsid w:val="00835B2D"/>
    <w:rsid w:val="00835ECB"/>
    <w:rsid w:val="00835FE2"/>
    <w:rsid w:val="0083643A"/>
    <w:rsid w:val="00836F34"/>
    <w:rsid w:val="00836F5A"/>
    <w:rsid w:val="008376A3"/>
    <w:rsid w:val="00837C9F"/>
    <w:rsid w:val="00837FC8"/>
    <w:rsid w:val="008400D1"/>
    <w:rsid w:val="008401C0"/>
    <w:rsid w:val="00840A2E"/>
    <w:rsid w:val="00840BE5"/>
    <w:rsid w:val="008413A4"/>
    <w:rsid w:val="008413B1"/>
    <w:rsid w:val="0084152D"/>
    <w:rsid w:val="00841C39"/>
    <w:rsid w:val="00841ED2"/>
    <w:rsid w:val="008421A4"/>
    <w:rsid w:val="00842450"/>
    <w:rsid w:val="008433D8"/>
    <w:rsid w:val="008434CE"/>
    <w:rsid w:val="00844023"/>
    <w:rsid w:val="00844519"/>
    <w:rsid w:val="00844879"/>
    <w:rsid w:val="008448D4"/>
    <w:rsid w:val="00844CE2"/>
    <w:rsid w:val="00844F42"/>
    <w:rsid w:val="00844F76"/>
    <w:rsid w:val="00845686"/>
    <w:rsid w:val="00845772"/>
    <w:rsid w:val="008457EE"/>
    <w:rsid w:val="00845CD3"/>
    <w:rsid w:val="00845F7F"/>
    <w:rsid w:val="0084642B"/>
    <w:rsid w:val="0084654A"/>
    <w:rsid w:val="0084696A"/>
    <w:rsid w:val="00846A92"/>
    <w:rsid w:val="00846B18"/>
    <w:rsid w:val="00846D23"/>
    <w:rsid w:val="00846E57"/>
    <w:rsid w:val="00847470"/>
    <w:rsid w:val="00847523"/>
    <w:rsid w:val="0084762F"/>
    <w:rsid w:val="00850115"/>
    <w:rsid w:val="008503A1"/>
    <w:rsid w:val="00850414"/>
    <w:rsid w:val="0085052E"/>
    <w:rsid w:val="0085062D"/>
    <w:rsid w:val="0085070F"/>
    <w:rsid w:val="00850C09"/>
    <w:rsid w:val="00850DE5"/>
    <w:rsid w:val="0085158E"/>
    <w:rsid w:val="00851B03"/>
    <w:rsid w:val="00851D96"/>
    <w:rsid w:val="00852293"/>
    <w:rsid w:val="008522C1"/>
    <w:rsid w:val="008523A3"/>
    <w:rsid w:val="008523A5"/>
    <w:rsid w:val="00852493"/>
    <w:rsid w:val="008524DF"/>
    <w:rsid w:val="0085253E"/>
    <w:rsid w:val="00852F06"/>
    <w:rsid w:val="0085315A"/>
    <w:rsid w:val="0085356F"/>
    <w:rsid w:val="008537DB"/>
    <w:rsid w:val="00853A01"/>
    <w:rsid w:val="00854538"/>
    <w:rsid w:val="00854CEF"/>
    <w:rsid w:val="008552D6"/>
    <w:rsid w:val="0085565B"/>
    <w:rsid w:val="0085597C"/>
    <w:rsid w:val="00855AAD"/>
    <w:rsid w:val="00855F3A"/>
    <w:rsid w:val="0085602D"/>
    <w:rsid w:val="008562B5"/>
    <w:rsid w:val="008568C4"/>
    <w:rsid w:val="0085695C"/>
    <w:rsid w:val="00857E65"/>
    <w:rsid w:val="00861A1A"/>
    <w:rsid w:val="00861FDE"/>
    <w:rsid w:val="00861FE8"/>
    <w:rsid w:val="00862E6C"/>
    <w:rsid w:val="00862EE3"/>
    <w:rsid w:val="00863033"/>
    <w:rsid w:val="008631FB"/>
    <w:rsid w:val="00863493"/>
    <w:rsid w:val="008638B8"/>
    <w:rsid w:val="00863A05"/>
    <w:rsid w:val="00864A5F"/>
    <w:rsid w:val="00864ED0"/>
    <w:rsid w:val="00864F12"/>
    <w:rsid w:val="00865FE3"/>
    <w:rsid w:val="00866059"/>
    <w:rsid w:val="008660CA"/>
    <w:rsid w:val="00866780"/>
    <w:rsid w:val="0086684B"/>
    <w:rsid w:val="0086708C"/>
    <w:rsid w:val="008671FC"/>
    <w:rsid w:val="00867FF2"/>
    <w:rsid w:val="0087001B"/>
    <w:rsid w:val="0087003B"/>
    <w:rsid w:val="00870470"/>
    <w:rsid w:val="008705F3"/>
    <w:rsid w:val="008709EA"/>
    <w:rsid w:val="00870C4D"/>
    <w:rsid w:val="00870D4D"/>
    <w:rsid w:val="00871D8D"/>
    <w:rsid w:val="00872FA5"/>
    <w:rsid w:val="008730F8"/>
    <w:rsid w:val="0087392D"/>
    <w:rsid w:val="0087398C"/>
    <w:rsid w:val="0087414D"/>
    <w:rsid w:val="00874862"/>
    <w:rsid w:val="008751A7"/>
    <w:rsid w:val="00875CD3"/>
    <w:rsid w:val="008767A1"/>
    <w:rsid w:val="00876C1A"/>
    <w:rsid w:val="00877C79"/>
    <w:rsid w:val="00877EB5"/>
    <w:rsid w:val="00880601"/>
    <w:rsid w:val="00881280"/>
    <w:rsid w:val="00881AFF"/>
    <w:rsid w:val="00881C79"/>
    <w:rsid w:val="0088210D"/>
    <w:rsid w:val="00882112"/>
    <w:rsid w:val="0088231B"/>
    <w:rsid w:val="00882326"/>
    <w:rsid w:val="0088268C"/>
    <w:rsid w:val="008839ED"/>
    <w:rsid w:val="00883DA5"/>
    <w:rsid w:val="00883DD3"/>
    <w:rsid w:val="00883E0A"/>
    <w:rsid w:val="00883E44"/>
    <w:rsid w:val="00884061"/>
    <w:rsid w:val="008841C8"/>
    <w:rsid w:val="0088445B"/>
    <w:rsid w:val="00884541"/>
    <w:rsid w:val="00884F4B"/>
    <w:rsid w:val="00885A64"/>
    <w:rsid w:val="00885D84"/>
    <w:rsid w:val="00885FCE"/>
    <w:rsid w:val="008866F0"/>
    <w:rsid w:val="00886A51"/>
    <w:rsid w:val="00886E18"/>
    <w:rsid w:val="00886FA6"/>
    <w:rsid w:val="008878D1"/>
    <w:rsid w:val="00887E32"/>
    <w:rsid w:val="00890124"/>
    <w:rsid w:val="008901CC"/>
    <w:rsid w:val="00890888"/>
    <w:rsid w:val="008909AC"/>
    <w:rsid w:val="00890AF4"/>
    <w:rsid w:val="00890E64"/>
    <w:rsid w:val="00890EC9"/>
    <w:rsid w:val="0089126E"/>
    <w:rsid w:val="00891A65"/>
    <w:rsid w:val="00892031"/>
    <w:rsid w:val="008923BB"/>
    <w:rsid w:val="008923D4"/>
    <w:rsid w:val="00892501"/>
    <w:rsid w:val="008928AF"/>
    <w:rsid w:val="008930A6"/>
    <w:rsid w:val="0089450E"/>
    <w:rsid w:val="00895214"/>
    <w:rsid w:val="0089527F"/>
    <w:rsid w:val="00895567"/>
    <w:rsid w:val="008955E9"/>
    <w:rsid w:val="008959CE"/>
    <w:rsid w:val="008959D2"/>
    <w:rsid w:val="008961C6"/>
    <w:rsid w:val="0089655E"/>
    <w:rsid w:val="00897111"/>
    <w:rsid w:val="00897967"/>
    <w:rsid w:val="008A02BD"/>
    <w:rsid w:val="008A0424"/>
    <w:rsid w:val="008A0B96"/>
    <w:rsid w:val="008A0CB4"/>
    <w:rsid w:val="008A102E"/>
    <w:rsid w:val="008A14AE"/>
    <w:rsid w:val="008A14B0"/>
    <w:rsid w:val="008A1E9D"/>
    <w:rsid w:val="008A1FCD"/>
    <w:rsid w:val="008A2076"/>
    <w:rsid w:val="008A2094"/>
    <w:rsid w:val="008A24D2"/>
    <w:rsid w:val="008A2506"/>
    <w:rsid w:val="008A2868"/>
    <w:rsid w:val="008A2C84"/>
    <w:rsid w:val="008A2F33"/>
    <w:rsid w:val="008A312D"/>
    <w:rsid w:val="008A4191"/>
    <w:rsid w:val="008A4218"/>
    <w:rsid w:val="008A4998"/>
    <w:rsid w:val="008A5421"/>
    <w:rsid w:val="008A570E"/>
    <w:rsid w:val="008A5831"/>
    <w:rsid w:val="008A6529"/>
    <w:rsid w:val="008A6602"/>
    <w:rsid w:val="008A718B"/>
    <w:rsid w:val="008A72DC"/>
    <w:rsid w:val="008A7E65"/>
    <w:rsid w:val="008A7F75"/>
    <w:rsid w:val="008B0450"/>
    <w:rsid w:val="008B098A"/>
    <w:rsid w:val="008B0E08"/>
    <w:rsid w:val="008B0E0A"/>
    <w:rsid w:val="008B10C2"/>
    <w:rsid w:val="008B199E"/>
    <w:rsid w:val="008B2756"/>
    <w:rsid w:val="008B27D4"/>
    <w:rsid w:val="008B2A93"/>
    <w:rsid w:val="008B2E7E"/>
    <w:rsid w:val="008B3268"/>
    <w:rsid w:val="008B336C"/>
    <w:rsid w:val="008B3CBD"/>
    <w:rsid w:val="008B406E"/>
    <w:rsid w:val="008B4BD5"/>
    <w:rsid w:val="008B5030"/>
    <w:rsid w:val="008B58F9"/>
    <w:rsid w:val="008B5F5C"/>
    <w:rsid w:val="008B63AB"/>
    <w:rsid w:val="008B64F7"/>
    <w:rsid w:val="008B6907"/>
    <w:rsid w:val="008B7773"/>
    <w:rsid w:val="008B78E2"/>
    <w:rsid w:val="008B7AFB"/>
    <w:rsid w:val="008B7B44"/>
    <w:rsid w:val="008B7EE6"/>
    <w:rsid w:val="008C0223"/>
    <w:rsid w:val="008C13B7"/>
    <w:rsid w:val="008C1702"/>
    <w:rsid w:val="008C1EFD"/>
    <w:rsid w:val="008C26AD"/>
    <w:rsid w:val="008C2AAA"/>
    <w:rsid w:val="008C2C6C"/>
    <w:rsid w:val="008C33E2"/>
    <w:rsid w:val="008C35A1"/>
    <w:rsid w:val="008C3AF3"/>
    <w:rsid w:val="008C49B9"/>
    <w:rsid w:val="008C4A76"/>
    <w:rsid w:val="008C4CF1"/>
    <w:rsid w:val="008C5907"/>
    <w:rsid w:val="008C5966"/>
    <w:rsid w:val="008C5D10"/>
    <w:rsid w:val="008C6043"/>
    <w:rsid w:val="008C76E4"/>
    <w:rsid w:val="008C785C"/>
    <w:rsid w:val="008C7BF5"/>
    <w:rsid w:val="008C7CE1"/>
    <w:rsid w:val="008C7F75"/>
    <w:rsid w:val="008D0640"/>
    <w:rsid w:val="008D0A0D"/>
    <w:rsid w:val="008D0A2E"/>
    <w:rsid w:val="008D0B1E"/>
    <w:rsid w:val="008D0FF1"/>
    <w:rsid w:val="008D12F4"/>
    <w:rsid w:val="008D14AF"/>
    <w:rsid w:val="008D1557"/>
    <w:rsid w:val="008D1778"/>
    <w:rsid w:val="008D1BF4"/>
    <w:rsid w:val="008D1EAF"/>
    <w:rsid w:val="008D2370"/>
    <w:rsid w:val="008D255D"/>
    <w:rsid w:val="008D299E"/>
    <w:rsid w:val="008D2F1C"/>
    <w:rsid w:val="008D337B"/>
    <w:rsid w:val="008D362A"/>
    <w:rsid w:val="008D376F"/>
    <w:rsid w:val="008D3906"/>
    <w:rsid w:val="008D3A41"/>
    <w:rsid w:val="008D3DB6"/>
    <w:rsid w:val="008D486A"/>
    <w:rsid w:val="008D4BE5"/>
    <w:rsid w:val="008D5A2E"/>
    <w:rsid w:val="008D7235"/>
    <w:rsid w:val="008D7309"/>
    <w:rsid w:val="008D763F"/>
    <w:rsid w:val="008E03FC"/>
    <w:rsid w:val="008E040B"/>
    <w:rsid w:val="008E0505"/>
    <w:rsid w:val="008E09FB"/>
    <w:rsid w:val="008E0B72"/>
    <w:rsid w:val="008E0BAD"/>
    <w:rsid w:val="008E11D2"/>
    <w:rsid w:val="008E14A0"/>
    <w:rsid w:val="008E14EE"/>
    <w:rsid w:val="008E16D1"/>
    <w:rsid w:val="008E1874"/>
    <w:rsid w:val="008E1AC2"/>
    <w:rsid w:val="008E25E1"/>
    <w:rsid w:val="008E2F14"/>
    <w:rsid w:val="008E3289"/>
    <w:rsid w:val="008E33A3"/>
    <w:rsid w:val="008E3617"/>
    <w:rsid w:val="008E39C1"/>
    <w:rsid w:val="008E3C5C"/>
    <w:rsid w:val="008E3D30"/>
    <w:rsid w:val="008E40B8"/>
    <w:rsid w:val="008E444E"/>
    <w:rsid w:val="008E4D0F"/>
    <w:rsid w:val="008E5AD0"/>
    <w:rsid w:val="008E5EBC"/>
    <w:rsid w:val="008E5FC7"/>
    <w:rsid w:val="008E632F"/>
    <w:rsid w:val="008F00AC"/>
    <w:rsid w:val="008F0520"/>
    <w:rsid w:val="008F0F71"/>
    <w:rsid w:val="008F18F5"/>
    <w:rsid w:val="008F1A1A"/>
    <w:rsid w:val="008F1FBB"/>
    <w:rsid w:val="008F2106"/>
    <w:rsid w:val="008F210F"/>
    <w:rsid w:val="008F24C9"/>
    <w:rsid w:val="008F2C4C"/>
    <w:rsid w:val="008F43C1"/>
    <w:rsid w:val="008F51AD"/>
    <w:rsid w:val="008F58D7"/>
    <w:rsid w:val="008F609F"/>
    <w:rsid w:val="008F6685"/>
    <w:rsid w:val="008F6980"/>
    <w:rsid w:val="008F69BF"/>
    <w:rsid w:val="008F7390"/>
    <w:rsid w:val="008F73F6"/>
    <w:rsid w:val="008F7D9F"/>
    <w:rsid w:val="008F7F88"/>
    <w:rsid w:val="008F7FCA"/>
    <w:rsid w:val="00900011"/>
    <w:rsid w:val="009005B5"/>
    <w:rsid w:val="00900C09"/>
    <w:rsid w:val="00900CDA"/>
    <w:rsid w:val="00901226"/>
    <w:rsid w:val="009012E6"/>
    <w:rsid w:val="00901C1B"/>
    <w:rsid w:val="00902C22"/>
    <w:rsid w:val="00902C90"/>
    <w:rsid w:val="0090471F"/>
    <w:rsid w:val="009053A2"/>
    <w:rsid w:val="009058D8"/>
    <w:rsid w:val="00905AC6"/>
    <w:rsid w:val="00906141"/>
    <w:rsid w:val="00906FBB"/>
    <w:rsid w:val="009071C6"/>
    <w:rsid w:val="00907331"/>
    <w:rsid w:val="0090796E"/>
    <w:rsid w:val="0091033D"/>
    <w:rsid w:val="009104C5"/>
    <w:rsid w:val="00911352"/>
    <w:rsid w:val="009117BE"/>
    <w:rsid w:val="00911A6C"/>
    <w:rsid w:val="00912156"/>
    <w:rsid w:val="009124D3"/>
    <w:rsid w:val="009127A5"/>
    <w:rsid w:val="00912988"/>
    <w:rsid w:val="00913525"/>
    <w:rsid w:val="00913738"/>
    <w:rsid w:val="0091382D"/>
    <w:rsid w:val="0091412E"/>
    <w:rsid w:val="00914891"/>
    <w:rsid w:val="009153B1"/>
    <w:rsid w:val="0091549B"/>
    <w:rsid w:val="00915A31"/>
    <w:rsid w:val="00916689"/>
    <w:rsid w:val="00916B0E"/>
    <w:rsid w:val="0091701B"/>
    <w:rsid w:val="0091719C"/>
    <w:rsid w:val="0091728D"/>
    <w:rsid w:val="009176DE"/>
    <w:rsid w:val="009177B9"/>
    <w:rsid w:val="0091798F"/>
    <w:rsid w:val="00917D0E"/>
    <w:rsid w:val="00917EA8"/>
    <w:rsid w:val="00920279"/>
    <w:rsid w:val="009202EE"/>
    <w:rsid w:val="00920715"/>
    <w:rsid w:val="00920836"/>
    <w:rsid w:val="00920FB7"/>
    <w:rsid w:val="009212C8"/>
    <w:rsid w:val="00921569"/>
    <w:rsid w:val="009218C9"/>
    <w:rsid w:val="00921FFF"/>
    <w:rsid w:val="00923A04"/>
    <w:rsid w:val="00923A06"/>
    <w:rsid w:val="009241DA"/>
    <w:rsid w:val="00924359"/>
    <w:rsid w:val="0092476A"/>
    <w:rsid w:val="00924F33"/>
    <w:rsid w:val="009256CB"/>
    <w:rsid w:val="00925B43"/>
    <w:rsid w:val="00925C75"/>
    <w:rsid w:val="00926D98"/>
    <w:rsid w:val="009271A1"/>
    <w:rsid w:val="009276B2"/>
    <w:rsid w:val="00927C05"/>
    <w:rsid w:val="00927E87"/>
    <w:rsid w:val="00927FD1"/>
    <w:rsid w:val="00930135"/>
    <w:rsid w:val="0093037B"/>
    <w:rsid w:val="0093040E"/>
    <w:rsid w:val="00930B59"/>
    <w:rsid w:val="00930BE2"/>
    <w:rsid w:val="00931505"/>
    <w:rsid w:val="00931D42"/>
    <w:rsid w:val="009320E8"/>
    <w:rsid w:val="0093211C"/>
    <w:rsid w:val="009323C5"/>
    <w:rsid w:val="00932A94"/>
    <w:rsid w:val="00932BFE"/>
    <w:rsid w:val="00932CCD"/>
    <w:rsid w:val="009330F2"/>
    <w:rsid w:val="009336DF"/>
    <w:rsid w:val="0093394C"/>
    <w:rsid w:val="00933EB2"/>
    <w:rsid w:val="00933ED2"/>
    <w:rsid w:val="00933F56"/>
    <w:rsid w:val="0093443C"/>
    <w:rsid w:val="0093447A"/>
    <w:rsid w:val="00935E52"/>
    <w:rsid w:val="00936105"/>
    <w:rsid w:val="0093681B"/>
    <w:rsid w:val="009370D6"/>
    <w:rsid w:val="00937ED8"/>
    <w:rsid w:val="00940D47"/>
    <w:rsid w:val="009414BD"/>
    <w:rsid w:val="00941B06"/>
    <w:rsid w:val="00941D7B"/>
    <w:rsid w:val="009424C6"/>
    <w:rsid w:val="00942B08"/>
    <w:rsid w:val="00942C09"/>
    <w:rsid w:val="00942EB8"/>
    <w:rsid w:val="00943434"/>
    <w:rsid w:val="009434DF"/>
    <w:rsid w:val="00943561"/>
    <w:rsid w:val="009435D0"/>
    <w:rsid w:val="00944A16"/>
    <w:rsid w:val="00944FE5"/>
    <w:rsid w:val="009454C0"/>
    <w:rsid w:val="009457F4"/>
    <w:rsid w:val="00945D4E"/>
    <w:rsid w:val="00946549"/>
    <w:rsid w:val="00946C2E"/>
    <w:rsid w:val="0094722B"/>
    <w:rsid w:val="00947862"/>
    <w:rsid w:val="00947B20"/>
    <w:rsid w:val="00947ED7"/>
    <w:rsid w:val="009501D2"/>
    <w:rsid w:val="009503BA"/>
    <w:rsid w:val="0095061F"/>
    <w:rsid w:val="0095158F"/>
    <w:rsid w:val="00951595"/>
    <w:rsid w:val="009515F2"/>
    <w:rsid w:val="00951E21"/>
    <w:rsid w:val="0095221D"/>
    <w:rsid w:val="009522C8"/>
    <w:rsid w:val="009523E4"/>
    <w:rsid w:val="0095296A"/>
    <w:rsid w:val="00952F83"/>
    <w:rsid w:val="009531A2"/>
    <w:rsid w:val="0095333B"/>
    <w:rsid w:val="009536AE"/>
    <w:rsid w:val="00953A24"/>
    <w:rsid w:val="0095488E"/>
    <w:rsid w:val="00954CBA"/>
    <w:rsid w:val="00954F2F"/>
    <w:rsid w:val="009551E6"/>
    <w:rsid w:val="00955509"/>
    <w:rsid w:val="0095553B"/>
    <w:rsid w:val="009560CB"/>
    <w:rsid w:val="00956258"/>
    <w:rsid w:val="00956440"/>
    <w:rsid w:val="0095647A"/>
    <w:rsid w:val="00956AFB"/>
    <w:rsid w:val="00956C1D"/>
    <w:rsid w:val="00957305"/>
    <w:rsid w:val="009573FE"/>
    <w:rsid w:val="00957493"/>
    <w:rsid w:val="0095760B"/>
    <w:rsid w:val="00957C0F"/>
    <w:rsid w:val="0096074D"/>
    <w:rsid w:val="009609AF"/>
    <w:rsid w:val="0096108F"/>
    <w:rsid w:val="00961665"/>
    <w:rsid w:val="00961730"/>
    <w:rsid w:val="009622F0"/>
    <w:rsid w:val="00962A02"/>
    <w:rsid w:val="00963130"/>
    <w:rsid w:val="00963AE1"/>
    <w:rsid w:val="00963F32"/>
    <w:rsid w:val="009640E6"/>
    <w:rsid w:val="00964207"/>
    <w:rsid w:val="00964777"/>
    <w:rsid w:val="009649C9"/>
    <w:rsid w:val="009654BB"/>
    <w:rsid w:val="00965CE3"/>
    <w:rsid w:val="009661AF"/>
    <w:rsid w:val="00966D80"/>
    <w:rsid w:val="009670B4"/>
    <w:rsid w:val="009701A7"/>
    <w:rsid w:val="009702D3"/>
    <w:rsid w:val="0097041E"/>
    <w:rsid w:val="00970671"/>
    <w:rsid w:val="009710A5"/>
    <w:rsid w:val="00971264"/>
    <w:rsid w:val="00971302"/>
    <w:rsid w:val="00971558"/>
    <w:rsid w:val="00971722"/>
    <w:rsid w:val="00971A6D"/>
    <w:rsid w:val="0097240C"/>
    <w:rsid w:val="00972685"/>
    <w:rsid w:val="009727B1"/>
    <w:rsid w:val="00972847"/>
    <w:rsid w:val="00972886"/>
    <w:rsid w:val="00972ACD"/>
    <w:rsid w:val="00972C46"/>
    <w:rsid w:val="00972F9A"/>
    <w:rsid w:val="00972FF0"/>
    <w:rsid w:val="0097362C"/>
    <w:rsid w:val="0097393E"/>
    <w:rsid w:val="00973B4F"/>
    <w:rsid w:val="00974578"/>
    <w:rsid w:val="00975888"/>
    <w:rsid w:val="0097588C"/>
    <w:rsid w:val="00975A91"/>
    <w:rsid w:val="00975EB3"/>
    <w:rsid w:val="0097613B"/>
    <w:rsid w:val="00976380"/>
    <w:rsid w:val="0097642B"/>
    <w:rsid w:val="00976CC4"/>
    <w:rsid w:val="00976D90"/>
    <w:rsid w:val="009772F4"/>
    <w:rsid w:val="00977E04"/>
    <w:rsid w:val="00980C6D"/>
    <w:rsid w:val="00980FB3"/>
    <w:rsid w:val="009813A4"/>
    <w:rsid w:val="0098225D"/>
    <w:rsid w:val="009835F5"/>
    <w:rsid w:val="00983B2C"/>
    <w:rsid w:val="00983B8B"/>
    <w:rsid w:val="009840A1"/>
    <w:rsid w:val="00984152"/>
    <w:rsid w:val="00984245"/>
    <w:rsid w:val="009847B0"/>
    <w:rsid w:val="00984F30"/>
    <w:rsid w:val="009853CE"/>
    <w:rsid w:val="0098570E"/>
    <w:rsid w:val="00985A0E"/>
    <w:rsid w:val="00985E28"/>
    <w:rsid w:val="009860B3"/>
    <w:rsid w:val="009862EF"/>
    <w:rsid w:val="009863E6"/>
    <w:rsid w:val="00986587"/>
    <w:rsid w:val="00986CDA"/>
    <w:rsid w:val="009872A4"/>
    <w:rsid w:val="009873A0"/>
    <w:rsid w:val="00987A30"/>
    <w:rsid w:val="00987DFE"/>
    <w:rsid w:val="0099072C"/>
    <w:rsid w:val="009907C8"/>
    <w:rsid w:val="00991067"/>
    <w:rsid w:val="009911E4"/>
    <w:rsid w:val="009913F0"/>
    <w:rsid w:val="00991710"/>
    <w:rsid w:val="00991DF7"/>
    <w:rsid w:val="00991FD2"/>
    <w:rsid w:val="0099270F"/>
    <w:rsid w:val="00992BDB"/>
    <w:rsid w:val="00992C73"/>
    <w:rsid w:val="009930DF"/>
    <w:rsid w:val="0099335A"/>
    <w:rsid w:val="009934EB"/>
    <w:rsid w:val="00993E6F"/>
    <w:rsid w:val="0099445F"/>
    <w:rsid w:val="0099457D"/>
    <w:rsid w:val="00994737"/>
    <w:rsid w:val="00994827"/>
    <w:rsid w:val="00994D0F"/>
    <w:rsid w:val="00995208"/>
    <w:rsid w:val="0099558A"/>
    <w:rsid w:val="0099560F"/>
    <w:rsid w:val="00995674"/>
    <w:rsid w:val="00995F84"/>
    <w:rsid w:val="0099730A"/>
    <w:rsid w:val="009975F6"/>
    <w:rsid w:val="00997DF6"/>
    <w:rsid w:val="009A0374"/>
    <w:rsid w:val="009A0BF0"/>
    <w:rsid w:val="009A190B"/>
    <w:rsid w:val="009A1B3B"/>
    <w:rsid w:val="009A2883"/>
    <w:rsid w:val="009A2980"/>
    <w:rsid w:val="009A2C2C"/>
    <w:rsid w:val="009A2F25"/>
    <w:rsid w:val="009A38A9"/>
    <w:rsid w:val="009A3A10"/>
    <w:rsid w:val="009A3DA4"/>
    <w:rsid w:val="009A3ED1"/>
    <w:rsid w:val="009A4642"/>
    <w:rsid w:val="009A4FCF"/>
    <w:rsid w:val="009A616B"/>
    <w:rsid w:val="009A6C95"/>
    <w:rsid w:val="009A6EF6"/>
    <w:rsid w:val="009A79D5"/>
    <w:rsid w:val="009B004C"/>
    <w:rsid w:val="009B0118"/>
    <w:rsid w:val="009B05E3"/>
    <w:rsid w:val="009B0EBE"/>
    <w:rsid w:val="009B1A86"/>
    <w:rsid w:val="009B1AB7"/>
    <w:rsid w:val="009B20B0"/>
    <w:rsid w:val="009B27FD"/>
    <w:rsid w:val="009B2847"/>
    <w:rsid w:val="009B30C9"/>
    <w:rsid w:val="009B3752"/>
    <w:rsid w:val="009B3DBF"/>
    <w:rsid w:val="009B43DE"/>
    <w:rsid w:val="009B4731"/>
    <w:rsid w:val="009B4AAE"/>
    <w:rsid w:val="009B583A"/>
    <w:rsid w:val="009B5C5B"/>
    <w:rsid w:val="009B5F66"/>
    <w:rsid w:val="009B5F75"/>
    <w:rsid w:val="009B61B9"/>
    <w:rsid w:val="009B6901"/>
    <w:rsid w:val="009B6B5E"/>
    <w:rsid w:val="009B7B02"/>
    <w:rsid w:val="009B7FAC"/>
    <w:rsid w:val="009C06E6"/>
    <w:rsid w:val="009C0823"/>
    <w:rsid w:val="009C097C"/>
    <w:rsid w:val="009C098B"/>
    <w:rsid w:val="009C0A67"/>
    <w:rsid w:val="009C0AE0"/>
    <w:rsid w:val="009C1A77"/>
    <w:rsid w:val="009C1B9B"/>
    <w:rsid w:val="009C1BD6"/>
    <w:rsid w:val="009C2178"/>
    <w:rsid w:val="009C2233"/>
    <w:rsid w:val="009C2E40"/>
    <w:rsid w:val="009C387B"/>
    <w:rsid w:val="009C4083"/>
    <w:rsid w:val="009C4221"/>
    <w:rsid w:val="009C5096"/>
    <w:rsid w:val="009C57D3"/>
    <w:rsid w:val="009C61FC"/>
    <w:rsid w:val="009C71BB"/>
    <w:rsid w:val="009C79EF"/>
    <w:rsid w:val="009C7CBD"/>
    <w:rsid w:val="009C7D1B"/>
    <w:rsid w:val="009D0505"/>
    <w:rsid w:val="009D0736"/>
    <w:rsid w:val="009D0987"/>
    <w:rsid w:val="009D10D1"/>
    <w:rsid w:val="009D117A"/>
    <w:rsid w:val="009D11D6"/>
    <w:rsid w:val="009D1415"/>
    <w:rsid w:val="009D15EF"/>
    <w:rsid w:val="009D22A3"/>
    <w:rsid w:val="009D23B1"/>
    <w:rsid w:val="009D24FD"/>
    <w:rsid w:val="009D251A"/>
    <w:rsid w:val="009D2DA9"/>
    <w:rsid w:val="009D3CE7"/>
    <w:rsid w:val="009D434A"/>
    <w:rsid w:val="009D4993"/>
    <w:rsid w:val="009D4C94"/>
    <w:rsid w:val="009D51DE"/>
    <w:rsid w:val="009D52F0"/>
    <w:rsid w:val="009D54CA"/>
    <w:rsid w:val="009D5709"/>
    <w:rsid w:val="009D5A05"/>
    <w:rsid w:val="009D68C9"/>
    <w:rsid w:val="009D68DE"/>
    <w:rsid w:val="009D6C5B"/>
    <w:rsid w:val="009D6D14"/>
    <w:rsid w:val="009D6DA9"/>
    <w:rsid w:val="009D6DF6"/>
    <w:rsid w:val="009D6F86"/>
    <w:rsid w:val="009D7511"/>
    <w:rsid w:val="009E1566"/>
    <w:rsid w:val="009E15AD"/>
    <w:rsid w:val="009E187B"/>
    <w:rsid w:val="009E20DD"/>
    <w:rsid w:val="009E24C3"/>
    <w:rsid w:val="009E28DD"/>
    <w:rsid w:val="009E31C7"/>
    <w:rsid w:val="009E3ED1"/>
    <w:rsid w:val="009E45C8"/>
    <w:rsid w:val="009E4D1F"/>
    <w:rsid w:val="009E518B"/>
    <w:rsid w:val="009E562D"/>
    <w:rsid w:val="009E57FF"/>
    <w:rsid w:val="009E628B"/>
    <w:rsid w:val="009E6558"/>
    <w:rsid w:val="009E7C22"/>
    <w:rsid w:val="009F04A6"/>
    <w:rsid w:val="009F0AF5"/>
    <w:rsid w:val="009F1795"/>
    <w:rsid w:val="009F1969"/>
    <w:rsid w:val="009F1B49"/>
    <w:rsid w:val="009F2728"/>
    <w:rsid w:val="009F2A38"/>
    <w:rsid w:val="009F2C3E"/>
    <w:rsid w:val="009F39FE"/>
    <w:rsid w:val="009F3C1F"/>
    <w:rsid w:val="009F3C28"/>
    <w:rsid w:val="009F3DB8"/>
    <w:rsid w:val="009F4977"/>
    <w:rsid w:val="009F4D0D"/>
    <w:rsid w:val="009F52CE"/>
    <w:rsid w:val="009F54CE"/>
    <w:rsid w:val="009F564F"/>
    <w:rsid w:val="009F5EAE"/>
    <w:rsid w:val="009F60E5"/>
    <w:rsid w:val="009F6B40"/>
    <w:rsid w:val="009F6C31"/>
    <w:rsid w:val="009F6D42"/>
    <w:rsid w:val="009F729F"/>
    <w:rsid w:val="009F75FA"/>
    <w:rsid w:val="009F7940"/>
    <w:rsid w:val="009F7F0E"/>
    <w:rsid w:val="00A008CD"/>
    <w:rsid w:val="00A008EC"/>
    <w:rsid w:val="00A013DB"/>
    <w:rsid w:val="00A01536"/>
    <w:rsid w:val="00A0155D"/>
    <w:rsid w:val="00A02198"/>
    <w:rsid w:val="00A02345"/>
    <w:rsid w:val="00A024A0"/>
    <w:rsid w:val="00A0265F"/>
    <w:rsid w:val="00A02772"/>
    <w:rsid w:val="00A02BCD"/>
    <w:rsid w:val="00A0346F"/>
    <w:rsid w:val="00A04383"/>
    <w:rsid w:val="00A04440"/>
    <w:rsid w:val="00A048A5"/>
    <w:rsid w:val="00A048CE"/>
    <w:rsid w:val="00A04AC8"/>
    <w:rsid w:val="00A055C8"/>
    <w:rsid w:val="00A06D9F"/>
    <w:rsid w:val="00A07066"/>
    <w:rsid w:val="00A0718C"/>
    <w:rsid w:val="00A07725"/>
    <w:rsid w:val="00A07C37"/>
    <w:rsid w:val="00A07F0C"/>
    <w:rsid w:val="00A11AED"/>
    <w:rsid w:val="00A12551"/>
    <w:rsid w:val="00A1286A"/>
    <w:rsid w:val="00A128D0"/>
    <w:rsid w:val="00A1290B"/>
    <w:rsid w:val="00A12B35"/>
    <w:rsid w:val="00A12DDF"/>
    <w:rsid w:val="00A1307F"/>
    <w:rsid w:val="00A1340A"/>
    <w:rsid w:val="00A1382A"/>
    <w:rsid w:val="00A13896"/>
    <w:rsid w:val="00A138FF"/>
    <w:rsid w:val="00A14069"/>
    <w:rsid w:val="00A140CE"/>
    <w:rsid w:val="00A145A8"/>
    <w:rsid w:val="00A146AD"/>
    <w:rsid w:val="00A14704"/>
    <w:rsid w:val="00A1498B"/>
    <w:rsid w:val="00A1517D"/>
    <w:rsid w:val="00A15319"/>
    <w:rsid w:val="00A156AF"/>
    <w:rsid w:val="00A15A0D"/>
    <w:rsid w:val="00A15BDF"/>
    <w:rsid w:val="00A160D2"/>
    <w:rsid w:val="00A16172"/>
    <w:rsid w:val="00A16193"/>
    <w:rsid w:val="00A165A9"/>
    <w:rsid w:val="00A16DC3"/>
    <w:rsid w:val="00A16EFB"/>
    <w:rsid w:val="00A170D6"/>
    <w:rsid w:val="00A173A0"/>
    <w:rsid w:val="00A17F23"/>
    <w:rsid w:val="00A2024B"/>
    <w:rsid w:val="00A202C9"/>
    <w:rsid w:val="00A204CC"/>
    <w:rsid w:val="00A208E5"/>
    <w:rsid w:val="00A20DBB"/>
    <w:rsid w:val="00A21010"/>
    <w:rsid w:val="00A212FF"/>
    <w:rsid w:val="00A21528"/>
    <w:rsid w:val="00A228E2"/>
    <w:rsid w:val="00A2317E"/>
    <w:rsid w:val="00A23AA5"/>
    <w:rsid w:val="00A23BE9"/>
    <w:rsid w:val="00A2406D"/>
    <w:rsid w:val="00A24525"/>
    <w:rsid w:val="00A249D9"/>
    <w:rsid w:val="00A24D79"/>
    <w:rsid w:val="00A24EFD"/>
    <w:rsid w:val="00A24F74"/>
    <w:rsid w:val="00A26C4F"/>
    <w:rsid w:val="00A26D83"/>
    <w:rsid w:val="00A27C5F"/>
    <w:rsid w:val="00A27C67"/>
    <w:rsid w:val="00A27EF6"/>
    <w:rsid w:val="00A300C5"/>
    <w:rsid w:val="00A3045C"/>
    <w:rsid w:val="00A308DC"/>
    <w:rsid w:val="00A30DF0"/>
    <w:rsid w:val="00A31074"/>
    <w:rsid w:val="00A31590"/>
    <w:rsid w:val="00A31884"/>
    <w:rsid w:val="00A318A1"/>
    <w:rsid w:val="00A31987"/>
    <w:rsid w:val="00A31E60"/>
    <w:rsid w:val="00A32558"/>
    <w:rsid w:val="00A325D3"/>
    <w:rsid w:val="00A32A70"/>
    <w:rsid w:val="00A32BF1"/>
    <w:rsid w:val="00A3306F"/>
    <w:rsid w:val="00A3390F"/>
    <w:rsid w:val="00A33ABA"/>
    <w:rsid w:val="00A33CAC"/>
    <w:rsid w:val="00A340AD"/>
    <w:rsid w:val="00A34DD3"/>
    <w:rsid w:val="00A34F3A"/>
    <w:rsid w:val="00A35186"/>
    <w:rsid w:val="00A3536D"/>
    <w:rsid w:val="00A3579E"/>
    <w:rsid w:val="00A366DE"/>
    <w:rsid w:val="00A36CC4"/>
    <w:rsid w:val="00A3754E"/>
    <w:rsid w:val="00A40A5E"/>
    <w:rsid w:val="00A40AA4"/>
    <w:rsid w:val="00A40BDB"/>
    <w:rsid w:val="00A40DFD"/>
    <w:rsid w:val="00A4104B"/>
    <w:rsid w:val="00A41133"/>
    <w:rsid w:val="00A41554"/>
    <w:rsid w:val="00A41EFB"/>
    <w:rsid w:val="00A42E16"/>
    <w:rsid w:val="00A43570"/>
    <w:rsid w:val="00A43AE1"/>
    <w:rsid w:val="00A43BB3"/>
    <w:rsid w:val="00A43C9F"/>
    <w:rsid w:val="00A43EEC"/>
    <w:rsid w:val="00A44288"/>
    <w:rsid w:val="00A44616"/>
    <w:rsid w:val="00A44DC7"/>
    <w:rsid w:val="00A44FC7"/>
    <w:rsid w:val="00A45145"/>
    <w:rsid w:val="00A45178"/>
    <w:rsid w:val="00A45B8B"/>
    <w:rsid w:val="00A46393"/>
    <w:rsid w:val="00A470F0"/>
    <w:rsid w:val="00A4766C"/>
    <w:rsid w:val="00A476A2"/>
    <w:rsid w:val="00A476E8"/>
    <w:rsid w:val="00A47EEE"/>
    <w:rsid w:val="00A47F50"/>
    <w:rsid w:val="00A5052D"/>
    <w:rsid w:val="00A50C27"/>
    <w:rsid w:val="00A50D6B"/>
    <w:rsid w:val="00A5206C"/>
    <w:rsid w:val="00A5207B"/>
    <w:rsid w:val="00A5216E"/>
    <w:rsid w:val="00A5242C"/>
    <w:rsid w:val="00A52573"/>
    <w:rsid w:val="00A525D8"/>
    <w:rsid w:val="00A52D7F"/>
    <w:rsid w:val="00A530BB"/>
    <w:rsid w:val="00A53482"/>
    <w:rsid w:val="00A536B6"/>
    <w:rsid w:val="00A543D1"/>
    <w:rsid w:val="00A54769"/>
    <w:rsid w:val="00A54857"/>
    <w:rsid w:val="00A5490B"/>
    <w:rsid w:val="00A54EBC"/>
    <w:rsid w:val="00A54EEC"/>
    <w:rsid w:val="00A55043"/>
    <w:rsid w:val="00A55072"/>
    <w:rsid w:val="00A55914"/>
    <w:rsid w:val="00A5595F"/>
    <w:rsid w:val="00A55C0C"/>
    <w:rsid w:val="00A55CA3"/>
    <w:rsid w:val="00A56090"/>
    <w:rsid w:val="00A56557"/>
    <w:rsid w:val="00A5689B"/>
    <w:rsid w:val="00A5692B"/>
    <w:rsid w:val="00A56960"/>
    <w:rsid w:val="00A56A82"/>
    <w:rsid w:val="00A56AFD"/>
    <w:rsid w:val="00A56D20"/>
    <w:rsid w:val="00A57241"/>
    <w:rsid w:val="00A60358"/>
    <w:rsid w:val="00A604F9"/>
    <w:rsid w:val="00A60823"/>
    <w:rsid w:val="00A61A77"/>
    <w:rsid w:val="00A61B6B"/>
    <w:rsid w:val="00A62965"/>
    <w:rsid w:val="00A62F64"/>
    <w:rsid w:val="00A635D4"/>
    <w:rsid w:val="00A63A97"/>
    <w:rsid w:val="00A644D9"/>
    <w:rsid w:val="00A64CB5"/>
    <w:rsid w:val="00A64DDB"/>
    <w:rsid w:val="00A65215"/>
    <w:rsid w:val="00A6539C"/>
    <w:rsid w:val="00A65CE4"/>
    <w:rsid w:val="00A65F75"/>
    <w:rsid w:val="00A663D2"/>
    <w:rsid w:val="00A66F68"/>
    <w:rsid w:val="00A6711E"/>
    <w:rsid w:val="00A67130"/>
    <w:rsid w:val="00A675BB"/>
    <w:rsid w:val="00A675C5"/>
    <w:rsid w:val="00A677A5"/>
    <w:rsid w:val="00A67CDB"/>
    <w:rsid w:val="00A7032E"/>
    <w:rsid w:val="00A7063F"/>
    <w:rsid w:val="00A706FC"/>
    <w:rsid w:val="00A70910"/>
    <w:rsid w:val="00A70917"/>
    <w:rsid w:val="00A70C53"/>
    <w:rsid w:val="00A70C92"/>
    <w:rsid w:val="00A70D92"/>
    <w:rsid w:val="00A71582"/>
    <w:rsid w:val="00A720D2"/>
    <w:rsid w:val="00A72302"/>
    <w:rsid w:val="00A7245D"/>
    <w:rsid w:val="00A730D0"/>
    <w:rsid w:val="00A73206"/>
    <w:rsid w:val="00A7421E"/>
    <w:rsid w:val="00A74391"/>
    <w:rsid w:val="00A74A9B"/>
    <w:rsid w:val="00A74AFD"/>
    <w:rsid w:val="00A75492"/>
    <w:rsid w:val="00A7579E"/>
    <w:rsid w:val="00A757E8"/>
    <w:rsid w:val="00A75BA0"/>
    <w:rsid w:val="00A75FEC"/>
    <w:rsid w:val="00A76385"/>
    <w:rsid w:val="00A7641F"/>
    <w:rsid w:val="00A76550"/>
    <w:rsid w:val="00A774FE"/>
    <w:rsid w:val="00A776A8"/>
    <w:rsid w:val="00A777A6"/>
    <w:rsid w:val="00A77CF7"/>
    <w:rsid w:val="00A77D21"/>
    <w:rsid w:val="00A802D1"/>
    <w:rsid w:val="00A80898"/>
    <w:rsid w:val="00A80C08"/>
    <w:rsid w:val="00A80EAB"/>
    <w:rsid w:val="00A8101E"/>
    <w:rsid w:val="00A81066"/>
    <w:rsid w:val="00A810BC"/>
    <w:rsid w:val="00A8157D"/>
    <w:rsid w:val="00A8184A"/>
    <w:rsid w:val="00A820AD"/>
    <w:rsid w:val="00A8250C"/>
    <w:rsid w:val="00A82D28"/>
    <w:rsid w:val="00A8339C"/>
    <w:rsid w:val="00A835AF"/>
    <w:rsid w:val="00A8386C"/>
    <w:rsid w:val="00A840A6"/>
    <w:rsid w:val="00A84D01"/>
    <w:rsid w:val="00A84D52"/>
    <w:rsid w:val="00A85205"/>
    <w:rsid w:val="00A852B9"/>
    <w:rsid w:val="00A85ECB"/>
    <w:rsid w:val="00A860F7"/>
    <w:rsid w:val="00A86756"/>
    <w:rsid w:val="00A86BBE"/>
    <w:rsid w:val="00A86E6F"/>
    <w:rsid w:val="00A871B9"/>
    <w:rsid w:val="00A872F4"/>
    <w:rsid w:val="00A9022B"/>
    <w:rsid w:val="00A903E4"/>
    <w:rsid w:val="00A9048D"/>
    <w:rsid w:val="00A90654"/>
    <w:rsid w:val="00A91191"/>
    <w:rsid w:val="00A91293"/>
    <w:rsid w:val="00A912BE"/>
    <w:rsid w:val="00A913BB"/>
    <w:rsid w:val="00A91612"/>
    <w:rsid w:val="00A91C5A"/>
    <w:rsid w:val="00A91D3C"/>
    <w:rsid w:val="00A9229F"/>
    <w:rsid w:val="00A93153"/>
    <w:rsid w:val="00A93583"/>
    <w:rsid w:val="00A95349"/>
    <w:rsid w:val="00A9649F"/>
    <w:rsid w:val="00A9665A"/>
    <w:rsid w:val="00A967DA"/>
    <w:rsid w:val="00A969F0"/>
    <w:rsid w:val="00A96BB9"/>
    <w:rsid w:val="00A97039"/>
    <w:rsid w:val="00A972D4"/>
    <w:rsid w:val="00AA0729"/>
    <w:rsid w:val="00AA07A5"/>
    <w:rsid w:val="00AA0EFC"/>
    <w:rsid w:val="00AA1860"/>
    <w:rsid w:val="00AA1DDE"/>
    <w:rsid w:val="00AA21C9"/>
    <w:rsid w:val="00AA2F9A"/>
    <w:rsid w:val="00AA2FF1"/>
    <w:rsid w:val="00AA34EC"/>
    <w:rsid w:val="00AA35DF"/>
    <w:rsid w:val="00AA396E"/>
    <w:rsid w:val="00AA3A80"/>
    <w:rsid w:val="00AA3D32"/>
    <w:rsid w:val="00AA3E68"/>
    <w:rsid w:val="00AA3F72"/>
    <w:rsid w:val="00AA416D"/>
    <w:rsid w:val="00AA4649"/>
    <w:rsid w:val="00AA4A8A"/>
    <w:rsid w:val="00AA4D59"/>
    <w:rsid w:val="00AA5320"/>
    <w:rsid w:val="00AA573C"/>
    <w:rsid w:val="00AA5ED5"/>
    <w:rsid w:val="00AA6AD5"/>
    <w:rsid w:val="00AA6C4D"/>
    <w:rsid w:val="00AB02B0"/>
    <w:rsid w:val="00AB045A"/>
    <w:rsid w:val="00AB0724"/>
    <w:rsid w:val="00AB0A83"/>
    <w:rsid w:val="00AB1FD7"/>
    <w:rsid w:val="00AB2452"/>
    <w:rsid w:val="00AB2681"/>
    <w:rsid w:val="00AB333A"/>
    <w:rsid w:val="00AB3382"/>
    <w:rsid w:val="00AB3590"/>
    <w:rsid w:val="00AB3CFD"/>
    <w:rsid w:val="00AB3FCB"/>
    <w:rsid w:val="00AB42A0"/>
    <w:rsid w:val="00AB489E"/>
    <w:rsid w:val="00AB4B6D"/>
    <w:rsid w:val="00AB50C2"/>
    <w:rsid w:val="00AB515A"/>
    <w:rsid w:val="00AB5586"/>
    <w:rsid w:val="00AB6351"/>
    <w:rsid w:val="00AB64F1"/>
    <w:rsid w:val="00AB6DE4"/>
    <w:rsid w:val="00AB70F9"/>
    <w:rsid w:val="00AB766A"/>
    <w:rsid w:val="00AB7AA1"/>
    <w:rsid w:val="00AC002D"/>
    <w:rsid w:val="00AC0574"/>
    <w:rsid w:val="00AC0EAD"/>
    <w:rsid w:val="00AC0FA5"/>
    <w:rsid w:val="00AC10D7"/>
    <w:rsid w:val="00AC12EC"/>
    <w:rsid w:val="00AC14D1"/>
    <w:rsid w:val="00AC1F1C"/>
    <w:rsid w:val="00AC2013"/>
    <w:rsid w:val="00AC2286"/>
    <w:rsid w:val="00AC266D"/>
    <w:rsid w:val="00AC2AF4"/>
    <w:rsid w:val="00AC2E9B"/>
    <w:rsid w:val="00AC300C"/>
    <w:rsid w:val="00AC32BF"/>
    <w:rsid w:val="00AC3E9E"/>
    <w:rsid w:val="00AC3EAD"/>
    <w:rsid w:val="00AC40A1"/>
    <w:rsid w:val="00AC43CF"/>
    <w:rsid w:val="00AC4581"/>
    <w:rsid w:val="00AC4B8B"/>
    <w:rsid w:val="00AC5192"/>
    <w:rsid w:val="00AC5406"/>
    <w:rsid w:val="00AC55F3"/>
    <w:rsid w:val="00AC57B4"/>
    <w:rsid w:val="00AC5ADE"/>
    <w:rsid w:val="00AC6378"/>
    <w:rsid w:val="00AC6ADD"/>
    <w:rsid w:val="00AC6B9C"/>
    <w:rsid w:val="00AC7523"/>
    <w:rsid w:val="00AC7B21"/>
    <w:rsid w:val="00AC7FA0"/>
    <w:rsid w:val="00AD01B9"/>
    <w:rsid w:val="00AD0A07"/>
    <w:rsid w:val="00AD101B"/>
    <w:rsid w:val="00AD199C"/>
    <w:rsid w:val="00AD1BD6"/>
    <w:rsid w:val="00AD1CAC"/>
    <w:rsid w:val="00AD1EF9"/>
    <w:rsid w:val="00AD213F"/>
    <w:rsid w:val="00AD2292"/>
    <w:rsid w:val="00AD2AAE"/>
    <w:rsid w:val="00AD2ADE"/>
    <w:rsid w:val="00AD2B0F"/>
    <w:rsid w:val="00AD2BB6"/>
    <w:rsid w:val="00AD30E7"/>
    <w:rsid w:val="00AD335C"/>
    <w:rsid w:val="00AD387F"/>
    <w:rsid w:val="00AD38AB"/>
    <w:rsid w:val="00AD3A2F"/>
    <w:rsid w:val="00AD3F4F"/>
    <w:rsid w:val="00AD4862"/>
    <w:rsid w:val="00AD4EC6"/>
    <w:rsid w:val="00AD5117"/>
    <w:rsid w:val="00AD53F6"/>
    <w:rsid w:val="00AD5AAA"/>
    <w:rsid w:val="00AD5EFC"/>
    <w:rsid w:val="00AD6147"/>
    <w:rsid w:val="00AD6347"/>
    <w:rsid w:val="00AD66E3"/>
    <w:rsid w:val="00AD68DC"/>
    <w:rsid w:val="00AD6AFC"/>
    <w:rsid w:val="00AD74E4"/>
    <w:rsid w:val="00AE0399"/>
    <w:rsid w:val="00AE19CF"/>
    <w:rsid w:val="00AE1DD9"/>
    <w:rsid w:val="00AE204A"/>
    <w:rsid w:val="00AE27CA"/>
    <w:rsid w:val="00AE28E1"/>
    <w:rsid w:val="00AE2A15"/>
    <w:rsid w:val="00AE2E3F"/>
    <w:rsid w:val="00AE2FBA"/>
    <w:rsid w:val="00AE2FDA"/>
    <w:rsid w:val="00AE3D8D"/>
    <w:rsid w:val="00AE50DC"/>
    <w:rsid w:val="00AE52BE"/>
    <w:rsid w:val="00AE5573"/>
    <w:rsid w:val="00AE6059"/>
    <w:rsid w:val="00AE651B"/>
    <w:rsid w:val="00AE6BCC"/>
    <w:rsid w:val="00AE6FC2"/>
    <w:rsid w:val="00AE73F1"/>
    <w:rsid w:val="00AE7930"/>
    <w:rsid w:val="00AE7B0E"/>
    <w:rsid w:val="00AF0438"/>
    <w:rsid w:val="00AF1369"/>
    <w:rsid w:val="00AF13EA"/>
    <w:rsid w:val="00AF143D"/>
    <w:rsid w:val="00AF1C11"/>
    <w:rsid w:val="00AF1C65"/>
    <w:rsid w:val="00AF22CF"/>
    <w:rsid w:val="00AF2ADB"/>
    <w:rsid w:val="00AF2D7E"/>
    <w:rsid w:val="00AF2EC5"/>
    <w:rsid w:val="00AF32D7"/>
    <w:rsid w:val="00AF48F1"/>
    <w:rsid w:val="00AF537B"/>
    <w:rsid w:val="00AF5C23"/>
    <w:rsid w:val="00AF66D0"/>
    <w:rsid w:val="00AF689C"/>
    <w:rsid w:val="00AF6FBE"/>
    <w:rsid w:val="00AF7D11"/>
    <w:rsid w:val="00B013B7"/>
    <w:rsid w:val="00B0172B"/>
    <w:rsid w:val="00B01B78"/>
    <w:rsid w:val="00B01D6D"/>
    <w:rsid w:val="00B01DEF"/>
    <w:rsid w:val="00B02411"/>
    <w:rsid w:val="00B02772"/>
    <w:rsid w:val="00B029A3"/>
    <w:rsid w:val="00B02C43"/>
    <w:rsid w:val="00B0343C"/>
    <w:rsid w:val="00B0360D"/>
    <w:rsid w:val="00B038A0"/>
    <w:rsid w:val="00B03C7A"/>
    <w:rsid w:val="00B03D2E"/>
    <w:rsid w:val="00B0405C"/>
    <w:rsid w:val="00B0468C"/>
    <w:rsid w:val="00B048FB"/>
    <w:rsid w:val="00B04E41"/>
    <w:rsid w:val="00B05312"/>
    <w:rsid w:val="00B05B9D"/>
    <w:rsid w:val="00B05D0D"/>
    <w:rsid w:val="00B062E3"/>
    <w:rsid w:val="00B063F9"/>
    <w:rsid w:val="00B065AD"/>
    <w:rsid w:val="00B06DD6"/>
    <w:rsid w:val="00B07292"/>
    <w:rsid w:val="00B07627"/>
    <w:rsid w:val="00B07AEC"/>
    <w:rsid w:val="00B1032E"/>
    <w:rsid w:val="00B114CA"/>
    <w:rsid w:val="00B11902"/>
    <w:rsid w:val="00B11CA8"/>
    <w:rsid w:val="00B11E35"/>
    <w:rsid w:val="00B12766"/>
    <w:rsid w:val="00B1293C"/>
    <w:rsid w:val="00B12C22"/>
    <w:rsid w:val="00B12C25"/>
    <w:rsid w:val="00B12D6D"/>
    <w:rsid w:val="00B13202"/>
    <w:rsid w:val="00B1334A"/>
    <w:rsid w:val="00B134B6"/>
    <w:rsid w:val="00B14261"/>
    <w:rsid w:val="00B1485B"/>
    <w:rsid w:val="00B14FFB"/>
    <w:rsid w:val="00B15027"/>
    <w:rsid w:val="00B15632"/>
    <w:rsid w:val="00B15686"/>
    <w:rsid w:val="00B156F1"/>
    <w:rsid w:val="00B15B45"/>
    <w:rsid w:val="00B15D1A"/>
    <w:rsid w:val="00B1627D"/>
    <w:rsid w:val="00B16434"/>
    <w:rsid w:val="00B164F8"/>
    <w:rsid w:val="00B167C4"/>
    <w:rsid w:val="00B16C60"/>
    <w:rsid w:val="00B16D48"/>
    <w:rsid w:val="00B16D59"/>
    <w:rsid w:val="00B16D84"/>
    <w:rsid w:val="00B16DAD"/>
    <w:rsid w:val="00B175BA"/>
    <w:rsid w:val="00B1768D"/>
    <w:rsid w:val="00B17DA8"/>
    <w:rsid w:val="00B17E11"/>
    <w:rsid w:val="00B2010C"/>
    <w:rsid w:val="00B2021F"/>
    <w:rsid w:val="00B204E5"/>
    <w:rsid w:val="00B206A0"/>
    <w:rsid w:val="00B20708"/>
    <w:rsid w:val="00B20D24"/>
    <w:rsid w:val="00B20F25"/>
    <w:rsid w:val="00B21FBF"/>
    <w:rsid w:val="00B22958"/>
    <w:rsid w:val="00B22AC9"/>
    <w:rsid w:val="00B243CA"/>
    <w:rsid w:val="00B2530E"/>
    <w:rsid w:val="00B267BD"/>
    <w:rsid w:val="00B2716B"/>
    <w:rsid w:val="00B2737E"/>
    <w:rsid w:val="00B273A3"/>
    <w:rsid w:val="00B27DDA"/>
    <w:rsid w:val="00B306D1"/>
    <w:rsid w:val="00B308DE"/>
    <w:rsid w:val="00B31341"/>
    <w:rsid w:val="00B32026"/>
    <w:rsid w:val="00B32146"/>
    <w:rsid w:val="00B32575"/>
    <w:rsid w:val="00B3259A"/>
    <w:rsid w:val="00B326F8"/>
    <w:rsid w:val="00B32884"/>
    <w:rsid w:val="00B32CAB"/>
    <w:rsid w:val="00B32CDE"/>
    <w:rsid w:val="00B32D03"/>
    <w:rsid w:val="00B32F35"/>
    <w:rsid w:val="00B333CA"/>
    <w:rsid w:val="00B3403E"/>
    <w:rsid w:val="00B34242"/>
    <w:rsid w:val="00B34377"/>
    <w:rsid w:val="00B3470B"/>
    <w:rsid w:val="00B348D3"/>
    <w:rsid w:val="00B34988"/>
    <w:rsid w:val="00B3498D"/>
    <w:rsid w:val="00B34AED"/>
    <w:rsid w:val="00B34CF1"/>
    <w:rsid w:val="00B35157"/>
    <w:rsid w:val="00B35404"/>
    <w:rsid w:val="00B3540E"/>
    <w:rsid w:val="00B35491"/>
    <w:rsid w:val="00B358F8"/>
    <w:rsid w:val="00B35932"/>
    <w:rsid w:val="00B360D0"/>
    <w:rsid w:val="00B362D5"/>
    <w:rsid w:val="00B36461"/>
    <w:rsid w:val="00B364E4"/>
    <w:rsid w:val="00B36AA0"/>
    <w:rsid w:val="00B36D56"/>
    <w:rsid w:val="00B37A47"/>
    <w:rsid w:val="00B37BA5"/>
    <w:rsid w:val="00B37BB5"/>
    <w:rsid w:val="00B37DD4"/>
    <w:rsid w:val="00B4007E"/>
    <w:rsid w:val="00B4010B"/>
    <w:rsid w:val="00B40239"/>
    <w:rsid w:val="00B405AE"/>
    <w:rsid w:val="00B40600"/>
    <w:rsid w:val="00B40817"/>
    <w:rsid w:val="00B411A8"/>
    <w:rsid w:val="00B41230"/>
    <w:rsid w:val="00B41690"/>
    <w:rsid w:val="00B4188D"/>
    <w:rsid w:val="00B41FF6"/>
    <w:rsid w:val="00B42002"/>
    <w:rsid w:val="00B42EB2"/>
    <w:rsid w:val="00B4327F"/>
    <w:rsid w:val="00B435D2"/>
    <w:rsid w:val="00B43BD6"/>
    <w:rsid w:val="00B43D2B"/>
    <w:rsid w:val="00B43D7E"/>
    <w:rsid w:val="00B45095"/>
    <w:rsid w:val="00B45490"/>
    <w:rsid w:val="00B456CF"/>
    <w:rsid w:val="00B45756"/>
    <w:rsid w:val="00B457EA"/>
    <w:rsid w:val="00B45A05"/>
    <w:rsid w:val="00B45A83"/>
    <w:rsid w:val="00B45C1D"/>
    <w:rsid w:val="00B46CAA"/>
    <w:rsid w:val="00B47A1E"/>
    <w:rsid w:val="00B47D4C"/>
    <w:rsid w:val="00B504D5"/>
    <w:rsid w:val="00B50600"/>
    <w:rsid w:val="00B50D39"/>
    <w:rsid w:val="00B50F39"/>
    <w:rsid w:val="00B52677"/>
    <w:rsid w:val="00B52A8A"/>
    <w:rsid w:val="00B52CCD"/>
    <w:rsid w:val="00B52EEF"/>
    <w:rsid w:val="00B52F51"/>
    <w:rsid w:val="00B5341E"/>
    <w:rsid w:val="00B5347D"/>
    <w:rsid w:val="00B54189"/>
    <w:rsid w:val="00B5463C"/>
    <w:rsid w:val="00B54649"/>
    <w:rsid w:val="00B5553F"/>
    <w:rsid w:val="00B55D6A"/>
    <w:rsid w:val="00B560C5"/>
    <w:rsid w:val="00B564C4"/>
    <w:rsid w:val="00B56A03"/>
    <w:rsid w:val="00B56AB9"/>
    <w:rsid w:val="00B570EB"/>
    <w:rsid w:val="00B5736E"/>
    <w:rsid w:val="00B57382"/>
    <w:rsid w:val="00B57498"/>
    <w:rsid w:val="00B57596"/>
    <w:rsid w:val="00B57DC5"/>
    <w:rsid w:val="00B6044C"/>
    <w:rsid w:val="00B605FC"/>
    <w:rsid w:val="00B60729"/>
    <w:rsid w:val="00B61A6D"/>
    <w:rsid w:val="00B62519"/>
    <w:rsid w:val="00B62B00"/>
    <w:rsid w:val="00B63268"/>
    <w:rsid w:val="00B63BA7"/>
    <w:rsid w:val="00B64856"/>
    <w:rsid w:val="00B65333"/>
    <w:rsid w:val="00B656F6"/>
    <w:rsid w:val="00B65D73"/>
    <w:rsid w:val="00B65F3F"/>
    <w:rsid w:val="00B661A0"/>
    <w:rsid w:val="00B6636C"/>
    <w:rsid w:val="00B664D0"/>
    <w:rsid w:val="00B668C3"/>
    <w:rsid w:val="00B66986"/>
    <w:rsid w:val="00B6737E"/>
    <w:rsid w:val="00B679BE"/>
    <w:rsid w:val="00B7033D"/>
    <w:rsid w:val="00B704F3"/>
    <w:rsid w:val="00B707B2"/>
    <w:rsid w:val="00B708AC"/>
    <w:rsid w:val="00B715FA"/>
    <w:rsid w:val="00B717F8"/>
    <w:rsid w:val="00B71CB4"/>
    <w:rsid w:val="00B71D72"/>
    <w:rsid w:val="00B71D78"/>
    <w:rsid w:val="00B72815"/>
    <w:rsid w:val="00B72834"/>
    <w:rsid w:val="00B728EC"/>
    <w:rsid w:val="00B72B92"/>
    <w:rsid w:val="00B72C43"/>
    <w:rsid w:val="00B733F1"/>
    <w:rsid w:val="00B73710"/>
    <w:rsid w:val="00B73873"/>
    <w:rsid w:val="00B73878"/>
    <w:rsid w:val="00B73DA1"/>
    <w:rsid w:val="00B74033"/>
    <w:rsid w:val="00B74C45"/>
    <w:rsid w:val="00B74C5B"/>
    <w:rsid w:val="00B74EF1"/>
    <w:rsid w:val="00B75023"/>
    <w:rsid w:val="00B75B47"/>
    <w:rsid w:val="00B75B67"/>
    <w:rsid w:val="00B75C7C"/>
    <w:rsid w:val="00B75D39"/>
    <w:rsid w:val="00B7601C"/>
    <w:rsid w:val="00B76310"/>
    <w:rsid w:val="00B764A4"/>
    <w:rsid w:val="00B76518"/>
    <w:rsid w:val="00B76CF3"/>
    <w:rsid w:val="00B77128"/>
    <w:rsid w:val="00B77746"/>
    <w:rsid w:val="00B777CB"/>
    <w:rsid w:val="00B77832"/>
    <w:rsid w:val="00B77EC8"/>
    <w:rsid w:val="00B80133"/>
    <w:rsid w:val="00B808B4"/>
    <w:rsid w:val="00B80B6B"/>
    <w:rsid w:val="00B80FCD"/>
    <w:rsid w:val="00B81112"/>
    <w:rsid w:val="00B8162E"/>
    <w:rsid w:val="00B81721"/>
    <w:rsid w:val="00B81824"/>
    <w:rsid w:val="00B81B15"/>
    <w:rsid w:val="00B81DF6"/>
    <w:rsid w:val="00B823DA"/>
    <w:rsid w:val="00B82A4D"/>
    <w:rsid w:val="00B82D4E"/>
    <w:rsid w:val="00B82DC6"/>
    <w:rsid w:val="00B82EA7"/>
    <w:rsid w:val="00B830E6"/>
    <w:rsid w:val="00B831F6"/>
    <w:rsid w:val="00B83B0F"/>
    <w:rsid w:val="00B83B7B"/>
    <w:rsid w:val="00B840FD"/>
    <w:rsid w:val="00B84531"/>
    <w:rsid w:val="00B84CB4"/>
    <w:rsid w:val="00B84D5A"/>
    <w:rsid w:val="00B85365"/>
    <w:rsid w:val="00B85608"/>
    <w:rsid w:val="00B85B6F"/>
    <w:rsid w:val="00B86A9B"/>
    <w:rsid w:val="00B86E75"/>
    <w:rsid w:val="00B8759A"/>
    <w:rsid w:val="00B900A9"/>
    <w:rsid w:val="00B9020D"/>
    <w:rsid w:val="00B90306"/>
    <w:rsid w:val="00B903D3"/>
    <w:rsid w:val="00B90927"/>
    <w:rsid w:val="00B91115"/>
    <w:rsid w:val="00B912AE"/>
    <w:rsid w:val="00B916DE"/>
    <w:rsid w:val="00B91D51"/>
    <w:rsid w:val="00B91EE3"/>
    <w:rsid w:val="00B92985"/>
    <w:rsid w:val="00B92BD4"/>
    <w:rsid w:val="00B92EA2"/>
    <w:rsid w:val="00B931FD"/>
    <w:rsid w:val="00B932EC"/>
    <w:rsid w:val="00B93DC7"/>
    <w:rsid w:val="00B94623"/>
    <w:rsid w:val="00B94ED2"/>
    <w:rsid w:val="00B95035"/>
    <w:rsid w:val="00B951C3"/>
    <w:rsid w:val="00B9532F"/>
    <w:rsid w:val="00B95960"/>
    <w:rsid w:val="00B9638B"/>
    <w:rsid w:val="00B968B9"/>
    <w:rsid w:val="00B96D1C"/>
    <w:rsid w:val="00B970C0"/>
    <w:rsid w:val="00B9766A"/>
    <w:rsid w:val="00B97C2C"/>
    <w:rsid w:val="00BA06DB"/>
    <w:rsid w:val="00BA0D5B"/>
    <w:rsid w:val="00BA1ACF"/>
    <w:rsid w:val="00BA1F99"/>
    <w:rsid w:val="00BA234E"/>
    <w:rsid w:val="00BA239B"/>
    <w:rsid w:val="00BA2D90"/>
    <w:rsid w:val="00BA31D7"/>
    <w:rsid w:val="00BA38A5"/>
    <w:rsid w:val="00BA3941"/>
    <w:rsid w:val="00BA39B9"/>
    <w:rsid w:val="00BA3A84"/>
    <w:rsid w:val="00BA3C2D"/>
    <w:rsid w:val="00BA4592"/>
    <w:rsid w:val="00BA471A"/>
    <w:rsid w:val="00BA4B03"/>
    <w:rsid w:val="00BA4B95"/>
    <w:rsid w:val="00BA4D4B"/>
    <w:rsid w:val="00BA544C"/>
    <w:rsid w:val="00BA57EB"/>
    <w:rsid w:val="00BA5F53"/>
    <w:rsid w:val="00BA6353"/>
    <w:rsid w:val="00BA651A"/>
    <w:rsid w:val="00BA67F9"/>
    <w:rsid w:val="00BA69E2"/>
    <w:rsid w:val="00BA6CE8"/>
    <w:rsid w:val="00BA7397"/>
    <w:rsid w:val="00BA7430"/>
    <w:rsid w:val="00BA76DA"/>
    <w:rsid w:val="00BA787A"/>
    <w:rsid w:val="00BA7B24"/>
    <w:rsid w:val="00BB08F5"/>
    <w:rsid w:val="00BB0A5F"/>
    <w:rsid w:val="00BB1596"/>
    <w:rsid w:val="00BB1859"/>
    <w:rsid w:val="00BB253D"/>
    <w:rsid w:val="00BB29C7"/>
    <w:rsid w:val="00BB2A85"/>
    <w:rsid w:val="00BB2CEA"/>
    <w:rsid w:val="00BB2D5F"/>
    <w:rsid w:val="00BB3A78"/>
    <w:rsid w:val="00BB43B1"/>
    <w:rsid w:val="00BB482D"/>
    <w:rsid w:val="00BB48B5"/>
    <w:rsid w:val="00BB5A07"/>
    <w:rsid w:val="00BB5CE6"/>
    <w:rsid w:val="00BB5E3D"/>
    <w:rsid w:val="00BB5E80"/>
    <w:rsid w:val="00BB5E9E"/>
    <w:rsid w:val="00BB5FAD"/>
    <w:rsid w:val="00BB6074"/>
    <w:rsid w:val="00BB6795"/>
    <w:rsid w:val="00BB69BA"/>
    <w:rsid w:val="00BB78FE"/>
    <w:rsid w:val="00BC0370"/>
    <w:rsid w:val="00BC0569"/>
    <w:rsid w:val="00BC0888"/>
    <w:rsid w:val="00BC098E"/>
    <w:rsid w:val="00BC212E"/>
    <w:rsid w:val="00BC2692"/>
    <w:rsid w:val="00BC2932"/>
    <w:rsid w:val="00BC2D3B"/>
    <w:rsid w:val="00BC2FFC"/>
    <w:rsid w:val="00BC3732"/>
    <w:rsid w:val="00BC3A96"/>
    <w:rsid w:val="00BC477B"/>
    <w:rsid w:val="00BC47B5"/>
    <w:rsid w:val="00BC4BE2"/>
    <w:rsid w:val="00BC6555"/>
    <w:rsid w:val="00BC685E"/>
    <w:rsid w:val="00BC69DD"/>
    <w:rsid w:val="00BC6D0F"/>
    <w:rsid w:val="00BC743F"/>
    <w:rsid w:val="00BC7A77"/>
    <w:rsid w:val="00BD00B9"/>
    <w:rsid w:val="00BD02B8"/>
    <w:rsid w:val="00BD0469"/>
    <w:rsid w:val="00BD04B5"/>
    <w:rsid w:val="00BD0A13"/>
    <w:rsid w:val="00BD0AA6"/>
    <w:rsid w:val="00BD15DE"/>
    <w:rsid w:val="00BD170C"/>
    <w:rsid w:val="00BD1A8D"/>
    <w:rsid w:val="00BD1AAC"/>
    <w:rsid w:val="00BD4585"/>
    <w:rsid w:val="00BD4795"/>
    <w:rsid w:val="00BD4BDF"/>
    <w:rsid w:val="00BD54FC"/>
    <w:rsid w:val="00BD552B"/>
    <w:rsid w:val="00BD57FB"/>
    <w:rsid w:val="00BD652B"/>
    <w:rsid w:val="00BD69AA"/>
    <w:rsid w:val="00BD6A34"/>
    <w:rsid w:val="00BD6EB1"/>
    <w:rsid w:val="00BD6FA4"/>
    <w:rsid w:val="00BD703F"/>
    <w:rsid w:val="00BD7060"/>
    <w:rsid w:val="00BD7770"/>
    <w:rsid w:val="00BD79D9"/>
    <w:rsid w:val="00BE024D"/>
    <w:rsid w:val="00BE0918"/>
    <w:rsid w:val="00BE0B65"/>
    <w:rsid w:val="00BE0E91"/>
    <w:rsid w:val="00BE1330"/>
    <w:rsid w:val="00BE1543"/>
    <w:rsid w:val="00BE17D3"/>
    <w:rsid w:val="00BE1C6B"/>
    <w:rsid w:val="00BE3065"/>
    <w:rsid w:val="00BE31A1"/>
    <w:rsid w:val="00BE3408"/>
    <w:rsid w:val="00BE3F38"/>
    <w:rsid w:val="00BE4589"/>
    <w:rsid w:val="00BE48D1"/>
    <w:rsid w:val="00BE4E1F"/>
    <w:rsid w:val="00BE5724"/>
    <w:rsid w:val="00BE57D9"/>
    <w:rsid w:val="00BE626C"/>
    <w:rsid w:val="00BE62A0"/>
    <w:rsid w:val="00BE6492"/>
    <w:rsid w:val="00BE6558"/>
    <w:rsid w:val="00BE6929"/>
    <w:rsid w:val="00BE6E43"/>
    <w:rsid w:val="00BE711A"/>
    <w:rsid w:val="00BE788C"/>
    <w:rsid w:val="00BE7D55"/>
    <w:rsid w:val="00BE7ECD"/>
    <w:rsid w:val="00BE7FB4"/>
    <w:rsid w:val="00BF04E7"/>
    <w:rsid w:val="00BF078F"/>
    <w:rsid w:val="00BF0A8F"/>
    <w:rsid w:val="00BF1B65"/>
    <w:rsid w:val="00BF245B"/>
    <w:rsid w:val="00BF3D1F"/>
    <w:rsid w:val="00BF4479"/>
    <w:rsid w:val="00BF47DB"/>
    <w:rsid w:val="00BF49F4"/>
    <w:rsid w:val="00BF4A10"/>
    <w:rsid w:val="00BF5737"/>
    <w:rsid w:val="00BF5837"/>
    <w:rsid w:val="00BF5A99"/>
    <w:rsid w:val="00BF5F5D"/>
    <w:rsid w:val="00BF61BD"/>
    <w:rsid w:val="00BF6A93"/>
    <w:rsid w:val="00BF7C1D"/>
    <w:rsid w:val="00C000F4"/>
    <w:rsid w:val="00C00828"/>
    <w:rsid w:val="00C010BA"/>
    <w:rsid w:val="00C0149B"/>
    <w:rsid w:val="00C01505"/>
    <w:rsid w:val="00C016B8"/>
    <w:rsid w:val="00C01BC8"/>
    <w:rsid w:val="00C0259A"/>
    <w:rsid w:val="00C025AD"/>
    <w:rsid w:val="00C027C0"/>
    <w:rsid w:val="00C02833"/>
    <w:rsid w:val="00C02AA8"/>
    <w:rsid w:val="00C02CB5"/>
    <w:rsid w:val="00C0322B"/>
    <w:rsid w:val="00C03FEB"/>
    <w:rsid w:val="00C04234"/>
    <w:rsid w:val="00C04431"/>
    <w:rsid w:val="00C04B14"/>
    <w:rsid w:val="00C04E51"/>
    <w:rsid w:val="00C04FC3"/>
    <w:rsid w:val="00C050CF"/>
    <w:rsid w:val="00C05E58"/>
    <w:rsid w:val="00C05FF7"/>
    <w:rsid w:val="00C0601A"/>
    <w:rsid w:val="00C064C6"/>
    <w:rsid w:val="00C0677A"/>
    <w:rsid w:val="00C068D0"/>
    <w:rsid w:val="00C06A86"/>
    <w:rsid w:val="00C06E63"/>
    <w:rsid w:val="00C0749F"/>
    <w:rsid w:val="00C07579"/>
    <w:rsid w:val="00C07D5B"/>
    <w:rsid w:val="00C102B1"/>
    <w:rsid w:val="00C102C1"/>
    <w:rsid w:val="00C10366"/>
    <w:rsid w:val="00C10579"/>
    <w:rsid w:val="00C10AA9"/>
    <w:rsid w:val="00C10F28"/>
    <w:rsid w:val="00C11616"/>
    <w:rsid w:val="00C117CC"/>
    <w:rsid w:val="00C11C84"/>
    <w:rsid w:val="00C11D44"/>
    <w:rsid w:val="00C12990"/>
    <w:rsid w:val="00C129DD"/>
    <w:rsid w:val="00C1335F"/>
    <w:rsid w:val="00C1341E"/>
    <w:rsid w:val="00C140AA"/>
    <w:rsid w:val="00C14357"/>
    <w:rsid w:val="00C143E6"/>
    <w:rsid w:val="00C14754"/>
    <w:rsid w:val="00C14B4C"/>
    <w:rsid w:val="00C1518A"/>
    <w:rsid w:val="00C153B7"/>
    <w:rsid w:val="00C15438"/>
    <w:rsid w:val="00C15624"/>
    <w:rsid w:val="00C15651"/>
    <w:rsid w:val="00C1597D"/>
    <w:rsid w:val="00C16C15"/>
    <w:rsid w:val="00C171AB"/>
    <w:rsid w:val="00C2033B"/>
    <w:rsid w:val="00C20521"/>
    <w:rsid w:val="00C20806"/>
    <w:rsid w:val="00C2082F"/>
    <w:rsid w:val="00C20BC5"/>
    <w:rsid w:val="00C20F63"/>
    <w:rsid w:val="00C213C8"/>
    <w:rsid w:val="00C21D66"/>
    <w:rsid w:val="00C21E8E"/>
    <w:rsid w:val="00C21FE7"/>
    <w:rsid w:val="00C22278"/>
    <w:rsid w:val="00C22E20"/>
    <w:rsid w:val="00C2373E"/>
    <w:rsid w:val="00C239BE"/>
    <w:rsid w:val="00C23AD0"/>
    <w:rsid w:val="00C23D2E"/>
    <w:rsid w:val="00C23F3A"/>
    <w:rsid w:val="00C245BC"/>
    <w:rsid w:val="00C245F9"/>
    <w:rsid w:val="00C2490B"/>
    <w:rsid w:val="00C2490D"/>
    <w:rsid w:val="00C24AC0"/>
    <w:rsid w:val="00C24CB1"/>
    <w:rsid w:val="00C2505C"/>
    <w:rsid w:val="00C250DD"/>
    <w:rsid w:val="00C25AEA"/>
    <w:rsid w:val="00C25F53"/>
    <w:rsid w:val="00C261E9"/>
    <w:rsid w:val="00C26227"/>
    <w:rsid w:val="00C266FF"/>
    <w:rsid w:val="00C26A19"/>
    <w:rsid w:val="00C26F38"/>
    <w:rsid w:val="00C27040"/>
    <w:rsid w:val="00C27554"/>
    <w:rsid w:val="00C27AF1"/>
    <w:rsid w:val="00C3033D"/>
    <w:rsid w:val="00C305A8"/>
    <w:rsid w:val="00C30D53"/>
    <w:rsid w:val="00C31C44"/>
    <w:rsid w:val="00C31E17"/>
    <w:rsid w:val="00C31ED6"/>
    <w:rsid w:val="00C320E5"/>
    <w:rsid w:val="00C321A7"/>
    <w:rsid w:val="00C32465"/>
    <w:rsid w:val="00C32EED"/>
    <w:rsid w:val="00C33487"/>
    <w:rsid w:val="00C3368D"/>
    <w:rsid w:val="00C3395B"/>
    <w:rsid w:val="00C33C4C"/>
    <w:rsid w:val="00C33D34"/>
    <w:rsid w:val="00C33E3C"/>
    <w:rsid w:val="00C3403B"/>
    <w:rsid w:val="00C3426D"/>
    <w:rsid w:val="00C34B22"/>
    <w:rsid w:val="00C34DC9"/>
    <w:rsid w:val="00C3547C"/>
    <w:rsid w:val="00C35599"/>
    <w:rsid w:val="00C35D0C"/>
    <w:rsid w:val="00C36081"/>
    <w:rsid w:val="00C36261"/>
    <w:rsid w:val="00C36AD2"/>
    <w:rsid w:val="00C36B4A"/>
    <w:rsid w:val="00C36CBF"/>
    <w:rsid w:val="00C36F73"/>
    <w:rsid w:val="00C371F1"/>
    <w:rsid w:val="00C3752A"/>
    <w:rsid w:val="00C37920"/>
    <w:rsid w:val="00C37F26"/>
    <w:rsid w:val="00C40610"/>
    <w:rsid w:val="00C406A5"/>
    <w:rsid w:val="00C40E5A"/>
    <w:rsid w:val="00C40EE7"/>
    <w:rsid w:val="00C40F78"/>
    <w:rsid w:val="00C41600"/>
    <w:rsid w:val="00C422AF"/>
    <w:rsid w:val="00C42DC0"/>
    <w:rsid w:val="00C4341E"/>
    <w:rsid w:val="00C43FFF"/>
    <w:rsid w:val="00C444E8"/>
    <w:rsid w:val="00C44588"/>
    <w:rsid w:val="00C44635"/>
    <w:rsid w:val="00C44F5C"/>
    <w:rsid w:val="00C4564B"/>
    <w:rsid w:val="00C45733"/>
    <w:rsid w:val="00C461CA"/>
    <w:rsid w:val="00C466BD"/>
    <w:rsid w:val="00C46E37"/>
    <w:rsid w:val="00C472E6"/>
    <w:rsid w:val="00C4756F"/>
    <w:rsid w:val="00C47659"/>
    <w:rsid w:val="00C47AFA"/>
    <w:rsid w:val="00C504C9"/>
    <w:rsid w:val="00C51900"/>
    <w:rsid w:val="00C51E53"/>
    <w:rsid w:val="00C52211"/>
    <w:rsid w:val="00C527D8"/>
    <w:rsid w:val="00C53474"/>
    <w:rsid w:val="00C53486"/>
    <w:rsid w:val="00C541C8"/>
    <w:rsid w:val="00C5462E"/>
    <w:rsid w:val="00C5469A"/>
    <w:rsid w:val="00C54CE6"/>
    <w:rsid w:val="00C54F73"/>
    <w:rsid w:val="00C5561F"/>
    <w:rsid w:val="00C556A6"/>
    <w:rsid w:val="00C55B2E"/>
    <w:rsid w:val="00C55D53"/>
    <w:rsid w:val="00C55D64"/>
    <w:rsid w:val="00C55EDF"/>
    <w:rsid w:val="00C560F6"/>
    <w:rsid w:val="00C56799"/>
    <w:rsid w:val="00C56B8F"/>
    <w:rsid w:val="00C57068"/>
    <w:rsid w:val="00C5717D"/>
    <w:rsid w:val="00C5766C"/>
    <w:rsid w:val="00C57B44"/>
    <w:rsid w:val="00C57FE4"/>
    <w:rsid w:val="00C6001C"/>
    <w:rsid w:val="00C600FD"/>
    <w:rsid w:val="00C6089E"/>
    <w:rsid w:val="00C60F09"/>
    <w:rsid w:val="00C613F3"/>
    <w:rsid w:val="00C61963"/>
    <w:rsid w:val="00C61AED"/>
    <w:rsid w:val="00C623D6"/>
    <w:rsid w:val="00C62BDF"/>
    <w:rsid w:val="00C63EB7"/>
    <w:rsid w:val="00C640AD"/>
    <w:rsid w:val="00C64210"/>
    <w:rsid w:val="00C642C8"/>
    <w:rsid w:val="00C64D02"/>
    <w:rsid w:val="00C64EA2"/>
    <w:rsid w:val="00C64EC3"/>
    <w:rsid w:val="00C64F1E"/>
    <w:rsid w:val="00C6558A"/>
    <w:rsid w:val="00C65725"/>
    <w:rsid w:val="00C65747"/>
    <w:rsid w:val="00C65ED8"/>
    <w:rsid w:val="00C6603B"/>
    <w:rsid w:val="00C662D6"/>
    <w:rsid w:val="00C6666A"/>
    <w:rsid w:val="00C66700"/>
    <w:rsid w:val="00C66B90"/>
    <w:rsid w:val="00C66C1B"/>
    <w:rsid w:val="00C67044"/>
    <w:rsid w:val="00C70328"/>
    <w:rsid w:val="00C70847"/>
    <w:rsid w:val="00C70A78"/>
    <w:rsid w:val="00C717F0"/>
    <w:rsid w:val="00C71B10"/>
    <w:rsid w:val="00C720DF"/>
    <w:rsid w:val="00C723B8"/>
    <w:rsid w:val="00C729B6"/>
    <w:rsid w:val="00C73022"/>
    <w:rsid w:val="00C7302B"/>
    <w:rsid w:val="00C73169"/>
    <w:rsid w:val="00C732C8"/>
    <w:rsid w:val="00C738D3"/>
    <w:rsid w:val="00C73ADC"/>
    <w:rsid w:val="00C74253"/>
    <w:rsid w:val="00C74583"/>
    <w:rsid w:val="00C7587D"/>
    <w:rsid w:val="00C75ADD"/>
    <w:rsid w:val="00C75D02"/>
    <w:rsid w:val="00C763CA"/>
    <w:rsid w:val="00C76D97"/>
    <w:rsid w:val="00C77098"/>
    <w:rsid w:val="00C77540"/>
    <w:rsid w:val="00C77B61"/>
    <w:rsid w:val="00C77E7E"/>
    <w:rsid w:val="00C80068"/>
    <w:rsid w:val="00C800F5"/>
    <w:rsid w:val="00C80925"/>
    <w:rsid w:val="00C80F46"/>
    <w:rsid w:val="00C81233"/>
    <w:rsid w:val="00C814A9"/>
    <w:rsid w:val="00C81AEB"/>
    <w:rsid w:val="00C81E25"/>
    <w:rsid w:val="00C81F22"/>
    <w:rsid w:val="00C822D8"/>
    <w:rsid w:val="00C82697"/>
    <w:rsid w:val="00C82904"/>
    <w:rsid w:val="00C830E2"/>
    <w:rsid w:val="00C83563"/>
    <w:rsid w:val="00C83C39"/>
    <w:rsid w:val="00C83E1F"/>
    <w:rsid w:val="00C84167"/>
    <w:rsid w:val="00C841A0"/>
    <w:rsid w:val="00C8490C"/>
    <w:rsid w:val="00C84938"/>
    <w:rsid w:val="00C84A97"/>
    <w:rsid w:val="00C85275"/>
    <w:rsid w:val="00C85548"/>
    <w:rsid w:val="00C85F2D"/>
    <w:rsid w:val="00C8601F"/>
    <w:rsid w:val="00C86986"/>
    <w:rsid w:val="00C869FE"/>
    <w:rsid w:val="00C8724D"/>
    <w:rsid w:val="00C87418"/>
    <w:rsid w:val="00C87597"/>
    <w:rsid w:val="00C875A9"/>
    <w:rsid w:val="00C87A7D"/>
    <w:rsid w:val="00C87F06"/>
    <w:rsid w:val="00C902EC"/>
    <w:rsid w:val="00C9078F"/>
    <w:rsid w:val="00C9102E"/>
    <w:rsid w:val="00C91110"/>
    <w:rsid w:val="00C91D5D"/>
    <w:rsid w:val="00C93C27"/>
    <w:rsid w:val="00C93C3D"/>
    <w:rsid w:val="00C93D24"/>
    <w:rsid w:val="00C94223"/>
    <w:rsid w:val="00C9424E"/>
    <w:rsid w:val="00C944E7"/>
    <w:rsid w:val="00C945AC"/>
    <w:rsid w:val="00C94BE3"/>
    <w:rsid w:val="00C95A49"/>
    <w:rsid w:val="00C95D65"/>
    <w:rsid w:val="00C95FD9"/>
    <w:rsid w:val="00C96086"/>
    <w:rsid w:val="00C96384"/>
    <w:rsid w:val="00C969C5"/>
    <w:rsid w:val="00C97638"/>
    <w:rsid w:val="00C976F4"/>
    <w:rsid w:val="00C977D3"/>
    <w:rsid w:val="00C97D41"/>
    <w:rsid w:val="00CA039D"/>
    <w:rsid w:val="00CA03B4"/>
    <w:rsid w:val="00CA0DC1"/>
    <w:rsid w:val="00CA118C"/>
    <w:rsid w:val="00CA131C"/>
    <w:rsid w:val="00CA1BFD"/>
    <w:rsid w:val="00CA1FD4"/>
    <w:rsid w:val="00CA22C7"/>
    <w:rsid w:val="00CA25C2"/>
    <w:rsid w:val="00CA27E5"/>
    <w:rsid w:val="00CA31EF"/>
    <w:rsid w:val="00CA3265"/>
    <w:rsid w:val="00CA33FD"/>
    <w:rsid w:val="00CA3472"/>
    <w:rsid w:val="00CA3595"/>
    <w:rsid w:val="00CA3CA8"/>
    <w:rsid w:val="00CA3E25"/>
    <w:rsid w:val="00CA47C6"/>
    <w:rsid w:val="00CA4960"/>
    <w:rsid w:val="00CA49B7"/>
    <w:rsid w:val="00CA4DAF"/>
    <w:rsid w:val="00CA54C3"/>
    <w:rsid w:val="00CA6112"/>
    <w:rsid w:val="00CA648B"/>
    <w:rsid w:val="00CA6543"/>
    <w:rsid w:val="00CA6E3C"/>
    <w:rsid w:val="00CA6E74"/>
    <w:rsid w:val="00CA7A75"/>
    <w:rsid w:val="00CA7F78"/>
    <w:rsid w:val="00CB013C"/>
    <w:rsid w:val="00CB0751"/>
    <w:rsid w:val="00CB0B1B"/>
    <w:rsid w:val="00CB18B4"/>
    <w:rsid w:val="00CB1B57"/>
    <w:rsid w:val="00CB1C21"/>
    <w:rsid w:val="00CB1DE3"/>
    <w:rsid w:val="00CB26FB"/>
    <w:rsid w:val="00CB2887"/>
    <w:rsid w:val="00CB2CFF"/>
    <w:rsid w:val="00CB3A0B"/>
    <w:rsid w:val="00CB41E8"/>
    <w:rsid w:val="00CB4276"/>
    <w:rsid w:val="00CB4890"/>
    <w:rsid w:val="00CB4B2B"/>
    <w:rsid w:val="00CB50C8"/>
    <w:rsid w:val="00CB52ED"/>
    <w:rsid w:val="00CB5701"/>
    <w:rsid w:val="00CB5854"/>
    <w:rsid w:val="00CB5C16"/>
    <w:rsid w:val="00CB5E27"/>
    <w:rsid w:val="00CB5E77"/>
    <w:rsid w:val="00CB5F86"/>
    <w:rsid w:val="00CB6AAE"/>
    <w:rsid w:val="00CB6C05"/>
    <w:rsid w:val="00CB7010"/>
    <w:rsid w:val="00CB7A15"/>
    <w:rsid w:val="00CC05B4"/>
    <w:rsid w:val="00CC0D84"/>
    <w:rsid w:val="00CC0DF3"/>
    <w:rsid w:val="00CC1035"/>
    <w:rsid w:val="00CC109B"/>
    <w:rsid w:val="00CC17ED"/>
    <w:rsid w:val="00CC186F"/>
    <w:rsid w:val="00CC2091"/>
    <w:rsid w:val="00CC2384"/>
    <w:rsid w:val="00CC26A3"/>
    <w:rsid w:val="00CC2A8B"/>
    <w:rsid w:val="00CC2F0D"/>
    <w:rsid w:val="00CC3B35"/>
    <w:rsid w:val="00CC3DE3"/>
    <w:rsid w:val="00CC3E0F"/>
    <w:rsid w:val="00CC42E8"/>
    <w:rsid w:val="00CC43A8"/>
    <w:rsid w:val="00CC441F"/>
    <w:rsid w:val="00CC4F4D"/>
    <w:rsid w:val="00CC51DF"/>
    <w:rsid w:val="00CC5297"/>
    <w:rsid w:val="00CC5EC1"/>
    <w:rsid w:val="00CC5FE7"/>
    <w:rsid w:val="00CC6069"/>
    <w:rsid w:val="00CC70A9"/>
    <w:rsid w:val="00CC7215"/>
    <w:rsid w:val="00CC78A4"/>
    <w:rsid w:val="00CC7B25"/>
    <w:rsid w:val="00CC7BF8"/>
    <w:rsid w:val="00CD00F6"/>
    <w:rsid w:val="00CD0631"/>
    <w:rsid w:val="00CD0A34"/>
    <w:rsid w:val="00CD0C6B"/>
    <w:rsid w:val="00CD0D70"/>
    <w:rsid w:val="00CD1140"/>
    <w:rsid w:val="00CD195A"/>
    <w:rsid w:val="00CD1C68"/>
    <w:rsid w:val="00CD21F9"/>
    <w:rsid w:val="00CD23BA"/>
    <w:rsid w:val="00CD3007"/>
    <w:rsid w:val="00CD34FF"/>
    <w:rsid w:val="00CD369A"/>
    <w:rsid w:val="00CD3B25"/>
    <w:rsid w:val="00CD3F8C"/>
    <w:rsid w:val="00CD4198"/>
    <w:rsid w:val="00CD440A"/>
    <w:rsid w:val="00CD4B18"/>
    <w:rsid w:val="00CD4C2D"/>
    <w:rsid w:val="00CD4ED1"/>
    <w:rsid w:val="00CD4EE1"/>
    <w:rsid w:val="00CD5118"/>
    <w:rsid w:val="00CD58D8"/>
    <w:rsid w:val="00CD5A07"/>
    <w:rsid w:val="00CD5CA9"/>
    <w:rsid w:val="00CD65A1"/>
    <w:rsid w:val="00CD67D4"/>
    <w:rsid w:val="00CD6D66"/>
    <w:rsid w:val="00CD6DF7"/>
    <w:rsid w:val="00CD6F4D"/>
    <w:rsid w:val="00CD7783"/>
    <w:rsid w:val="00CE0800"/>
    <w:rsid w:val="00CE085B"/>
    <w:rsid w:val="00CE0B76"/>
    <w:rsid w:val="00CE220D"/>
    <w:rsid w:val="00CE22DA"/>
    <w:rsid w:val="00CE28A6"/>
    <w:rsid w:val="00CE28EF"/>
    <w:rsid w:val="00CE2923"/>
    <w:rsid w:val="00CE35D2"/>
    <w:rsid w:val="00CE3639"/>
    <w:rsid w:val="00CE43C7"/>
    <w:rsid w:val="00CE45BD"/>
    <w:rsid w:val="00CE49CB"/>
    <w:rsid w:val="00CE633A"/>
    <w:rsid w:val="00CE6856"/>
    <w:rsid w:val="00CE69CF"/>
    <w:rsid w:val="00CE6EC1"/>
    <w:rsid w:val="00CE6FDD"/>
    <w:rsid w:val="00CE75F7"/>
    <w:rsid w:val="00CE7F58"/>
    <w:rsid w:val="00CF06A4"/>
    <w:rsid w:val="00CF06C7"/>
    <w:rsid w:val="00CF0831"/>
    <w:rsid w:val="00CF17DF"/>
    <w:rsid w:val="00CF1801"/>
    <w:rsid w:val="00CF1CEA"/>
    <w:rsid w:val="00CF26C1"/>
    <w:rsid w:val="00CF2AA9"/>
    <w:rsid w:val="00CF3077"/>
    <w:rsid w:val="00CF31E6"/>
    <w:rsid w:val="00CF3445"/>
    <w:rsid w:val="00CF3DED"/>
    <w:rsid w:val="00CF412F"/>
    <w:rsid w:val="00CF41D2"/>
    <w:rsid w:val="00CF459D"/>
    <w:rsid w:val="00CF48EA"/>
    <w:rsid w:val="00CF4BE5"/>
    <w:rsid w:val="00CF4E1E"/>
    <w:rsid w:val="00CF57C9"/>
    <w:rsid w:val="00CF59B0"/>
    <w:rsid w:val="00CF5AC6"/>
    <w:rsid w:val="00CF6A78"/>
    <w:rsid w:val="00CF6B77"/>
    <w:rsid w:val="00CF6B78"/>
    <w:rsid w:val="00CF6BAD"/>
    <w:rsid w:val="00CF6D11"/>
    <w:rsid w:val="00CF7394"/>
    <w:rsid w:val="00CF7569"/>
    <w:rsid w:val="00CF75D5"/>
    <w:rsid w:val="00CF7BD6"/>
    <w:rsid w:val="00D00400"/>
    <w:rsid w:val="00D00D9F"/>
    <w:rsid w:val="00D01B6D"/>
    <w:rsid w:val="00D01DDA"/>
    <w:rsid w:val="00D01FF3"/>
    <w:rsid w:val="00D0270E"/>
    <w:rsid w:val="00D02E67"/>
    <w:rsid w:val="00D02F3D"/>
    <w:rsid w:val="00D02F8F"/>
    <w:rsid w:val="00D0422E"/>
    <w:rsid w:val="00D04461"/>
    <w:rsid w:val="00D0485D"/>
    <w:rsid w:val="00D04DE7"/>
    <w:rsid w:val="00D050CB"/>
    <w:rsid w:val="00D055C3"/>
    <w:rsid w:val="00D059BD"/>
    <w:rsid w:val="00D05F99"/>
    <w:rsid w:val="00D06510"/>
    <w:rsid w:val="00D066C5"/>
    <w:rsid w:val="00D06EAD"/>
    <w:rsid w:val="00D07413"/>
    <w:rsid w:val="00D0795E"/>
    <w:rsid w:val="00D07F7F"/>
    <w:rsid w:val="00D10973"/>
    <w:rsid w:val="00D11343"/>
    <w:rsid w:val="00D114C3"/>
    <w:rsid w:val="00D11C3B"/>
    <w:rsid w:val="00D1227C"/>
    <w:rsid w:val="00D14E40"/>
    <w:rsid w:val="00D15044"/>
    <w:rsid w:val="00D15166"/>
    <w:rsid w:val="00D15996"/>
    <w:rsid w:val="00D160FD"/>
    <w:rsid w:val="00D16464"/>
    <w:rsid w:val="00D1653C"/>
    <w:rsid w:val="00D1660F"/>
    <w:rsid w:val="00D169C0"/>
    <w:rsid w:val="00D16B25"/>
    <w:rsid w:val="00D170B1"/>
    <w:rsid w:val="00D172BF"/>
    <w:rsid w:val="00D1737B"/>
    <w:rsid w:val="00D17381"/>
    <w:rsid w:val="00D174CA"/>
    <w:rsid w:val="00D175C3"/>
    <w:rsid w:val="00D17784"/>
    <w:rsid w:val="00D20048"/>
    <w:rsid w:val="00D2035F"/>
    <w:rsid w:val="00D20381"/>
    <w:rsid w:val="00D204CB"/>
    <w:rsid w:val="00D2081C"/>
    <w:rsid w:val="00D217F1"/>
    <w:rsid w:val="00D21927"/>
    <w:rsid w:val="00D22047"/>
    <w:rsid w:val="00D223EC"/>
    <w:rsid w:val="00D22E13"/>
    <w:rsid w:val="00D23666"/>
    <w:rsid w:val="00D24205"/>
    <w:rsid w:val="00D24B30"/>
    <w:rsid w:val="00D25BED"/>
    <w:rsid w:val="00D25C3C"/>
    <w:rsid w:val="00D25C40"/>
    <w:rsid w:val="00D260C8"/>
    <w:rsid w:val="00D260CD"/>
    <w:rsid w:val="00D261B2"/>
    <w:rsid w:val="00D26595"/>
    <w:rsid w:val="00D26F11"/>
    <w:rsid w:val="00D26F66"/>
    <w:rsid w:val="00D2709A"/>
    <w:rsid w:val="00D27580"/>
    <w:rsid w:val="00D2760C"/>
    <w:rsid w:val="00D3033D"/>
    <w:rsid w:val="00D305AF"/>
    <w:rsid w:val="00D30E9B"/>
    <w:rsid w:val="00D315DE"/>
    <w:rsid w:val="00D315E5"/>
    <w:rsid w:val="00D31C15"/>
    <w:rsid w:val="00D32736"/>
    <w:rsid w:val="00D333BD"/>
    <w:rsid w:val="00D33513"/>
    <w:rsid w:val="00D33551"/>
    <w:rsid w:val="00D33E64"/>
    <w:rsid w:val="00D34343"/>
    <w:rsid w:val="00D34743"/>
    <w:rsid w:val="00D34CC7"/>
    <w:rsid w:val="00D34EBE"/>
    <w:rsid w:val="00D34ED2"/>
    <w:rsid w:val="00D34FA8"/>
    <w:rsid w:val="00D356F3"/>
    <w:rsid w:val="00D35F1C"/>
    <w:rsid w:val="00D36667"/>
    <w:rsid w:val="00D3692D"/>
    <w:rsid w:val="00D372F3"/>
    <w:rsid w:val="00D37417"/>
    <w:rsid w:val="00D3757D"/>
    <w:rsid w:val="00D37685"/>
    <w:rsid w:val="00D37695"/>
    <w:rsid w:val="00D37873"/>
    <w:rsid w:val="00D3798A"/>
    <w:rsid w:val="00D37AF8"/>
    <w:rsid w:val="00D37CCE"/>
    <w:rsid w:val="00D403A8"/>
    <w:rsid w:val="00D408CF"/>
    <w:rsid w:val="00D4143C"/>
    <w:rsid w:val="00D42532"/>
    <w:rsid w:val="00D42887"/>
    <w:rsid w:val="00D42B7D"/>
    <w:rsid w:val="00D42C09"/>
    <w:rsid w:val="00D42C61"/>
    <w:rsid w:val="00D42F37"/>
    <w:rsid w:val="00D430A6"/>
    <w:rsid w:val="00D432CB"/>
    <w:rsid w:val="00D43D9F"/>
    <w:rsid w:val="00D442A8"/>
    <w:rsid w:val="00D45207"/>
    <w:rsid w:val="00D4533A"/>
    <w:rsid w:val="00D457DF"/>
    <w:rsid w:val="00D45950"/>
    <w:rsid w:val="00D45BAA"/>
    <w:rsid w:val="00D46274"/>
    <w:rsid w:val="00D46491"/>
    <w:rsid w:val="00D4784E"/>
    <w:rsid w:val="00D47E74"/>
    <w:rsid w:val="00D502E3"/>
    <w:rsid w:val="00D504C5"/>
    <w:rsid w:val="00D50860"/>
    <w:rsid w:val="00D50CE6"/>
    <w:rsid w:val="00D50E31"/>
    <w:rsid w:val="00D5163A"/>
    <w:rsid w:val="00D52067"/>
    <w:rsid w:val="00D54139"/>
    <w:rsid w:val="00D5436E"/>
    <w:rsid w:val="00D5490B"/>
    <w:rsid w:val="00D54C21"/>
    <w:rsid w:val="00D55D70"/>
    <w:rsid w:val="00D55E64"/>
    <w:rsid w:val="00D56A49"/>
    <w:rsid w:val="00D56CBF"/>
    <w:rsid w:val="00D56D98"/>
    <w:rsid w:val="00D5721C"/>
    <w:rsid w:val="00D5741A"/>
    <w:rsid w:val="00D57475"/>
    <w:rsid w:val="00D57BFC"/>
    <w:rsid w:val="00D60382"/>
    <w:rsid w:val="00D604A8"/>
    <w:rsid w:val="00D607ED"/>
    <w:rsid w:val="00D60F4E"/>
    <w:rsid w:val="00D6146A"/>
    <w:rsid w:val="00D62001"/>
    <w:rsid w:val="00D62241"/>
    <w:rsid w:val="00D628A3"/>
    <w:rsid w:val="00D62D6D"/>
    <w:rsid w:val="00D6323C"/>
    <w:rsid w:val="00D63DC8"/>
    <w:rsid w:val="00D640A4"/>
    <w:rsid w:val="00D64566"/>
    <w:rsid w:val="00D6460F"/>
    <w:rsid w:val="00D648E7"/>
    <w:rsid w:val="00D6589D"/>
    <w:rsid w:val="00D6594A"/>
    <w:rsid w:val="00D65D63"/>
    <w:rsid w:val="00D65EC6"/>
    <w:rsid w:val="00D65FF2"/>
    <w:rsid w:val="00D662D7"/>
    <w:rsid w:val="00D666D9"/>
    <w:rsid w:val="00D66765"/>
    <w:rsid w:val="00D667DE"/>
    <w:rsid w:val="00D66A83"/>
    <w:rsid w:val="00D66BFE"/>
    <w:rsid w:val="00D66C53"/>
    <w:rsid w:val="00D6712C"/>
    <w:rsid w:val="00D67634"/>
    <w:rsid w:val="00D6774B"/>
    <w:rsid w:val="00D67C76"/>
    <w:rsid w:val="00D67D91"/>
    <w:rsid w:val="00D67E2B"/>
    <w:rsid w:val="00D705F3"/>
    <w:rsid w:val="00D70995"/>
    <w:rsid w:val="00D709D5"/>
    <w:rsid w:val="00D70A2F"/>
    <w:rsid w:val="00D70CC6"/>
    <w:rsid w:val="00D71665"/>
    <w:rsid w:val="00D71C40"/>
    <w:rsid w:val="00D71CE6"/>
    <w:rsid w:val="00D71E96"/>
    <w:rsid w:val="00D723BA"/>
    <w:rsid w:val="00D725FE"/>
    <w:rsid w:val="00D7322A"/>
    <w:rsid w:val="00D734C4"/>
    <w:rsid w:val="00D7352B"/>
    <w:rsid w:val="00D73671"/>
    <w:rsid w:val="00D74027"/>
    <w:rsid w:val="00D74723"/>
    <w:rsid w:val="00D74740"/>
    <w:rsid w:val="00D74D47"/>
    <w:rsid w:val="00D74DA8"/>
    <w:rsid w:val="00D74E73"/>
    <w:rsid w:val="00D74F1C"/>
    <w:rsid w:val="00D74F69"/>
    <w:rsid w:val="00D7551F"/>
    <w:rsid w:val="00D75710"/>
    <w:rsid w:val="00D75A36"/>
    <w:rsid w:val="00D75B8C"/>
    <w:rsid w:val="00D761FD"/>
    <w:rsid w:val="00D76ABF"/>
    <w:rsid w:val="00D76AEB"/>
    <w:rsid w:val="00D76EDC"/>
    <w:rsid w:val="00D771A1"/>
    <w:rsid w:val="00D77C85"/>
    <w:rsid w:val="00D804F9"/>
    <w:rsid w:val="00D80AD8"/>
    <w:rsid w:val="00D80C10"/>
    <w:rsid w:val="00D81E71"/>
    <w:rsid w:val="00D83393"/>
    <w:rsid w:val="00D8454F"/>
    <w:rsid w:val="00D84D69"/>
    <w:rsid w:val="00D85537"/>
    <w:rsid w:val="00D85757"/>
    <w:rsid w:val="00D8576E"/>
    <w:rsid w:val="00D8587F"/>
    <w:rsid w:val="00D85CC2"/>
    <w:rsid w:val="00D85F62"/>
    <w:rsid w:val="00D86B46"/>
    <w:rsid w:val="00D86F36"/>
    <w:rsid w:val="00D871F5"/>
    <w:rsid w:val="00D8785E"/>
    <w:rsid w:val="00D87DEA"/>
    <w:rsid w:val="00D9154F"/>
    <w:rsid w:val="00D916CE"/>
    <w:rsid w:val="00D917C1"/>
    <w:rsid w:val="00D91CEF"/>
    <w:rsid w:val="00D92373"/>
    <w:rsid w:val="00D9258B"/>
    <w:rsid w:val="00D92687"/>
    <w:rsid w:val="00D92F8F"/>
    <w:rsid w:val="00D9326C"/>
    <w:rsid w:val="00D93340"/>
    <w:rsid w:val="00D93439"/>
    <w:rsid w:val="00D93751"/>
    <w:rsid w:val="00D93CB8"/>
    <w:rsid w:val="00D93D80"/>
    <w:rsid w:val="00D94270"/>
    <w:rsid w:val="00D9428C"/>
    <w:rsid w:val="00D94726"/>
    <w:rsid w:val="00D9486E"/>
    <w:rsid w:val="00D94B54"/>
    <w:rsid w:val="00D950C6"/>
    <w:rsid w:val="00D9589B"/>
    <w:rsid w:val="00D96ADD"/>
    <w:rsid w:val="00D9772D"/>
    <w:rsid w:val="00D977E2"/>
    <w:rsid w:val="00D97A17"/>
    <w:rsid w:val="00DA03EF"/>
    <w:rsid w:val="00DA0BAD"/>
    <w:rsid w:val="00DA0DEE"/>
    <w:rsid w:val="00DA12B0"/>
    <w:rsid w:val="00DA1493"/>
    <w:rsid w:val="00DA183E"/>
    <w:rsid w:val="00DA290D"/>
    <w:rsid w:val="00DA2A97"/>
    <w:rsid w:val="00DA34D0"/>
    <w:rsid w:val="00DA3569"/>
    <w:rsid w:val="00DA4070"/>
    <w:rsid w:val="00DA51D4"/>
    <w:rsid w:val="00DA563B"/>
    <w:rsid w:val="00DA5BC8"/>
    <w:rsid w:val="00DA66FD"/>
    <w:rsid w:val="00DA67DA"/>
    <w:rsid w:val="00DA6A31"/>
    <w:rsid w:val="00DA6DFF"/>
    <w:rsid w:val="00DA7CC9"/>
    <w:rsid w:val="00DB0192"/>
    <w:rsid w:val="00DB085D"/>
    <w:rsid w:val="00DB098D"/>
    <w:rsid w:val="00DB11E8"/>
    <w:rsid w:val="00DB11EF"/>
    <w:rsid w:val="00DB13AD"/>
    <w:rsid w:val="00DB1895"/>
    <w:rsid w:val="00DB1D81"/>
    <w:rsid w:val="00DB284E"/>
    <w:rsid w:val="00DB2A04"/>
    <w:rsid w:val="00DB2C5A"/>
    <w:rsid w:val="00DB2FD1"/>
    <w:rsid w:val="00DB42B9"/>
    <w:rsid w:val="00DB44F2"/>
    <w:rsid w:val="00DB4D66"/>
    <w:rsid w:val="00DB4DCF"/>
    <w:rsid w:val="00DB5649"/>
    <w:rsid w:val="00DB593F"/>
    <w:rsid w:val="00DB59CE"/>
    <w:rsid w:val="00DB5AB6"/>
    <w:rsid w:val="00DB646A"/>
    <w:rsid w:val="00DB68D1"/>
    <w:rsid w:val="00DB733B"/>
    <w:rsid w:val="00DB76C7"/>
    <w:rsid w:val="00DB778E"/>
    <w:rsid w:val="00DB787A"/>
    <w:rsid w:val="00DC072B"/>
    <w:rsid w:val="00DC0C96"/>
    <w:rsid w:val="00DC0DC8"/>
    <w:rsid w:val="00DC1B9B"/>
    <w:rsid w:val="00DC2D71"/>
    <w:rsid w:val="00DC3C00"/>
    <w:rsid w:val="00DC443E"/>
    <w:rsid w:val="00DC46FB"/>
    <w:rsid w:val="00DC4B33"/>
    <w:rsid w:val="00DC511B"/>
    <w:rsid w:val="00DC51D0"/>
    <w:rsid w:val="00DC5C09"/>
    <w:rsid w:val="00DC5C6E"/>
    <w:rsid w:val="00DC662D"/>
    <w:rsid w:val="00DC6632"/>
    <w:rsid w:val="00DC6C19"/>
    <w:rsid w:val="00DC6C3E"/>
    <w:rsid w:val="00DC731A"/>
    <w:rsid w:val="00DC7702"/>
    <w:rsid w:val="00DC79C6"/>
    <w:rsid w:val="00DC7C87"/>
    <w:rsid w:val="00DC7CAA"/>
    <w:rsid w:val="00DC7D0C"/>
    <w:rsid w:val="00DD00CB"/>
    <w:rsid w:val="00DD041C"/>
    <w:rsid w:val="00DD0F29"/>
    <w:rsid w:val="00DD11D7"/>
    <w:rsid w:val="00DD127E"/>
    <w:rsid w:val="00DD12A1"/>
    <w:rsid w:val="00DD26CD"/>
    <w:rsid w:val="00DD280A"/>
    <w:rsid w:val="00DD3329"/>
    <w:rsid w:val="00DD341E"/>
    <w:rsid w:val="00DD3A6A"/>
    <w:rsid w:val="00DD4161"/>
    <w:rsid w:val="00DD41B3"/>
    <w:rsid w:val="00DD45AF"/>
    <w:rsid w:val="00DD551A"/>
    <w:rsid w:val="00DD57CD"/>
    <w:rsid w:val="00DD5925"/>
    <w:rsid w:val="00DD5A50"/>
    <w:rsid w:val="00DD627C"/>
    <w:rsid w:val="00DD6AD7"/>
    <w:rsid w:val="00DD6CAC"/>
    <w:rsid w:val="00DE01EE"/>
    <w:rsid w:val="00DE029D"/>
    <w:rsid w:val="00DE0834"/>
    <w:rsid w:val="00DE0A76"/>
    <w:rsid w:val="00DE0B40"/>
    <w:rsid w:val="00DE0D00"/>
    <w:rsid w:val="00DE0E87"/>
    <w:rsid w:val="00DE0FA7"/>
    <w:rsid w:val="00DE1130"/>
    <w:rsid w:val="00DE11F4"/>
    <w:rsid w:val="00DE155A"/>
    <w:rsid w:val="00DE162C"/>
    <w:rsid w:val="00DE18C4"/>
    <w:rsid w:val="00DE1A7C"/>
    <w:rsid w:val="00DE2535"/>
    <w:rsid w:val="00DE2639"/>
    <w:rsid w:val="00DE2DBD"/>
    <w:rsid w:val="00DE3351"/>
    <w:rsid w:val="00DE3462"/>
    <w:rsid w:val="00DE431B"/>
    <w:rsid w:val="00DE50B6"/>
    <w:rsid w:val="00DE55FB"/>
    <w:rsid w:val="00DE62FF"/>
    <w:rsid w:val="00DE631D"/>
    <w:rsid w:val="00DE653C"/>
    <w:rsid w:val="00DE7494"/>
    <w:rsid w:val="00DE7FFB"/>
    <w:rsid w:val="00DF0760"/>
    <w:rsid w:val="00DF08F8"/>
    <w:rsid w:val="00DF09BE"/>
    <w:rsid w:val="00DF13FF"/>
    <w:rsid w:val="00DF1AF0"/>
    <w:rsid w:val="00DF234E"/>
    <w:rsid w:val="00DF2735"/>
    <w:rsid w:val="00DF29E7"/>
    <w:rsid w:val="00DF2F2F"/>
    <w:rsid w:val="00DF2F45"/>
    <w:rsid w:val="00DF2FD2"/>
    <w:rsid w:val="00DF34A2"/>
    <w:rsid w:val="00DF3CDD"/>
    <w:rsid w:val="00DF46C1"/>
    <w:rsid w:val="00DF4896"/>
    <w:rsid w:val="00DF4A0D"/>
    <w:rsid w:val="00DF4F1E"/>
    <w:rsid w:val="00DF55AB"/>
    <w:rsid w:val="00DF5932"/>
    <w:rsid w:val="00DF5DF2"/>
    <w:rsid w:val="00DF6A46"/>
    <w:rsid w:val="00DF6BE3"/>
    <w:rsid w:val="00DF6E29"/>
    <w:rsid w:val="00DF6E52"/>
    <w:rsid w:val="00DF7078"/>
    <w:rsid w:val="00DF725A"/>
    <w:rsid w:val="00DF76DD"/>
    <w:rsid w:val="00DF78AE"/>
    <w:rsid w:val="00DF7A40"/>
    <w:rsid w:val="00DF7BE6"/>
    <w:rsid w:val="00E00C82"/>
    <w:rsid w:val="00E0149C"/>
    <w:rsid w:val="00E01900"/>
    <w:rsid w:val="00E02027"/>
    <w:rsid w:val="00E0225A"/>
    <w:rsid w:val="00E0253E"/>
    <w:rsid w:val="00E033E7"/>
    <w:rsid w:val="00E03513"/>
    <w:rsid w:val="00E03804"/>
    <w:rsid w:val="00E03852"/>
    <w:rsid w:val="00E03965"/>
    <w:rsid w:val="00E04528"/>
    <w:rsid w:val="00E04597"/>
    <w:rsid w:val="00E04732"/>
    <w:rsid w:val="00E048C3"/>
    <w:rsid w:val="00E04CDC"/>
    <w:rsid w:val="00E04DEF"/>
    <w:rsid w:val="00E05C84"/>
    <w:rsid w:val="00E06CB0"/>
    <w:rsid w:val="00E06D1E"/>
    <w:rsid w:val="00E109C3"/>
    <w:rsid w:val="00E10D05"/>
    <w:rsid w:val="00E114AF"/>
    <w:rsid w:val="00E117FA"/>
    <w:rsid w:val="00E11A07"/>
    <w:rsid w:val="00E120F4"/>
    <w:rsid w:val="00E128A5"/>
    <w:rsid w:val="00E12BC5"/>
    <w:rsid w:val="00E12DDC"/>
    <w:rsid w:val="00E12F25"/>
    <w:rsid w:val="00E1364A"/>
    <w:rsid w:val="00E13933"/>
    <w:rsid w:val="00E13A94"/>
    <w:rsid w:val="00E13D3E"/>
    <w:rsid w:val="00E13D56"/>
    <w:rsid w:val="00E13EC4"/>
    <w:rsid w:val="00E14AB3"/>
    <w:rsid w:val="00E15265"/>
    <w:rsid w:val="00E1527C"/>
    <w:rsid w:val="00E1542B"/>
    <w:rsid w:val="00E15DCF"/>
    <w:rsid w:val="00E15DF8"/>
    <w:rsid w:val="00E15E05"/>
    <w:rsid w:val="00E16C5E"/>
    <w:rsid w:val="00E16D4B"/>
    <w:rsid w:val="00E16D50"/>
    <w:rsid w:val="00E16DE8"/>
    <w:rsid w:val="00E2039D"/>
    <w:rsid w:val="00E20704"/>
    <w:rsid w:val="00E208A1"/>
    <w:rsid w:val="00E20E22"/>
    <w:rsid w:val="00E20F0C"/>
    <w:rsid w:val="00E20F8D"/>
    <w:rsid w:val="00E213B6"/>
    <w:rsid w:val="00E2212E"/>
    <w:rsid w:val="00E22A63"/>
    <w:rsid w:val="00E2342D"/>
    <w:rsid w:val="00E238DE"/>
    <w:rsid w:val="00E2404C"/>
    <w:rsid w:val="00E24342"/>
    <w:rsid w:val="00E24754"/>
    <w:rsid w:val="00E25390"/>
    <w:rsid w:val="00E25E87"/>
    <w:rsid w:val="00E260AC"/>
    <w:rsid w:val="00E26285"/>
    <w:rsid w:val="00E26341"/>
    <w:rsid w:val="00E26FF4"/>
    <w:rsid w:val="00E2703F"/>
    <w:rsid w:val="00E27B7D"/>
    <w:rsid w:val="00E27BE7"/>
    <w:rsid w:val="00E27FC4"/>
    <w:rsid w:val="00E30141"/>
    <w:rsid w:val="00E30E36"/>
    <w:rsid w:val="00E30F5F"/>
    <w:rsid w:val="00E3103B"/>
    <w:rsid w:val="00E31698"/>
    <w:rsid w:val="00E32126"/>
    <w:rsid w:val="00E3228D"/>
    <w:rsid w:val="00E33331"/>
    <w:rsid w:val="00E3338B"/>
    <w:rsid w:val="00E338AD"/>
    <w:rsid w:val="00E33DE2"/>
    <w:rsid w:val="00E3450F"/>
    <w:rsid w:val="00E347FF"/>
    <w:rsid w:val="00E3524A"/>
    <w:rsid w:val="00E35A62"/>
    <w:rsid w:val="00E35C7C"/>
    <w:rsid w:val="00E36038"/>
    <w:rsid w:val="00E360B8"/>
    <w:rsid w:val="00E36429"/>
    <w:rsid w:val="00E3645C"/>
    <w:rsid w:val="00E36FF5"/>
    <w:rsid w:val="00E377DB"/>
    <w:rsid w:val="00E37946"/>
    <w:rsid w:val="00E408D6"/>
    <w:rsid w:val="00E41215"/>
    <w:rsid w:val="00E41A35"/>
    <w:rsid w:val="00E42449"/>
    <w:rsid w:val="00E42672"/>
    <w:rsid w:val="00E426B5"/>
    <w:rsid w:val="00E42E0C"/>
    <w:rsid w:val="00E431C2"/>
    <w:rsid w:val="00E4345C"/>
    <w:rsid w:val="00E4369D"/>
    <w:rsid w:val="00E44152"/>
    <w:rsid w:val="00E44D98"/>
    <w:rsid w:val="00E4504F"/>
    <w:rsid w:val="00E452ED"/>
    <w:rsid w:val="00E455D2"/>
    <w:rsid w:val="00E456DF"/>
    <w:rsid w:val="00E4607B"/>
    <w:rsid w:val="00E460D3"/>
    <w:rsid w:val="00E463B6"/>
    <w:rsid w:val="00E46A96"/>
    <w:rsid w:val="00E46BE7"/>
    <w:rsid w:val="00E46E3B"/>
    <w:rsid w:val="00E46FC2"/>
    <w:rsid w:val="00E47704"/>
    <w:rsid w:val="00E479F3"/>
    <w:rsid w:val="00E50221"/>
    <w:rsid w:val="00E51FC6"/>
    <w:rsid w:val="00E52204"/>
    <w:rsid w:val="00E52D17"/>
    <w:rsid w:val="00E531E2"/>
    <w:rsid w:val="00E5388F"/>
    <w:rsid w:val="00E53CD9"/>
    <w:rsid w:val="00E53D90"/>
    <w:rsid w:val="00E54093"/>
    <w:rsid w:val="00E54FFD"/>
    <w:rsid w:val="00E5586A"/>
    <w:rsid w:val="00E55C8E"/>
    <w:rsid w:val="00E56A1C"/>
    <w:rsid w:val="00E56AA6"/>
    <w:rsid w:val="00E56C42"/>
    <w:rsid w:val="00E56DF4"/>
    <w:rsid w:val="00E57BEA"/>
    <w:rsid w:val="00E57CB6"/>
    <w:rsid w:val="00E57CEE"/>
    <w:rsid w:val="00E57D5A"/>
    <w:rsid w:val="00E60840"/>
    <w:rsid w:val="00E609E2"/>
    <w:rsid w:val="00E60B43"/>
    <w:rsid w:val="00E610FF"/>
    <w:rsid w:val="00E61155"/>
    <w:rsid w:val="00E611FE"/>
    <w:rsid w:val="00E61312"/>
    <w:rsid w:val="00E61B2A"/>
    <w:rsid w:val="00E6221C"/>
    <w:rsid w:val="00E6322D"/>
    <w:rsid w:val="00E63582"/>
    <w:rsid w:val="00E641EF"/>
    <w:rsid w:val="00E64721"/>
    <w:rsid w:val="00E64CC7"/>
    <w:rsid w:val="00E65BDB"/>
    <w:rsid w:val="00E661F6"/>
    <w:rsid w:val="00E6679A"/>
    <w:rsid w:val="00E6737F"/>
    <w:rsid w:val="00E67DFA"/>
    <w:rsid w:val="00E703AA"/>
    <w:rsid w:val="00E7062E"/>
    <w:rsid w:val="00E70A35"/>
    <w:rsid w:val="00E711DD"/>
    <w:rsid w:val="00E712D3"/>
    <w:rsid w:val="00E712F8"/>
    <w:rsid w:val="00E714FE"/>
    <w:rsid w:val="00E715A5"/>
    <w:rsid w:val="00E71BC3"/>
    <w:rsid w:val="00E71F34"/>
    <w:rsid w:val="00E7234C"/>
    <w:rsid w:val="00E72395"/>
    <w:rsid w:val="00E727C1"/>
    <w:rsid w:val="00E72932"/>
    <w:rsid w:val="00E734D9"/>
    <w:rsid w:val="00E73B11"/>
    <w:rsid w:val="00E73D4A"/>
    <w:rsid w:val="00E73DF5"/>
    <w:rsid w:val="00E73E77"/>
    <w:rsid w:val="00E74978"/>
    <w:rsid w:val="00E74C41"/>
    <w:rsid w:val="00E74D43"/>
    <w:rsid w:val="00E7552F"/>
    <w:rsid w:val="00E75D71"/>
    <w:rsid w:val="00E760E6"/>
    <w:rsid w:val="00E7647B"/>
    <w:rsid w:val="00E7654D"/>
    <w:rsid w:val="00E76F57"/>
    <w:rsid w:val="00E77750"/>
    <w:rsid w:val="00E77E42"/>
    <w:rsid w:val="00E805D8"/>
    <w:rsid w:val="00E815A3"/>
    <w:rsid w:val="00E81CF2"/>
    <w:rsid w:val="00E82421"/>
    <w:rsid w:val="00E838A9"/>
    <w:rsid w:val="00E83D22"/>
    <w:rsid w:val="00E83F99"/>
    <w:rsid w:val="00E8440F"/>
    <w:rsid w:val="00E84B2F"/>
    <w:rsid w:val="00E84F4A"/>
    <w:rsid w:val="00E84F8E"/>
    <w:rsid w:val="00E85259"/>
    <w:rsid w:val="00E85851"/>
    <w:rsid w:val="00E859B2"/>
    <w:rsid w:val="00E85C12"/>
    <w:rsid w:val="00E85C89"/>
    <w:rsid w:val="00E85D47"/>
    <w:rsid w:val="00E8612F"/>
    <w:rsid w:val="00E8621C"/>
    <w:rsid w:val="00E8623D"/>
    <w:rsid w:val="00E86B27"/>
    <w:rsid w:val="00E877B1"/>
    <w:rsid w:val="00E879BF"/>
    <w:rsid w:val="00E879E2"/>
    <w:rsid w:val="00E87CAA"/>
    <w:rsid w:val="00E9007E"/>
    <w:rsid w:val="00E906E7"/>
    <w:rsid w:val="00E90935"/>
    <w:rsid w:val="00E90C47"/>
    <w:rsid w:val="00E9158C"/>
    <w:rsid w:val="00E916D9"/>
    <w:rsid w:val="00E91911"/>
    <w:rsid w:val="00E91DD1"/>
    <w:rsid w:val="00E92250"/>
    <w:rsid w:val="00E927E4"/>
    <w:rsid w:val="00E92CD8"/>
    <w:rsid w:val="00E93300"/>
    <w:rsid w:val="00E93413"/>
    <w:rsid w:val="00E93848"/>
    <w:rsid w:val="00E942C7"/>
    <w:rsid w:val="00E94A59"/>
    <w:rsid w:val="00E94D9D"/>
    <w:rsid w:val="00E9518F"/>
    <w:rsid w:val="00E95C67"/>
    <w:rsid w:val="00E95DDD"/>
    <w:rsid w:val="00E95DDE"/>
    <w:rsid w:val="00E95FFD"/>
    <w:rsid w:val="00E9626E"/>
    <w:rsid w:val="00E963E3"/>
    <w:rsid w:val="00E96AF7"/>
    <w:rsid w:val="00E97BB9"/>
    <w:rsid w:val="00E97C31"/>
    <w:rsid w:val="00E97CAE"/>
    <w:rsid w:val="00E97F51"/>
    <w:rsid w:val="00EA0306"/>
    <w:rsid w:val="00EA06B6"/>
    <w:rsid w:val="00EA0706"/>
    <w:rsid w:val="00EA0E85"/>
    <w:rsid w:val="00EA1CB0"/>
    <w:rsid w:val="00EA3468"/>
    <w:rsid w:val="00EA34CA"/>
    <w:rsid w:val="00EA36D2"/>
    <w:rsid w:val="00EA3C90"/>
    <w:rsid w:val="00EA3E4C"/>
    <w:rsid w:val="00EA3EC4"/>
    <w:rsid w:val="00EA417D"/>
    <w:rsid w:val="00EA4B81"/>
    <w:rsid w:val="00EA4BC2"/>
    <w:rsid w:val="00EA60A8"/>
    <w:rsid w:val="00EA672A"/>
    <w:rsid w:val="00EA6869"/>
    <w:rsid w:val="00EA7681"/>
    <w:rsid w:val="00EA7847"/>
    <w:rsid w:val="00EA78C7"/>
    <w:rsid w:val="00EA792D"/>
    <w:rsid w:val="00EA7CD9"/>
    <w:rsid w:val="00EB0158"/>
    <w:rsid w:val="00EB0E24"/>
    <w:rsid w:val="00EB0F62"/>
    <w:rsid w:val="00EB254D"/>
    <w:rsid w:val="00EB290B"/>
    <w:rsid w:val="00EB29D3"/>
    <w:rsid w:val="00EB2A26"/>
    <w:rsid w:val="00EB389D"/>
    <w:rsid w:val="00EB3A83"/>
    <w:rsid w:val="00EB3DA9"/>
    <w:rsid w:val="00EB44A9"/>
    <w:rsid w:val="00EB473C"/>
    <w:rsid w:val="00EB4A5F"/>
    <w:rsid w:val="00EB4E2D"/>
    <w:rsid w:val="00EB4FF4"/>
    <w:rsid w:val="00EB51D7"/>
    <w:rsid w:val="00EB5537"/>
    <w:rsid w:val="00EB59C8"/>
    <w:rsid w:val="00EB5D55"/>
    <w:rsid w:val="00EB63D9"/>
    <w:rsid w:val="00EB680A"/>
    <w:rsid w:val="00EB7956"/>
    <w:rsid w:val="00EB7D0A"/>
    <w:rsid w:val="00EB7D72"/>
    <w:rsid w:val="00EB7F99"/>
    <w:rsid w:val="00EC0129"/>
    <w:rsid w:val="00EC0D2D"/>
    <w:rsid w:val="00EC1001"/>
    <w:rsid w:val="00EC11CF"/>
    <w:rsid w:val="00EC129A"/>
    <w:rsid w:val="00EC1535"/>
    <w:rsid w:val="00EC1682"/>
    <w:rsid w:val="00EC1AE1"/>
    <w:rsid w:val="00EC1BCF"/>
    <w:rsid w:val="00EC2447"/>
    <w:rsid w:val="00EC3C13"/>
    <w:rsid w:val="00EC3FDF"/>
    <w:rsid w:val="00EC420F"/>
    <w:rsid w:val="00EC45A8"/>
    <w:rsid w:val="00EC46AA"/>
    <w:rsid w:val="00EC46B7"/>
    <w:rsid w:val="00EC555F"/>
    <w:rsid w:val="00EC60AA"/>
    <w:rsid w:val="00EC625B"/>
    <w:rsid w:val="00EC6361"/>
    <w:rsid w:val="00EC64D4"/>
    <w:rsid w:val="00EC651F"/>
    <w:rsid w:val="00EC663C"/>
    <w:rsid w:val="00EC66CD"/>
    <w:rsid w:val="00EC6733"/>
    <w:rsid w:val="00EC6782"/>
    <w:rsid w:val="00EC67A7"/>
    <w:rsid w:val="00EC73CC"/>
    <w:rsid w:val="00EC752C"/>
    <w:rsid w:val="00EC7E39"/>
    <w:rsid w:val="00ED040F"/>
    <w:rsid w:val="00ED06D3"/>
    <w:rsid w:val="00ED0EAF"/>
    <w:rsid w:val="00ED1FD3"/>
    <w:rsid w:val="00ED23A3"/>
    <w:rsid w:val="00ED28CA"/>
    <w:rsid w:val="00ED2A50"/>
    <w:rsid w:val="00ED30F3"/>
    <w:rsid w:val="00ED35F0"/>
    <w:rsid w:val="00ED385D"/>
    <w:rsid w:val="00ED39A2"/>
    <w:rsid w:val="00ED3D60"/>
    <w:rsid w:val="00ED49DA"/>
    <w:rsid w:val="00ED5478"/>
    <w:rsid w:val="00ED559E"/>
    <w:rsid w:val="00ED56FE"/>
    <w:rsid w:val="00ED5A1F"/>
    <w:rsid w:val="00ED6D44"/>
    <w:rsid w:val="00ED7114"/>
    <w:rsid w:val="00ED7393"/>
    <w:rsid w:val="00ED77AA"/>
    <w:rsid w:val="00EE04EC"/>
    <w:rsid w:val="00EE0794"/>
    <w:rsid w:val="00EE0D6A"/>
    <w:rsid w:val="00EE0DC2"/>
    <w:rsid w:val="00EE1BDA"/>
    <w:rsid w:val="00EE1CE6"/>
    <w:rsid w:val="00EE252D"/>
    <w:rsid w:val="00EE2722"/>
    <w:rsid w:val="00EE2A87"/>
    <w:rsid w:val="00EE35A6"/>
    <w:rsid w:val="00EE482F"/>
    <w:rsid w:val="00EE51FD"/>
    <w:rsid w:val="00EE5305"/>
    <w:rsid w:val="00EE6017"/>
    <w:rsid w:val="00EE645E"/>
    <w:rsid w:val="00EE687D"/>
    <w:rsid w:val="00EE6B31"/>
    <w:rsid w:val="00EE7800"/>
    <w:rsid w:val="00EE7D28"/>
    <w:rsid w:val="00EF02E4"/>
    <w:rsid w:val="00EF0386"/>
    <w:rsid w:val="00EF04AC"/>
    <w:rsid w:val="00EF059D"/>
    <w:rsid w:val="00EF061B"/>
    <w:rsid w:val="00EF0A05"/>
    <w:rsid w:val="00EF1657"/>
    <w:rsid w:val="00EF1B20"/>
    <w:rsid w:val="00EF225A"/>
    <w:rsid w:val="00EF22F5"/>
    <w:rsid w:val="00EF2524"/>
    <w:rsid w:val="00EF2A73"/>
    <w:rsid w:val="00EF2AE6"/>
    <w:rsid w:val="00EF2B17"/>
    <w:rsid w:val="00EF30CC"/>
    <w:rsid w:val="00EF35CD"/>
    <w:rsid w:val="00EF38D0"/>
    <w:rsid w:val="00EF46BB"/>
    <w:rsid w:val="00EF4928"/>
    <w:rsid w:val="00EF5878"/>
    <w:rsid w:val="00EF5F97"/>
    <w:rsid w:val="00EF6223"/>
    <w:rsid w:val="00EF6795"/>
    <w:rsid w:val="00EF6AFD"/>
    <w:rsid w:val="00EF6B02"/>
    <w:rsid w:val="00EF6B91"/>
    <w:rsid w:val="00EF6EB2"/>
    <w:rsid w:val="00EF7B96"/>
    <w:rsid w:val="00EF7E0D"/>
    <w:rsid w:val="00EF7ED7"/>
    <w:rsid w:val="00F002FE"/>
    <w:rsid w:val="00F00FB8"/>
    <w:rsid w:val="00F0101F"/>
    <w:rsid w:val="00F01244"/>
    <w:rsid w:val="00F013D5"/>
    <w:rsid w:val="00F0153B"/>
    <w:rsid w:val="00F0187B"/>
    <w:rsid w:val="00F02523"/>
    <w:rsid w:val="00F027AB"/>
    <w:rsid w:val="00F02CC0"/>
    <w:rsid w:val="00F0365B"/>
    <w:rsid w:val="00F037EA"/>
    <w:rsid w:val="00F03BE5"/>
    <w:rsid w:val="00F04294"/>
    <w:rsid w:val="00F044FF"/>
    <w:rsid w:val="00F0472E"/>
    <w:rsid w:val="00F04E20"/>
    <w:rsid w:val="00F05424"/>
    <w:rsid w:val="00F05873"/>
    <w:rsid w:val="00F059E1"/>
    <w:rsid w:val="00F05A3D"/>
    <w:rsid w:val="00F05C9B"/>
    <w:rsid w:val="00F06294"/>
    <w:rsid w:val="00F06C81"/>
    <w:rsid w:val="00F06C8A"/>
    <w:rsid w:val="00F078E6"/>
    <w:rsid w:val="00F07ACD"/>
    <w:rsid w:val="00F1019E"/>
    <w:rsid w:val="00F107ED"/>
    <w:rsid w:val="00F109C1"/>
    <w:rsid w:val="00F10C0F"/>
    <w:rsid w:val="00F10CDB"/>
    <w:rsid w:val="00F10D49"/>
    <w:rsid w:val="00F10EAB"/>
    <w:rsid w:val="00F11AB8"/>
    <w:rsid w:val="00F11B96"/>
    <w:rsid w:val="00F12080"/>
    <w:rsid w:val="00F126E0"/>
    <w:rsid w:val="00F12A23"/>
    <w:rsid w:val="00F12AC9"/>
    <w:rsid w:val="00F12ADF"/>
    <w:rsid w:val="00F12B98"/>
    <w:rsid w:val="00F139FB"/>
    <w:rsid w:val="00F13A50"/>
    <w:rsid w:val="00F13ACF"/>
    <w:rsid w:val="00F13E7C"/>
    <w:rsid w:val="00F13F00"/>
    <w:rsid w:val="00F14691"/>
    <w:rsid w:val="00F14FF6"/>
    <w:rsid w:val="00F153B8"/>
    <w:rsid w:val="00F155C1"/>
    <w:rsid w:val="00F16775"/>
    <w:rsid w:val="00F171AD"/>
    <w:rsid w:val="00F174BB"/>
    <w:rsid w:val="00F1754C"/>
    <w:rsid w:val="00F17564"/>
    <w:rsid w:val="00F17753"/>
    <w:rsid w:val="00F2013E"/>
    <w:rsid w:val="00F20B93"/>
    <w:rsid w:val="00F20C10"/>
    <w:rsid w:val="00F20EE7"/>
    <w:rsid w:val="00F218E7"/>
    <w:rsid w:val="00F2239A"/>
    <w:rsid w:val="00F22869"/>
    <w:rsid w:val="00F22CD3"/>
    <w:rsid w:val="00F22EA2"/>
    <w:rsid w:val="00F22FB0"/>
    <w:rsid w:val="00F23413"/>
    <w:rsid w:val="00F2374D"/>
    <w:rsid w:val="00F241B4"/>
    <w:rsid w:val="00F24A93"/>
    <w:rsid w:val="00F24BD9"/>
    <w:rsid w:val="00F24F6A"/>
    <w:rsid w:val="00F24FD8"/>
    <w:rsid w:val="00F259AB"/>
    <w:rsid w:val="00F25E7C"/>
    <w:rsid w:val="00F25E9D"/>
    <w:rsid w:val="00F25FC1"/>
    <w:rsid w:val="00F26097"/>
    <w:rsid w:val="00F26925"/>
    <w:rsid w:val="00F27123"/>
    <w:rsid w:val="00F27370"/>
    <w:rsid w:val="00F30481"/>
    <w:rsid w:val="00F30E25"/>
    <w:rsid w:val="00F3150D"/>
    <w:rsid w:val="00F317A1"/>
    <w:rsid w:val="00F32108"/>
    <w:rsid w:val="00F323E6"/>
    <w:rsid w:val="00F32652"/>
    <w:rsid w:val="00F32848"/>
    <w:rsid w:val="00F32CEC"/>
    <w:rsid w:val="00F33E33"/>
    <w:rsid w:val="00F3436A"/>
    <w:rsid w:val="00F3485C"/>
    <w:rsid w:val="00F351E9"/>
    <w:rsid w:val="00F3578E"/>
    <w:rsid w:val="00F357F2"/>
    <w:rsid w:val="00F359EE"/>
    <w:rsid w:val="00F35B47"/>
    <w:rsid w:val="00F36389"/>
    <w:rsid w:val="00F36713"/>
    <w:rsid w:val="00F37022"/>
    <w:rsid w:val="00F377B1"/>
    <w:rsid w:val="00F377E8"/>
    <w:rsid w:val="00F3783B"/>
    <w:rsid w:val="00F37901"/>
    <w:rsid w:val="00F37967"/>
    <w:rsid w:val="00F37D1E"/>
    <w:rsid w:val="00F37FB6"/>
    <w:rsid w:val="00F40076"/>
    <w:rsid w:val="00F403C1"/>
    <w:rsid w:val="00F40C0A"/>
    <w:rsid w:val="00F4113E"/>
    <w:rsid w:val="00F425C4"/>
    <w:rsid w:val="00F42BB4"/>
    <w:rsid w:val="00F42C87"/>
    <w:rsid w:val="00F42FF8"/>
    <w:rsid w:val="00F431D2"/>
    <w:rsid w:val="00F433F0"/>
    <w:rsid w:val="00F435EC"/>
    <w:rsid w:val="00F44836"/>
    <w:rsid w:val="00F4542A"/>
    <w:rsid w:val="00F456FC"/>
    <w:rsid w:val="00F45A47"/>
    <w:rsid w:val="00F45AA6"/>
    <w:rsid w:val="00F45B04"/>
    <w:rsid w:val="00F46036"/>
    <w:rsid w:val="00F463EE"/>
    <w:rsid w:val="00F465D7"/>
    <w:rsid w:val="00F46720"/>
    <w:rsid w:val="00F46DF8"/>
    <w:rsid w:val="00F46F37"/>
    <w:rsid w:val="00F470F5"/>
    <w:rsid w:val="00F471F3"/>
    <w:rsid w:val="00F472C8"/>
    <w:rsid w:val="00F4742E"/>
    <w:rsid w:val="00F476E0"/>
    <w:rsid w:val="00F47C1E"/>
    <w:rsid w:val="00F503D0"/>
    <w:rsid w:val="00F50A4F"/>
    <w:rsid w:val="00F50BE9"/>
    <w:rsid w:val="00F5174D"/>
    <w:rsid w:val="00F5196D"/>
    <w:rsid w:val="00F51B82"/>
    <w:rsid w:val="00F52068"/>
    <w:rsid w:val="00F529BB"/>
    <w:rsid w:val="00F52BFC"/>
    <w:rsid w:val="00F53535"/>
    <w:rsid w:val="00F5392C"/>
    <w:rsid w:val="00F53C28"/>
    <w:rsid w:val="00F53E5D"/>
    <w:rsid w:val="00F54037"/>
    <w:rsid w:val="00F5434E"/>
    <w:rsid w:val="00F54472"/>
    <w:rsid w:val="00F5459D"/>
    <w:rsid w:val="00F549D8"/>
    <w:rsid w:val="00F54BB0"/>
    <w:rsid w:val="00F54CE9"/>
    <w:rsid w:val="00F54F2F"/>
    <w:rsid w:val="00F555D8"/>
    <w:rsid w:val="00F560BB"/>
    <w:rsid w:val="00F56175"/>
    <w:rsid w:val="00F567A4"/>
    <w:rsid w:val="00F56901"/>
    <w:rsid w:val="00F571DE"/>
    <w:rsid w:val="00F573D7"/>
    <w:rsid w:val="00F574A8"/>
    <w:rsid w:val="00F576FB"/>
    <w:rsid w:val="00F601F2"/>
    <w:rsid w:val="00F6091E"/>
    <w:rsid w:val="00F61A0F"/>
    <w:rsid w:val="00F621D1"/>
    <w:rsid w:val="00F6247C"/>
    <w:rsid w:val="00F634B5"/>
    <w:rsid w:val="00F635DB"/>
    <w:rsid w:val="00F636E9"/>
    <w:rsid w:val="00F6380A"/>
    <w:rsid w:val="00F64042"/>
    <w:rsid w:val="00F645E5"/>
    <w:rsid w:val="00F64B97"/>
    <w:rsid w:val="00F64FEA"/>
    <w:rsid w:val="00F6539C"/>
    <w:rsid w:val="00F657C7"/>
    <w:rsid w:val="00F66010"/>
    <w:rsid w:val="00F66AAC"/>
    <w:rsid w:val="00F66C93"/>
    <w:rsid w:val="00F67555"/>
    <w:rsid w:val="00F702AA"/>
    <w:rsid w:val="00F71080"/>
    <w:rsid w:val="00F7109C"/>
    <w:rsid w:val="00F7130D"/>
    <w:rsid w:val="00F72647"/>
    <w:rsid w:val="00F72AEE"/>
    <w:rsid w:val="00F72DBB"/>
    <w:rsid w:val="00F73121"/>
    <w:rsid w:val="00F735F3"/>
    <w:rsid w:val="00F73CFE"/>
    <w:rsid w:val="00F74542"/>
    <w:rsid w:val="00F75371"/>
    <w:rsid w:val="00F75548"/>
    <w:rsid w:val="00F75B07"/>
    <w:rsid w:val="00F75C4D"/>
    <w:rsid w:val="00F75CB4"/>
    <w:rsid w:val="00F76907"/>
    <w:rsid w:val="00F77B78"/>
    <w:rsid w:val="00F805E4"/>
    <w:rsid w:val="00F80B38"/>
    <w:rsid w:val="00F80E58"/>
    <w:rsid w:val="00F81D4E"/>
    <w:rsid w:val="00F82089"/>
    <w:rsid w:val="00F829FD"/>
    <w:rsid w:val="00F82F51"/>
    <w:rsid w:val="00F831F6"/>
    <w:rsid w:val="00F84CFA"/>
    <w:rsid w:val="00F85246"/>
    <w:rsid w:val="00F852E8"/>
    <w:rsid w:val="00F85505"/>
    <w:rsid w:val="00F85942"/>
    <w:rsid w:val="00F85A41"/>
    <w:rsid w:val="00F85C4B"/>
    <w:rsid w:val="00F8639C"/>
    <w:rsid w:val="00F86734"/>
    <w:rsid w:val="00F86EE3"/>
    <w:rsid w:val="00F87C03"/>
    <w:rsid w:val="00F87D57"/>
    <w:rsid w:val="00F87D5E"/>
    <w:rsid w:val="00F87E95"/>
    <w:rsid w:val="00F90174"/>
    <w:rsid w:val="00F90916"/>
    <w:rsid w:val="00F90A76"/>
    <w:rsid w:val="00F91443"/>
    <w:rsid w:val="00F917A1"/>
    <w:rsid w:val="00F91A56"/>
    <w:rsid w:val="00F91F9F"/>
    <w:rsid w:val="00F91FDA"/>
    <w:rsid w:val="00F92535"/>
    <w:rsid w:val="00F92E2F"/>
    <w:rsid w:val="00F92EEB"/>
    <w:rsid w:val="00F92FAA"/>
    <w:rsid w:val="00F93AD7"/>
    <w:rsid w:val="00F93CFB"/>
    <w:rsid w:val="00F93D4A"/>
    <w:rsid w:val="00F949C2"/>
    <w:rsid w:val="00F94B1F"/>
    <w:rsid w:val="00F94BAB"/>
    <w:rsid w:val="00F9531B"/>
    <w:rsid w:val="00F9580C"/>
    <w:rsid w:val="00F95E31"/>
    <w:rsid w:val="00F95E50"/>
    <w:rsid w:val="00F96033"/>
    <w:rsid w:val="00F96691"/>
    <w:rsid w:val="00F967F9"/>
    <w:rsid w:val="00F96C06"/>
    <w:rsid w:val="00F97498"/>
    <w:rsid w:val="00F97E65"/>
    <w:rsid w:val="00FA02EF"/>
    <w:rsid w:val="00FA0CD4"/>
    <w:rsid w:val="00FA0D6F"/>
    <w:rsid w:val="00FA1132"/>
    <w:rsid w:val="00FA1141"/>
    <w:rsid w:val="00FA1969"/>
    <w:rsid w:val="00FA1BB3"/>
    <w:rsid w:val="00FA25ED"/>
    <w:rsid w:val="00FA2DC5"/>
    <w:rsid w:val="00FA2EFE"/>
    <w:rsid w:val="00FA31A4"/>
    <w:rsid w:val="00FA37F5"/>
    <w:rsid w:val="00FA3924"/>
    <w:rsid w:val="00FA3B7E"/>
    <w:rsid w:val="00FA3C8A"/>
    <w:rsid w:val="00FA4074"/>
    <w:rsid w:val="00FA4838"/>
    <w:rsid w:val="00FA4840"/>
    <w:rsid w:val="00FA4B19"/>
    <w:rsid w:val="00FA4CC7"/>
    <w:rsid w:val="00FA500B"/>
    <w:rsid w:val="00FA528F"/>
    <w:rsid w:val="00FA599E"/>
    <w:rsid w:val="00FA59B4"/>
    <w:rsid w:val="00FA5B16"/>
    <w:rsid w:val="00FA5F86"/>
    <w:rsid w:val="00FA64B6"/>
    <w:rsid w:val="00FA7A78"/>
    <w:rsid w:val="00FA7AD5"/>
    <w:rsid w:val="00FB01A3"/>
    <w:rsid w:val="00FB079B"/>
    <w:rsid w:val="00FB12D0"/>
    <w:rsid w:val="00FB1EA0"/>
    <w:rsid w:val="00FB2096"/>
    <w:rsid w:val="00FB2134"/>
    <w:rsid w:val="00FB24B7"/>
    <w:rsid w:val="00FB315D"/>
    <w:rsid w:val="00FB3900"/>
    <w:rsid w:val="00FB394C"/>
    <w:rsid w:val="00FB3B11"/>
    <w:rsid w:val="00FB447E"/>
    <w:rsid w:val="00FB457D"/>
    <w:rsid w:val="00FB536A"/>
    <w:rsid w:val="00FB5822"/>
    <w:rsid w:val="00FB5894"/>
    <w:rsid w:val="00FB5961"/>
    <w:rsid w:val="00FB5F25"/>
    <w:rsid w:val="00FB62BC"/>
    <w:rsid w:val="00FB64A9"/>
    <w:rsid w:val="00FB669C"/>
    <w:rsid w:val="00FB68B4"/>
    <w:rsid w:val="00FB68D2"/>
    <w:rsid w:val="00FB6C5D"/>
    <w:rsid w:val="00FB6C82"/>
    <w:rsid w:val="00FB6FAE"/>
    <w:rsid w:val="00FB7A93"/>
    <w:rsid w:val="00FB7B2C"/>
    <w:rsid w:val="00FB7B70"/>
    <w:rsid w:val="00FB7C19"/>
    <w:rsid w:val="00FB7E19"/>
    <w:rsid w:val="00FC0208"/>
    <w:rsid w:val="00FC0925"/>
    <w:rsid w:val="00FC0AF4"/>
    <w:rsid w:val="00FC0CF8"/>
    <w:rsid w:val="00FC12CC"/>
    <w:rsid w:val="00FC14D3"/>
    <w:rsid w:val="00FC1610"/>
    <w:rsid w:val="00FC16C0"/>
    <w:rsid w:val="00FC3438"/>
    <w:rsid w:val="00FC367A"/>
    <w:rsid w:val="00FC3F3A"/>
    <w:rsid w:val="00FC405E"/>
    <w:rsid w:val="00FC4B55"/>
    <w:rsid w:val="00FC51D6"/>
    <w:rsid w:val="00FC522D"/>
    <w:rsid w:val="00FC52E5"/>
    <w:rsid w:val="00FC5425"/>
    <w:rsid w:val="00FC5566"/>
    <w:rsid w:val="00FC5581"/>
    <w:rsid w:val="00FC5FC4"/>
    <w:rsid w:val="00FC6FC0"/>
    <w:rsid w:val="00FC70A3"/>
    <w:rsid w:val="00FC788D"/>
    <w:rsid w:val="00FC7BD8"/>
    <w:rsid w:val="00FC7F77"/>
    <w:rsid w:val="00FD0424"/>
    <w:rsid w:val="00FD0C02"/>
    <w:rsid w:val="00FD1007"/>
    <w:rsid w:val="00FD1B5D"/>
    <w:rsid w:val="00FD1DCA"/>
    <w:rsid w:val="00FD22D7"/>
    <w:rsid w:val="00FD23B7"/>
    <w:rsid w:val="00FD2951"/>
    <w:rsid w:val="00FD3035"/>
    <w:rsid w:val="00FD344A"/>
    <w:rsid w:val="00FD37F1"/>
    <w:rsid w:val="00FD4CA4"/>
    <w:rsid w:val="00FD4D3D"/>
    <w:rsid w:val="00FD50BF"/>
    <w:rsid w:val="00FD5CDC"/>
    <w:rsid w:val="00FD670E"/>
    <w:rsid w:val="00FD676D"/>
    <w:rsid w:val="00FD6895"/>
    <w:rsid w:val="00FD695C"/>
    <w:rsid w:val="00FD699B"/>
    <w:rsid w:val="00FD6AB3"/>
    <w:rsid w:val="00FD6BD6"/>
    <w:rsid w:val="00FD6CA1"/>
    <w:rsid w:val="00FD6E47"/>
    <w:rsid w:val="00FD7166"/>
    <w:rsid w:val="00FD716A"/>
    <w:rsid w:val="00FD76DA"/>
    <w:rsid w:val="00FE08EE"/>
    <w:rsid w:val="00FE0FE5"/>
    <w:rsid w:val="00FE101B"/>
    <w:rsid w:val="00FE181E"/>
    <w:rsid w:val="00FE1A37"/>
    <w:rsid w:val="00FE1F57"/>
    <w:rsid w:val="00FE224C"/>
    <w:rsid w:val="00FE2295"/>
    <w:rsid w:val="00FE24A7"/>
    <w:rsid w:val="00FE26BA"/>
    <w:rsid w:val="00FE27E7"/>
    <w:rsid w:val="00FE2A0F"/>
    <w:rsid w:val="00FE2EB7"/>
    <w:rsid w:val="00FE31BA"/>
    <w:rsid w:val="00FE4FF7"/>
    <w:rsid w:val="00FE5748"/>
    <w:rsid w:val="00FE57E6"/>
    <w:rsid w:val="00FE581F"/>
    <w:rsid w:val="00FE5A55"/>
    <w:rsid w:val="00FE60D6"/>
    <w:rsid w:val="00FE60DA"/>
    <w:rsid w:val="00FE6ACA"/>
    <w:rsid w:val="00FE7484"/>
    <w:rsid w:val="00FE7DB5"/>
    <w:rsid w:val="00FF05FB"/>
    <w:rsid w:val="00FF0843"/>
    <w:rsid w:val="00FF11A6"/>
    <w:rsid w:val="00FF1401"/>
    <w:rsid w:val="00FF1DFA"/>
    <w:rsid w:val="00FF2383"/>
    <w:rsid w:val="00FF2420"/>
    <w:rsid w:val="00FF27B3"/>
    <w:rsid w:val="00FF2BBA"/>
    <w:rsid w:val="00FF3364"/>
    <w:rsid w:val="00FF33CB"/>
    <w:rsid w:val="00FF353F"/>
    <w:rsid w:val="00FF394F"/>
    <w:rsid w:val="00FF3EF6"/>
    <w:rsid w:val="00FF41F4"/>
    <w:rsid w:val="00FF45CF"/>
    <w:rsid w:val="00FF48D3"/>
    <w:rsid w:val="00FF48D7"/>
    <w:rsid w:val="00FF4C2F"/>
    <w:rsid w:val="00FF4DD1"/>
    <w:rsid w:val="00FF5904"/>
    <w:rsid w:val="00FF61D2"/>
    <w:rsid w:val="00FF61E0"/>
    <w:rsid w:val="00FF63FF"/>
    <w:rsid w:val="00FF6B5E"/>
    <w:rsid w:val="00FF7946"/>
    <w:rsid w:val="00FF7C57"/>
    <w:rsid w:val="00FF7E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22180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221809"/>
  </w:style>
  <w:style w:type="paragraph" w:styleId="a5">
    <w:name w:val="footer"/>
    <w:basedOn w:val="a"/>
    <w:link w:val="a6"/>
    <w:uiPriority w:val="99"/>
    <w:unhideWhenUsed/>
    <w:rsid w:val="0022180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221809"/>
  </w:style>
  <w:style w:type="paragraph" w:styleId="a7">
    <w:name w:val="Normal (Web)"/>
    <w:basedOn w:val="a"/>
    <w:uiPriority w:val="99"/>
    <w:unhideWhenUsed/>
    <w:rsid w:val="002E79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8">
    <w:name w:val="Hyperlink"/>
    <w:basedOn w:val="a0"/>
    <w:uiPriority w:val="99"/>
    <w:semiHidden/>
    <w:unhideWhenUsed/>
    <w:rsid w:val="002E7952"/>
    <w:rPr>
      <w:color w:val="0000FF"/>
      <w:u w:val="single"/>
    </w:rPr>
  </w:style>
  <w:style w:type="paragraph" w:styleId="a9">
    <w:name w:val="footnote text"/>
    <w:basedOn w:val="a"/>
    <w:link w:val="aa"/>
    <w:uiPriority w:val="99"/>
    <w:semiHidden/>
    <w:unhideWhenUsed/>
    <w:rsid w:val="00FC7F77"/>
    <w:pPr>
      <w:spacing w:after="0" w:line="240" w:lineRule="auto"/>
    </w:pPr>
    <w:rPr>
      <w:sz w:val="20"/>
      <w:szCs w:val="20"/>
    </w:rPr>
  </w:style>
  <w:style w:type="character" w:customStyle="1" w:styleId="aa">
    <w:name w:val="Текст сноски Знак"/>
    <w:basedOn w:val="a0"/>
    <w:link w:val="a9"/>
    <w:uiPriority w:val="99"/>
    <w:semiHidden/>
    <w:rsid w:val="00FC7F77"/>
    <w:rPr>
      <w:sz w:val="20"/>
      <w:szCs w:val="20"/>
    </w:rPr>
  </w:style>
  <w:style w:type="character" w:styleId="ab">
    <w:name w:val="footnote reference"/>
    <w:basedOn w:val="a0"/>
    <w:uiPriority w:val="99"/>
    <w:semiHidden/>
    <w:unhideWhenUsed/>
    <w:rsid w:val="00FC7F77"/>
    <w:rPr>
      <w:vertAlign w:val="superscript"/>
    </w:rPr>
  </w:style>
  <w:style w:type="character" w:customStyle="1" w:styleId="apple-converted-space">
    <w:name w:val="apple-converted-space"/>
    <w:basedOn w:val="a0"/>
    <w:rsid w:val="00614830"/>
  </w:style>
  <w:style w:type="paragraph" w:styleId="ac">
    <w:name w:val="Balloon Text"/>
    <w:basedOn w:val="a"/>
    <w:link w:val="ad"/>
    <w:uiPriority w:val="99"/>
    <w:semiHidden/>
    <w:unhideWhenUsed/>
    <w:rsid w:val="00881A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881AFF"/>
    <w:rPr>
      <w:rFonts w:ascii="Tahoma" w:hAnsi="Tahoma" w:cs="Tahoma"/>
      <w:sz w:val="16"/>
      <w:szCs w:val="16"/>
    </w:rPr>
  </w:style>
  <w:style w:type="paragraph" w:styleId="ae">
    <w:name w:val="List Paragraph"/>
    <w:basedOn w:val="a"/>
    <w:uiPriority w:val="34"/>
    <w:qFormat/>
    <w:rsid w:val="00784FA4"/>
    <w:pPr>
      <w:ind w:left="720"/>
      <w:contextualSpacing/>
    </w:pPr>
  </w:style>
  <w:style w:type="character" w:styleId="af">
    <w:name w:val="Emphasis"/>
    <w:basedOn w:val="a0"/>
    <w:uiPriority w:val="20"/>
    <w:qFormat/>
    <w:rsid w:val="00060861"/>
    <w:rPr>
      <w:i/>
      <w:iCs/>
    </w:rPr>
  </w:style>
  <w:style w:type="table" w:styleId="af0">
    <w:name w:val="Table Grid"/>
    <w:basedOn w:val="a1"/>
    <w:uiPriority w:val="59"/>
    <w:rsid w:val="0075627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22180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221809"/>
  </w:style>
  <w:style w:type="paragraph" w:styleId="a5">
    <w:name w:val="footer"/>
    <w:basedOn w:val="a"/>
    <w:link w:val="a6"/>
    <w:uiPriority w:val="99"/>
    <w:unhideWhenUsed/>
    <w:rsid w:val="0022180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221809"/>
  </w:style>
  <w:style w:type="paragraph" w:styleId="a7">
    <w:name w:val="Normal (Web)"/>
    <w:basedOn w:val="a"/>
    <w:uiPriority w:val="99"/>
    <w:unhideWhenUsed/>
    <w:rsid w:val="002E79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8">
    <w:name w:val="Hyperlink"/>
    <w:basedOn w:val="a0"/>
    <w:uiPriority w:val="99"/>
    <w:semiHidden/>
    <w:unhideWhenUsed/>
    <w:rsid w:val="002E7952"/>
    <w:rPr>
      <w:color w:val="0000FF"/>
      <w:u w:val="single"/>
    </w:rPr>
  </w:style>
  <w:style w:type="paragraph" w:styleId="a9">
    <w:name w:val="footnote text"/>
    <w:basedOn w:val="a"/>
    <w:link w:val="aa"/>
    <w:uiPriority w:val="99"/>
    <w:semiHidden/>
    <w:unhideWhenUsed/>
    <w:rsid w:val="00FC7F77"/>
    <w:pPr>
      <w:spacing w:after="0" w:line="240" w:lineRule="auto"/>
    </w:pPr>
    <w:rPr>
      <w:sz w:val="20"/>
      <w:szCs w:val="20"/>
    </w:rPr>
  </w:style>
  <w:style w:type="character" w:customStyle="1" w:styleId="aa">
    <w:name w:val="Текст сноски Знак"/>
    <w:basedOn w:val="a0"/>
    <w:link w:val="a9"/>
    <w:uiPriority w:val="99"/>
    <w:semiHidden/>
    <w:rsid w:val="00FC7F77"/>
    <w:rPr>
      <w:sz w:val="20"/>
      <w:szCs w:val="20"/>
    </w:rPr>
  </w:style>
  <w:style w:type="character" w:styleId="ab">
    <w:name w:val="footnote reference"/>
    <w:basedOn w:val="a0"/>
    <w:uiPriority w:val="99"/>
    <w:semiHidden/>
    <w:unhideWhenUsed/>
    <w:rsid w:val="00FC7F77"/>
    <w:rPr>
      <w:vertAlign w:val="superscript"/>
    </w:rPr>
  </w:style>
  <w:style w:type="character" w:customStyle="1" w:styleId="apple-converted-space">
    <w:name w:val="apple-converted-space"/>
    <w:basedOn w:val="a0"/>
    <w:rsid w:val="00614830"/>
  </w:style>
  <w:style w:type="paragraph" w:styleId="ac">
    <w:name w:val="Balloon Text"/>
    <w:basedOn w:val="a"/>
    <w:link w:val="ad"/>
    <w:uiPriority w:val="99"/>
    <w:semiHidden/>
    <w:unhideWhenUsed/>
    <w:rsid w:val="00881A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881AFF"/>
    <w:rPr>
      <w:rFonts w:ascii="Tahoma" w:hAnsi="Tahoma" w:cs="Tahoma"/>
      <w:sz w:val="16"/>
      <w:szCs w:val="16"/>
    </w:rPr>
  </w:style>
  <w:style w:type="paragraph" w:styleId="ae">
    <w:name w:val="List Paragraph"/>
    <w:basedOn w:val="a"/>
    <w:uiPriority w:val="34"/>
    <w:qFormat/>
    <w:rsid w:val="00784FA4"/>
    <w:pPr>
      <w:ind w:left="720"/>
      <w:contextualSpacing/>
    </w:pPr>
  </w:style>
  <w:style w:type="character" w:styleId="af">
    <w:name w:val="Emphasis"/>
    <w:basedOn w:val="a0"/>
    <w:uiPriority w:val="20"/>
    <w:qFormat/>
    <w:rsid w:val="00060861"/>
    <w:rPr>
      <w:i/>
      <w:iCs/>
    </w:rPr>
  </w:style>
  <w:style w:type="table" w:styleId="af0">
    <w:name w:val="Table Grid"/>
    <w:basedOn w:val="a1"/>
    <w:uiPriority w:val="59"/>
    <w:rsid w:val="0075627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33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1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9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1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75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1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9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73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oleObject" Target="embeddings/oleObject2.bin"/><Relationship Id="rId18" Type="http://schemas.openxmlformats.org/officeDocument/2006/relationships/image" Target="media/image5.wmf"/><Relationship Id="rId26" Type="http://schemas.openxmlformats.org/officeDocument/2006/relationships/footer" Target="footer1.xml"/><Relationship Id="rId3" Type="http://schemas.openxmlformats.org/officeDocument/2006/relationships/styles" Target="styles.xml"/><Relationship Id="rId21" Type="http://schemas.openxmlformats.org/officeDocument/2006/relationships/oleObject" Target="embeddings/oleObject6.bin"/><Relationship Id="rId7" Type="http://schemas.openxmlformats.org/officeDocument/2006/relationships/footnotes" Target="footnotes.xml"/><Relationship Id="rId12" Type="http://schemas.openxmlformats.org/officeDocument/2006/relationships/image" Target="media/image2.wmf"/><Relationship Id="rId17" Type="http://schemas.openxmlformats.org/officeDocument/2006/relationships/oleObject" Target="embeddings/oleObject4.bin"/><Relationship Id="rId25" Type="http://schemas.openxmlformats.org/officeDocument/2006/relationships/chart" Target="charts/chart3.xml"/><Relationship Id="rId2" Type="http://schemas.openxmlformats.org/officeDocument/2006/relationships/numbering" Target="numbering.xml"/><Relationship Id="rId16" Type="http://schemas.openxmlformats.org/officeDocument/2006/relationships/image" Target="media/image4.wmf"/><Relationship Id="rId20" Type="http://schemas.openxmlformats.org/officeDocument/2006/relationships/image" Target="media/image6.wmf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oleObject" Target="embeddings/oleObject1.bin"/><Relationship Id="rId24" Type="http://schemas.openxmlformats.org/officeDocument/2006/relationships/chart" Target="charts/chart2.xml"/><Relationship Id="rId5" Type="http://schemas.openxmlformats.org/officeDocument/2006/relationships/settings" Target="settings.xml"/><Relationship Id="rId15" Type="http://schemas.openxmlformats.org/officeDocument/2006/relationships/oleObject" Target="embeddings/oleObject3.bin"/><Relationship Id="rId23" Type="http://schemas.openxmlformats.org/officeDocument/2006/relationships/oleObject" Target="embeddings/oleObject8.bin"/><Relationship Id="rId28" Type="http://schemas.openxmlformats.org/officeDocument/2006/relationships/theme" Target="theme/theme1.xml"/><Relationship Id="rId10" Type="http://schemas.openxmlformats.org/officeDocument/2006/relationships/image" Target="media/image1.wmf"/><Relationship Id="rId19" Type="http://schemas.openxmlformats.org/officeDocument/2006/relationships/oleObject" Target="embeddings/oleObject5.bin"/><Relationship Id="rId4" Type="http://schemas.microsoft.com/office/2007/relationships/stylesWithEffects" Target="stylesWithEffects.xml"/><Relationship Id="rId9" Type="http://schemas.openxmlformats.org/officeDocument/2006/relationships/chart" Target="charts/chart1.xml"/><Relationship Id="rId14" Type="http://schemas.openxmlformats.org/officeDocument/2006/relationships/image" Target="media/image3.wmf"/><Relationship Id="rId22" Type="http://schemas.openxmlformats.org/officeDocument/2006/relationships/oleObject" Target="embeddings/oleObject7.bin"/><Relationship Id="rId27" Type="http://schemas.openxmlformats.org/officeDocument/2006/relationships/fontTable" Target="fontTable.xml"/></Relationships>
</file>

<file path=word/charts/_rels/chart1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1.xml"/><Relationship Id="rId1" Type="http://schemas.openxmlformats.org/officeDocument/2006/relationships/oleObject" Target="&#1044;&#1080;&#1072;&#1075;&#1088;&#1072;&#1084;&#1084;&#1072;%20&#1074;%20Microsoft%20Office%20Word" TargetMode="External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oleObject" Target="file:///I:\&#1082;&#1091;&#1088;&#1089;&#1086;&#1074;&#1072;%20&#1088;&#1072;&#1073;&#1086;&#1090;&#1072;%20&#1087;&#1086;%20&#1073;&#1091;&#1093;.%20&#1091;&#1095;&#1077;&#1090;&#1091;.xls" TargetMode="External"/></Relationships>
</file>

<file path=word/charts/_rels/chart3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2.xml"/><Relationship Id="rId1" Type="http://schemas.openxmlformats.org/officeDocument/2006/relationships/oleObject" Target="file:///D:\&#1084;&#1086;&#1080;%20&#1091;&#1095;&#1077;&#1073;&#1085;&#1080;&#1082;&#1080;%20&#1080;%20&#1082;&#1086;&#1085;&#1090;&#1088;&#1086;&#1083;&#1100;&#1085;&#1099;&#1077;\&#1096;&#1072;&#1073;&#1083;&#1086;&#1085;%20&#1084;&#1072;&#1090;&#1088;&#1080;&#1094;&#1099;%20&#1076;&#1083;&#1103;%20&#1082;&#1091;&#1088;&#1089;&#1086;&#1074;&#1086;&#1081;%20&#1088;&#1072;&#1073;&#1086;&#1090;&#1099;.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'[Диаграмма в Microsoft Office Word]Лист1'!$B$1</c:f>
              <c:strCache>
                <c:ptCount val="1"/>
                <c:pt idx="0">
                  <c:v>2014</c:v>
                </c:pt>
              </c:strCache>
            </c:strRef>
          </c:tx>
          <c:invertIfNegative val="0"/>
          <c:cat>
            <c:strRef>
              <c:f>'[Диаграмма в Microsoft Office Word]Лист1'!$A$2:$A$5</c:f>
              <c:strCache>
                <c:ptCount val="4"/>
                <c:pt idx="0">
                  <c:v>Коэффицент текущей леквидности</c:v>
                </c:pt>
                <c:pt idx="1">
                  <c:v>Коэффицент абсолютной ликвидности</c:v>
                </c:pt>
                <c:pt idx="2">
                  <c:v>Коэфффицент быстрой ликвидности</c:v>
                </c:pt>
                <c:pt idx="3">
                  <c:v>Коэффицент ликвидности при мобиилизации средств</c:v>
                </c:pt>
              </c:strCache>
            </c:strRef>
          </c:cat>
          <c:val>
            <c:numRef>
              <c:f>'[Диаграмма в Microsoft Office Word]Лист1'!$B$2:$B$5</c:f>
              <c:numCache>
                <c:formatCode>General</c:formatCode>
                <c:ptCount val="4"/>
                <c:pt idx="0">
                  <c:v>1.26</c:v>
                </c:pt>
                <c:pt idx="1">
                  <c:v>2.0000000000000052E-3</c:v>
                </c:pt>
                <c:pt idx="2">
                  <c:v>0.30000000000000032</c:v>
                </c:pt>
                <c:pt idx="3">
                  <c:v>0.97000000000000064</c:v>
                </c:pt>
              </c:numCache>
            </c:numRef>
          </c:val>
        </c:ser>
        <c:ser>
          <c:idx val="1"/>
          <c:order val="1"/>
          <c:tx>
            <c:strRef>
              <c:f>'[Диаграмма в Microsoft Office Word]Лист1'!$C$1</c:f>
              <c:strCache>
                <c:ptCount val="1"/>
                <c:pt idx="0">
                  <c:v>2013</c:v>
                </c:pt>
              </c:strCache>
            </c:strRef>
          </c:tx>
          <c:invertIfNegative val="0"/>
          <c:cat>
            <c:strRef>
              <c:f>'[Диаграмма в Microsoft Office Word]Лист1'!$A$2:$A$5</c:f>
              <c:strCache>
                <c:ptCount val="4"/>
                <c:pt idx="0">
                  <c:v>Коэффицент текущей леквидности</c:v>
                </c:pt>
                <c:pt idx="1">
                  <c:v>Коэффицент абсолютной ликвидности</c:v>
                </c:pt>
                <c:pt idx="2">
                  <c:v>Коэфффицент быстрой ликвидности</c:v>
                </c:pt>
                <c:pt idx="3">
                  <c:v>Коэффицент ликвидности при мобиилизации средств</c:v>
                </c:pt>
              </c:strCache>
            </c:strRef>
          </c:cat>
          <c:val>
            <c:numRef>
              <c:f>'[Диаграмма в Microsoft Office Word]Лист1'!$C$2:$C$5</c:f>
              <c:numCache>
                <c:formatCode>General</c:formatCode>
                <c:ptCount val="4"/>
                <c:pt idx="0">
                  <c:v>0.67000000000000215</c:v>
                </c:pt>
                <c:pt idx="1">
                  <c:v>1.0999999999999998E-2</c:v>
                </c:pt>
                <c:pt idx="2">
                  <c:v>0.19000000000000014</c:v>
                </c:pt>
                <c:pt idx="3">
                  <c:v>0.48000000000000032</c:v>
                </c:pt>
              </c:numCache>
            </c:numRef>
          </c:val>
        </c:ser>
        <c:ser>
          <c:idx val="2"/>
          <c:order val="2"/>
          <c:tx>
            <c:strRef>
              <c:f>'[Диаграмма в Microsoft Office Word]Лист1'!$D$1</c:f>
              <c:strCache>
                <c:ptCount val="1"/>
                <c:pt idx="0">
                  <c:v>2012</c:v>
                </c:pt>
              </c:strCache>
            </c:strRef>
          </c:tx>
          <c:invertIfNegative val="0"/>
          <c:cat>
            <c:strRef>
              <c:f>'[Диаграмма в Microsoft Office Word]Лист1'!$A$2:$A$5</c:f>
              <c:strCache>
                <c:ptCount val="4"/>
                <c:pt idx="0">
                  <c:v>Коэффицент текущей леквидности</c:v>
                </c:pt>
                <c:pt idx="1">
                  <c:v>Коэффицент абсолютной ликвидности</c:v>
                </c:pt>
                <c:pt idx="2">
                  <c:v>Коэфффицент быстрой ликвидности</c:v>
                </c:pt>
                <c:pt idx="3">
                  <c:v>Коэффицент ликвидности при мобиилизации средств</c:v>
                </c:pt>
              </c:strCache>
            </c:strRef>
          </c:cat>
          <c:val>
            <c:numRef>
              <c:f>'[Диаграмма в Microsoft Office Word]Лист1'!$D$2:$D$5</c:f>
              <c:numCache>
                <c:formatCode>General</c:formatCode>
                <c:ptCount val="4"/>
                <c:pt idx="0">
                  <c:v>0.96000000000000063</c:v>
                </c:pt>
                <c:pt idx="1">
                  <c:v>1.0000000000000035E-3</c:v>
                </c:pt>
                <c:pt idx="2">
                  <c:v>0.31000000000000083</c:v>
                </c:pt>
                <c:pt idx="3">
                  <c:v>0.65000000000000202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159570560"/>
        <c:axId val="159572352"/>
      </c:barChart>
      <c:catAx>
        <c:axId val="159570560"/>
        <c:scaling>
          <c:orientation val="minMax"/>
        </c:scaling>
        <c:delete val="0"/>
        <c:axPos val="b"/>
        <c:majorTickMark val="out"/>
        <c:minorTickMark val="none"/>
        <c:tickLblPos val="nextTo"/>
        <c:crossAx val="159572352"/>
        <c:crosses val="autoZero"/>
        <c:auto val="1"/>
        <c:lblAlgn val="ctr"/>
        <c:lblOffset val="100"/>
        <c:noMultiLvlLbl val="0"/>
      </c:catAx>
      <c:valAx>
        <c:axId val="159572352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159570560"/>
        <c:crosses val="autoZero"/>
        <c:crossBetween val="between"/>
      </c:valAx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  <c:userShapes r:id="rId2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/>
            </a:pPr>
            <a:r>
              <a:rPr lang="ru-RU"/>
              <a:t>Рентабельность предприятия</a:t>
            </a:r>
          </a:p>
        </c:rich>
      </c:tx>
      <c:overlay val="0"/>
    </c:title>
    <c:autoTitleDeleted val="0"/>
    <c:plotArea>
      <c:layout>
        <c:manualLayout>
          <c:layoutTarget val="inner"/>
          <c:xMode val="edge"/>
          <c:yMode val="edge"/>
          <c:x val="7.6452947390127826E-2"/>
          <c:y val="6.2458302699458741E-2"/>
          <c:w val="0.71811680140730649"/>
          <c:h val="0.82589295381356964"/>
        </c:manualLayout>
      </c:layout>
      <c:scatterChart>
        <c:scatterStyle val="lineMarker"/>
        <c:varyColors val="0"/>
        <c:ser>
          <c:idx val="0"/>
          <c:order val="0"/>
          <c:xVal>
            <c:strRef>
              <c:f>'Коэффициенты базовые (2)'!$H$25:$H$29</c:f>
              <c:strCache>
                <c:ptCount val="5"/>
                <c:pt idx="0">
                  <c:v>Рентабельность                                                                                                        2013                     2012</c:v>
                </c:pt>
                <c:pt idx="1">
                  <c:v>Рентабельность продаж</c:v>
                </c:pt>
                <c:pt idx="2">
                  <c:v>Рентабельность капитала</c:v>
                </c:pt>
                <c:pt idx="3">
                  <c:v>Рентабельность собственного капитала</c:v>
                </c:pt>
                <c:pt idx="4">
                  <c:v>Период окупаемости собственного капитала</c:v>
                </c:pt>
              </c:strCache>
            </c:strRef>
          </c:xVal>
          <c:yVal>
            <c:numRef>
              <c:f>'Коэффициенты базовые (2)'!$I$25:$I$29</c:f>
              <c:numCache>
                <c:formatCode>0.00</c:formatCode>
                <c:ptCount val="5"/>
                <c:pt idx="1">
                  <c:v>5.1427486231562972E-2</c:v>
                </c:pt>
                <c:pt idx="2">
                  <c:v>1.1579982816799693E-4</c:v>
                </c:pt>
                <c:pt idx="3">
                  <c:v>4.6665897264776284E-4</c:v>
                </c:pt>
                <c:pt idx="4">
                  <c:v>2142.8924731182801</c:v>
                </c:pt>
              </c:numCache>
            </c:numRef>
          </c:yVal>
          <c:smooth val="0"/>
        </c:ser>
        <c:ser>
          <c:idx val="1"/>
          <c:order val="1"/>
          <c:xVal>
            <c:strRef>
              <c:f>'Коэффициенты базовые (2)'!$H$25:$H$29</c:f>
              <c:strCache>
                <c:ptCount val="5"/>
                <c:pt idx="0">
                  <c:v>Рентабельность                                                                                                        2013                     2012</c:v>
                </c:pt>
                <c:pt idx="1">
                  <c:v>Рентабельность продаж</c:v>
                </c:pt>
                <c:pt idx="2">
                  <c:v>Рентабельность капитала</c:v>
                </c:pt>
                <c:pt idx="3">
                  <c:v>Рентабельность собственного капитала</c:v>
                </c:pt>
                <c:pt idx="4">
                  <c:v>Период окупаемости собственного капитала</c:v>
                </c:pt>
              </c:strCache>
            </c:strRef>
          </c:xVal>
          <c:yVal>
            <c:numRef>
              <c:f>'Коэффициенты базовые (2)'!$J$25:$J$29</c:f>
              <c:numCache>
                <c:formatCode>0.00</c:formatCode>
                <c:ptCount val="5"/>
                <c:pt idx="1">
                  <c:v>-0.13611659113125391</c:v>
                </c:pt>
                <c:pt idx="2">
                  <c:v>1.4877023418233281E-4</c:v>
                </c:pt>
                <c:pt idx="3">
                  <c:v>6.1260278767927886E-4</c:v>
                </c:pt>
                <c:pt idx="4">
                  <c:v>1632.379120879109</c:v>
                </c:pt>
              </c:numCache>
            </c:numRef>
          </c:y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axId val="167974016"/>
        <c:axId val="167975552"/>
      </c:scatterChart>
      <c:valAx>
        <c:axId val="167974016"/>
        <c:scaling>
          <c:orientation val="minMax"/>
        </c:scaling>
        <c:delete val="0"/>
        <c:axPos val="b"/>
        <c:majorTickMark val="none"/>
        <c:minorTickMark val="none"/>
        <c:tickLblPos val="nextTo"/>
        <c:crossAx val="167975552"/>
        <c:crosses val="autoZero"/>
        <c:crossBetween val="midCat"/>
      </c:valAx>
      <c:valAx>
        <c:axId val="167975552"/>
        <c:scaling>
          <c:orientation val="minMax"/>
        </c:scaling>
        <c:delete val="0"/>
        <c:axPos val="l"/>
        <c:majorGridlines/>
        <c:numFmt formatCode="0.00" sourceLinked="1"/>
        <c:majorTickMark val="none"/>
        <c:minorTickMark val="none"/>
        <c:tickLblPos val="nextTo"/>
        <c:crossAx val="167974016"/>
        <c:crosses val="autoZero"/>
        <c:crossBetween val="midCat"/>
      </c:valAx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26"/>
    </mc:Choice>
    <mc:Fallback>
      <c:style val="26"/>
    </mc:Fallback>
  </mc:AlternateContent>
  <c:chart>
    <c:autoTitleDeleted val="1"/>
    <c:plotArea>
      <c:layout/>
      <c:bubbleChart>
        <c:varyColors val="0"/>
        <c:ser>
          <c:idx val="0"/>
          <c:order val="0"/>
          <c:invertIfNegative val="0"/>
          <c:dPt>
            <c:idx val="0"/>
            <c:invertIfNegative val="0"/>
            <c:bubble3D val="0"/>
            <c:spPr>
              <a:solidFill>
                <a:schemeClr val="accent3">
                  <a:lumMod val="75000"/>
                </a:schemeClr>
              </a:solidFill>
            </c:spPr>
          </c:dPt>
          <c:dPt>
            <c:idx val="1"/>
            <c:invertIfNegative val="0"/>
            <c:bubble3D val="0"/>
            <c:spPr>
              <a:solidFill>
                <a:schemeClr val="accent6">
                  <a:lumMod val="75000"/>
                </a:schemeClr>
              </a:solidFill>
            </c:spPr>
          </c:dPt>
          <c:dPt>
            <c:idx val="2"/>
            <c:invertIfNegative val="0"/>
            <c:bubble3D val="0"/>
            <c:spPr>
              <a:solidFill>
                <a:schemeClr val="accent2">
                  <a:lumMod val="75000"/>
                </a:schemeClr>
              </a:solidFill>
            </c:spPr>
          </c:dPt>
          <c:dPt>
            <c:idx val="3"/>
            <c:invertIfNegative val="0"/>
            <c:bubble3D val="0"/>
            <c:spPr>
              <a:solidFill>
                <a:schemeClr val="accent5">
                  <a:lumMod val="75000"/>
                </a:schemeClr>
              </a:solidFill>
            </c:spPr>
          </c:dPt>
          <c:dLbls>
            <c:dLbl>
              <c:idx val="0"/>
              <c:layout>
                <c:manualLayout>
                  <c:x val="9.0942219179124331E-2"/>
                  <c:y val="-0.35082203481961366"/>
                </c:manualLayout>
              </c:layout>
              <c:tx>
                <c:rich>
                  <a:bodyPr/>
                  <a:lstStyle/>
                  <a:p>
                    <a:r>
                      <a:rPr lang="ru-RU" b="1"/>
                      <a:t>Диагностика технического состояния мед. оборудования.</a:t>
                    </a:r>
                    <a:endParaRPr lang="en-US" b="1"/>
                  </a:p>
                </c:rich>
              </c:tx>
              <c:dLblPos val="r"/>
              <c:showLegendKey val="0"/>
              <c:showVal val="0"/>
              <c:showCatName val="0"/>
              <c:showSerName val="0"/>
              <c:showPercent val="0"/>
              <c:showBubbleSize val="1"/>
            </c:dLbl>
            <c:dLbl>
              <c:idx val="1"/>
              <c:layout>
                <c:manualLayout>
                  <c:x val="0.24214781847921191"/>
                  <c:y val="0.20777337744024604"/>
                </c:manualLayout>
              </c:layout>
              <c:tx>
                <c:rich>
                  <a:bodyPr/>
                  <a:lstStyle/>
                  <a:p>
                    <a:r>
                      <a:rPr lang="ru-RU" b="1"/>
                      <a:t>Диагностика оборудования </a:t>
                    </a:r>
                  </a:p>
                  <a:p>
                    <a:r>
                      <a:rPr lang="ru-RU" b="1"/>
                      <a:t>перед </a:t>
                    </a:r>
                  </a:p>
                  <a:p>
                    <a:r>
                      <a:rPr lang="ru-RU" b="1"/>
                      <a:t>монтажом.</a:t>
                    </a:r>
                    <a:endParaRPr lang="en-US" b="1"/>
                  </a:p>
                </c:rich>
              </c:tx>
              <c:dLblPos val="r"/>
              <c:showLegendKey val="0"/>
              <c:showVal val="0"/>
              <c:showCatName val="0"/>
              <c:showSerName val="0"/>
              <c:showPercent val="0"/>
              <c:showBubbleSize val="1"/>
            </c:dLbl>
            <c:dLbl>
              <c:idx val="2"/>
              <c:layout>
                <c:manualLayout>
                  <c:x val="-0.57376027996500434"/>
                  <c:y val="0.3636770255789033"/>
                </c:manualLayout>
              </c:layout>
              <c:tx>
                <c:rich>
                  <a:bodyPr/>
                  <a:lstStyle/>
                  <a:p>
                    <a:r>
                      <a:rPr lang="ru-RU" b="1"/>
                      <a:t>Проведение диагностики аппаратуры.</a:t>
                    </a:r>
                    <a:endParaRPr lang="en-US" b="1"/>
                  </a:p>
                </c:rich>
              </c:tx>
              <c:dLblPos val="r"/>
              <c:showLegendKey val="0"/>
              <c:showVal val="0"/>
              <c:showCatName val="0"/>
              <c:showSerName val="0"/>
              <c:showPercent val="0"/>
              <c:showBubbleSize val="1"/>
            </c:dLbl>
            <c:dLbl>
              <c:idx val="3"/>
              <c:layout>
                <c:manualLayout>
                  <c:x val="-0.60856936361215719"/>
                  <c:y val="-0.39764369690475238"/>
                </c:manualLayout>
              </c:layout>
              <c:tx>
                <c:rich>
                  <a:bodyPr/>
                  <a:lstStyle/>
                  <a:p>
                    <a:r>
                      <a:rPr lang="ru-RU" b="1"/>
                      <a:t>Диагностика печатных схем (плат).</a:t>
                    </a:r>
                    <a:endParaRPr lang="en-US" b="1"/>
                  </a:p>
                </c:rich>
              </c:tx>
              <c:dLblPos val="r"/>
              <c:showLegendKey val="0"/>
              <c:showVal val="0"/>
              <c:showCatName val="0"/>
              <c:showSerName val="0"/>
              <c:showPercent val="0"/>
              <c:showBubbleSize val="1"/>
            </c:dLbl>
            <c:txPr>
              <a:bodyPr/>
              <a:lstStyle/>
              <a:p>
                <a:pPr>
                  <a:defRPr b="1"/>
                </a:pPr>
                <a:endParaRPr lang="ru-RU"/>
              </a:p>
            </c:txPr>
            <c:dLblPos val="r"/>
            <c:showLegendKey val="0"/>
            <c:showVal val="0"/>
            <c:showCatName val="0"/>
            <c:showSerName val="0"/>
            <c:showPercent val="0"/>
            <c:showBubbleSize val="1"/>
            <c:showLeaderLines val="0"/>
          </c:dLbls>
          <c:xVal>
            <c:numRef>
              <c:f>'МАТРИЦА БКГ'!$I$3:$I$6</c:f>
              <c:numCache>
                <c:formatCode>0.0%</c:formatCode>
                <c:ptCount val="4"/>
                <c:pt idx="0">
                  <c:v>0.98113207547169756</c:v>
                </c:pt>
                <c:pt idx="1">
                  <c:v>0.97297297297297303</c:v>
                </c:pt>
                <c:pt idx="2">
                  <c:v>1.158536585365854</c:v>
                </c:pt>
                <c:pt idx="3">
                  <c:v>1.1084337349397619</c:v>
                </c:pt>
              </c:numCache>
            </c:numRef>
          </c:xVal>
          <c:yVal>
            <c:numRef>
              <c:f>'МАТРИЦА БКГ'!$J$3:$J$6</c:f>
              <c:numCache>
                <c:formatCode>0.0%</c:formatCode>
                <c:ptCount val="4"/>
                <c:pt idx="0">
                  <c:v>1</c:v>
                </c:pt>
                <c:pt idx="1">
                  <c:v>1.1612903225806452</c:v>
                </c:pt>
                <c:pt idx="2">
                  <c:v>1.1875</c:v>
                </c:pt>
                <c:pt idx="3">
                  <c:v>0.96842105263158273</c:v>
                </c:pt>
              </c:numCache>
            </c:numRef>
          </c:yVal>
          <c:bubbleSize>
            <c:numRef>
              <c:f>'МАТРИЦА БКГ'!$K$3:$K$6</c:f>
              <c:numCache>
                <c:formatCode>General</c:formatCode>
                <c:ptCount val="4"/>
                <c:pt idx="0">
                  <c:v>52</c:v>
                </c:pt>
                <c:pt idx="1">
                  <c:v>72</c:v>
                </c:pt>
                <c:pt idx="2">
                  <c:v>95</c:v>
                </c:pt>
                <c:pt idx="3">
                  <c:v>92</c:v>
                </c:pt>
              </c:numCache>
            </c:numRef>
          </c:bubbleSize>
          <c:bubble3D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bubbleScale val="100"/>
        <c:showNegBubbles val="0"/>
        <c:sizeRepresents val="w"/>
        <c:axId val="168010880"/>
        <c:axId val="168012800"/>
      </c:bubbleChart>
      <c:valAx>
        <c:axId val="168010880"/>
        <c:scaling>
          <c:orientation val="minMax"/>
          <c:max val="1.2"/>
          <c:min val="0.8"/>
        </c:scaling>
        <c:delete val="0"/>
        <c:axPos val="b"/>
        <c:majorGridlines/>
        <c:title>
          <c:tx>
            <c:rich>
              <a:bodyPr/>
              <a:lstStyle/>
              <a:p>
                <a:pPr>
                  <a:defRPr sz="1200"/>
                </a:pPr>
                <a:r>
                  <a:rPr lang="ru-RU" sz="1200"/>
                  <a:t>Относительная доля рынка</a:t>
                </a:r>
              </a:p>
            </c:rich>
          </c:tx>
          <c:overlay val="0"/>
        </c:title>
        <c:numFmt formatCode="0.0%" sourceLinked="1"/>
        <c:majorTickMark val="out"/>
        <c:minorTickMark val="cross"/>
        <c:tickLblPos val="nextTo"/>
        <c:crossAx val="168012800"/>
        <c:crosses val="autoZero"/>
        <c:crossBetween val="midCat"/>
        <c:majorUnit val="0.2"/>
      </c:valAx>
      <c:valAx>
        <c:axId val="168012800"/>
        <c:scaling>
          <c:orientation val="minMax"/>
          <c:max val="1.3"/>
          <c:min val="0.9"/>
        </c:scaling>
        <c:delete val="0"/>
        <c:axPos val="l"/>
        <c:majorGridlines/>
        <c:title>
          <c:tx>
            <c:rich>
              <a:bodyPr rot="-5400000" vert="horz"/>
              <a:lstStyle/>
              <a:p>
                <a:pPr>
                  <a:defRPr sz="1200"/>
                </a:pPr>
                <a:r>
                  <a:rPr lang="ru-RU" sz="1200"/>
                  <a:t>Темп роста рынка</a:t>
                </a:r>
              </a:p>
            </c:rich>
          </c:tx>
          <c:overlay val="0"/>
        </c:title>
        <c:numFmt formatCode="0.0%" sourceLinked="1"/>
        <c:majorTickMark val="out"/>
        <c:minorTickMark val="none"/>
        <c:tickLblPos val="nextTo"/>
        <c:crossAx val="168010880"/>
        <c:crosses val="autoZero"/>
        <c:crossBetween val="midCat"/>
        <c:majorUnit val="0.2"/>
      </c:valAx>
    </c:plotArea>
    <c:plotVisOnly val="1"/>
    <c:dispBlanksAs val="gap"/>
    <c:showDLblsOverMax val="0"/>
  </c:chart>
  <c:spPr>
    <a:ln>
      <a:noFill/>
    </a:ln>
  </c:spPr>
  <c:externalData r:id="rId1">
    <c:autoUpdate val="0"/>
  </c:externalData>
  <c:userShapes r:id="rId2"/>
</c:chartSpace>
</file>

<file path=word/drawings/drawing1.xml><?xml version="1.0" encoding="utf-8"?>
<c:userShapes xmlns:c="http://schemas.openxmlformats.org/drawingml/2006/chart">
  <cdr:relSizeAnchor xmlns:cdr="http://schemas.openxmlformats.org/drawingml/2006/chartDrawing">
    <cdr:from>
      <cdr:x>0.32083</cdr:x>
      <cdr:y>0</cdr:y>
    </cdr:from>
    <cdr:to>
      <cdr:x>0.65208</cdr:x>
      <cdr:y>0.05486</cdr:y>
    </cdr:to>
    <cdr:sp macro="" textlink="">
      <cdr:nvSpPr>
        <cdr:cNvPr id="2" name="TextBox 1"/>
        <cdr:cNvSpPr txBox="1"/>
      </cdr:nvSpPr>
      <cdr:spPr>
        <a:xfrm xmlns:a="http://schemas.openxmlformats.org/drawingml/2006/main">
          <a:off x="1466850" y="0"/>
          <a:ext cx="1514475" cy="150495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wrap="none" rtlCol="0"/>
        <a:lstStyle xmlns:a="http://schemas.openxmlformats.org/drawingml/2006/main"/>
        <a:p xmlns:a="http://schemas.openxmlformats.org/drawingml/2006/main">
          <a:endParaRPr lang="ru-RU" sz="1100"/>
        </a:p>
      </cdr:txBody>
    </cdr:sp>
  </cdr:relSizeAnchor>
</c:userShapes>
</file>

<file path=word/drawings/drawing2.xml><?xml version="1.0" encoding="utf-8"?>
<c:userShapes xmlns:c="http://schemas.openxmlformats.org/drawingml/2006/chart">
  <cdr:relSizeAnchor xmlns:cdr="http://schemas.openxmlformats.org/drawingml/2006/chartDrawing">
    <cdr:from>
      <cdr:x>0.14441</cdr:x>
      <cdr:y>0.04706</cdr:y>
    </cdr:from>
    <cdr:to>
      <cdr:x>0.31335</cdr:x>
      <cdr:y>0.1</cdr:y>
    </cdr:to>
    <cdr:sp macro="" textlink="">
      <cdr:nvSpPr>
        <cdr:cNvPr id="2" name="TextBox 1"/>
        <cdr:cNvSpPr txBox="1"/>
      </cdr:nvSpPr>
      <cdr:spPr>
        <a:xfrm xmlns:a="http://schemas.openxmlformats.org/drawingml/2006/main">
          <a:off x="1009650" y="228600"/>
          <a:ext cx="1181100" cy="257175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wrap="none" rtlCol="0"/>
        <a:lstStyle xmlns:a="http://schemas.openxmlformats.org/drawingml/2006/main"/>
        <a:p xmlns:a="http://schemas.openxmlformats.org/drawingml/2006/main">
          <a:r>
            <a:rPr lang="ru-RU" sz="1100" b="1" i="1">
              <a:solidFill>
                <a:schemeClr val="tx1">
                  <a:lumMod val="65000"/>
                  <a:lumOff val="35000"/>
                </a:schemeClr>
              </a:solidFill>
            </a:rPr>
            <a:t>ДИКИЕ</a:t>
          </a:r>
          <a:r>
            <a:rPr lang="ru-RU" sz="1100" b="1" i="1" baseline="0">
              <a:solidFill>
                <a:schemeClr val="tx1">
                  <a:lumMod val="65000"/>
                  <a:lumOff val="35000"/>
                </a:schemeClr>
              </a:solidFill>
            </a:rPr>
            <a:t> КОШКИ</a:t>
          </a:r>
          <a:endParaRPr lang="ru-RU" sz="1100" b="1" i="1">
            <a:solidFill>
              <a:schemeClr val="tx1">
                <a:lumMod val="65000"/>
                <a:lumOff val="35000"/>
              </a:schemeClr>
            </a:solidFill>
          </a:endParaRPr>
        </a:p>
      </cdr:txBody>
    </cdr:sp>
  </cdr:relSizeAnchor>
  <cdr:relSizeAnchor xmlns:cdr="http://schemas.openxmlformats.org/drawingml/2006/chartDrawing">
    <cdr:from>
      <cdr:x>0.5545</cdr:x>
      <cdr:y>0.04706</cdr:y>
    </cdr:from>
    <cdr:to>
      <cdr:x>0.72343</cdr:x>
      <cdr:y>0.1</cdr:y>
    </cdr:to>
    <cdr:sp macro="" textlink="">
      <cdr:nvSpPr>
        <cdr:cNvPr id="3" name="TextBox 1"/>
        <cdr:cNvSpPr txBox="1"/>
      </cdr:nvSpPr>
      <cdr:spPr>
        <a:xfrm xmlns:a="http://schemas.openxmlformats.org/drawingml/2006/main">
          <a:off x="3876675" y="228600"/>
          <a:ext cx="1181100" cy="257175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wrap="none" rtlCol="0"/>
        <a:lstStyle xmlns:a="http://schemas.openxmlformats.org/drawingml/2006/main">
          <a:lvl1pPr marL="0" indent="0">
            <a:defRPr sz="1100">
              <a:latin typeface="+mn-lt"/>
              <a:ea typeface="+mn-ea"/>
              <a:cs typeface="+mn-cs"/>
            </a:defRPr>
          </a:lvl1pPr>
          <a:lvl2pPr marL="457200" indent="0">
            <a:defRPr sz="1100">
              <a:latin typeface="+mn-lt"/>
              <a:ea typeface="+mn-ea"/>
              <a:cs typeface="+mn-cs"/>
            </a:defRPr>
          </a:lvl2pPr>
          <a:lvl3pPr marL="914400" indent="0">
            <a:defRPr sz="1100">
              <a:latin typeface="+mn-lt"/>
              <a:ea typeface="+mn-ea"/>
              <a:cs typeface="+mn-cs"/>
            </a:defRPr>
          </a:lvl3pPr>
          <a:lvl4pPr marL="1371600" indent="0">
            <a:defRPr sz="1100">
              <a:latin typeface="+mn-lt"/>
              <a:ea typeface="+mn-ea"/>
              <a:cs typeface="+mn-cs"/>
            </a:defRPr>
          </a:lvl4pPr>
          <a:lvl5pPr marL="1828800" indent="0">
            <a:defRPr sz="1100">
              <a:latin typeface="+mn-lt"/>
              <a:ea typeface="+mn-ea"/>
              <a:cs typeface="+mn-cs"/>
            </a:defRPr>
          </a:lvl5pPr>
          <a:lvl6pPr marL="2286000" indent="0">
            <a:defRPr sz="1100">
              <a:latin typeface="+mn-lt"/>
              <a:ea typeface="+mn-ea"/>
              <a:cs typeface="+mn-cs"/>
            </a:defRPr>
          </a:lvl6pPr>
          <a:lvl7pPr marL="2743200" indent="0">
            <a:defRPr sz="1100">
              <a:latin typeface="+mn-lt"/>
              <a:ea typeface="+mn-ea"/>
              <a:cs typeface="+mn-cs"/>
            </a:defRPr>
          </a:lvl7pPr>
          <a:lvl8pPr marL="3200400" indent="0">
            <a:defRPr sz="1100">
              <a:latin typeface="+mn-lt"/>
              <a:ea typeface="+mn-ea"/>
              <a:cs typeface="+mn-cs"/>
            </a:defRPr>
          </a:lvl8pPr>
          <a:lvl9pPr marL="3657600" indent="0">
            <a:defRPr sz="1100"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r>
            <a:rPr lang="ru-RU" sz="1100" b="1" i="1">
              <a:solidFill>
                <a:schemeClr val="tx1">
                  <a:lumMod val="65000"/>
                  <a:lumOff val="35000"/>
                </a:schemeClr>
              </a:solidFill>
            </a:rPr>
            <a:t>ЗВЕЗДЫ</a:t>
          </a:r>
        </a:p>
      </cdr:txBody>
    </cdr:sp>
  </cdr:relSizeAnchor>
  <cdr:relSizeAnchor xmlns:cdr="http://schemas.openxmlformats.org/drawingml/2006/chartDrawing">
    <cdr:from>
      <cdr:x>0.5545</cdr:x>
      <cdr:y>0.46275</cdr:y>
    </cdr:from>
    <cdr:to>
      <cdr:x>0.72343</cdr:x>
      <cdr:y>0.51569</cdr:y>
    </cdr:to>
    <cdr:sp macro="" textlink="">
      <cdr:nvSpPr>
        <cdr:cNvPr id="4" name="TextBox 1"/>
        <cdr:cNvSpPr txBox="1"/>
      </cdr:nvSpPr>
      <cdr:spPr>
        <a:xfrm xmlns:a="http://schemas.openxmlformats.org/drawingml/2006/main">
          <a:off x="3876675" y="2247900"/>
          <a:ext cx="1181100" cy="257175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wrap="none" rtlCol="0"/>
        <a:lstStyle xmlns:a="http://schemas.openxmlformats.org/drawingml/2006/main">
          <a:lvl1pPr marL="0" indent="0">
            <a:defRPr sz="1100">
              <a:latin typeface="Calibri"/>
            </a:defRPr>
          </a:lvl1pPr>
          <a:lvl2pPr marL="457200" indent="0">
            <a:defRPr sz="1100">
              <a:latin typeface="Calibri"/>
            </a:defRPr>
          </a:lvl2pPr>
          <a:lvl3pPr marL="914400" indent="0">
            <a:defRPr sz="1100">
              <a:latin typeface="Calibri"/>
            </a:defRPr>
          </a:lvl3pPr>
          <a:lvl4pPr marL="1371600" indent="0">
            <a:defRPr sz="1100">
              <a:latin typeface="Calibri"/>
            </a:defRPr>
          </a:lvl4pPr>
          <a:lvl5pPr marL="1828800" indent="0">
            <a:defRPr sz="1100">
              <a:latin typeface="Calibri"/>
            </a:defRPr>
          </a:lvl5pPr>
          <a:lvl6pPr marL="2286000" indent="0">
            <a:defRPr sz="1100">
              <a:latin typeface="Calibri"/>
            </a:defRPr>
          </a:lvl6pPr>
          <a:lvl7pPr marL="2743200" indent="0">
            <a:defRPr sz="1100">
              <a:latin typeface="Calibri"/>
            </a:defRPr>
          </a:lvl7pPr>
          <a:lvl8pPr marL="3200400" indent="0">
            <a:defRPr sz="1100">
              <a:latin typeface="Calibri"/>
            </a:defRPr>
          </a:lvl8pPr>
          <a:lvl9pPr marL="3657600" indent="0">
            <a:defRPr sz="1100">
              <a:latin typeface="Calibri"/>
            </a:defRPr>
          </a:lvl9pPr>
        </a:lstStyle>
        <a:p xmlns:a="http://schemas.openxmlformats.org/drawingml/2006/main">
          <a:r>
            <a:rPr lang="ru-RU" sz="1100" b="1" i="1">
              <a:solidFill>
                <a:sysClr val="windowText" lastClr="000000">
                  <a:lumMod val="65000"/>
                  <a:lumOff val="35000"/>
                </a:sysClr>
              </a:solidFill>
            </a:rPr>
            <a:t>ДОЙНЫЕ КОРОВЫ</a:t>
          </a:r>
        </a:p>
      </cdr:txBody>
    </cdr:sp>
  </cdr:relSizeAnchor>
  <cdr:relSizeAnchor xmlns:cdr="http://schemas.openxmlformats.org/drawingml/2006/chartDrawing">
    <cdr:from>
      <cdr:x>0.14169</cdr:x>
      <cdr:y>0.46275</cdr:y>
    </cdr:from>
    <cdr:to>
      <cdr:x>0.31063</cdr:x>
      <cdr:y>0.51569</cdr:y>
    </cdr:to>
    <cdr:sp macro="" textlink="">
      <cdr:nvSpPr>
        <cdr:cNvPr id="5" name="TextBox 1"/>
        <cdr:cNvSpPr txBox="1"/>
      </cdr:nvSpPr>
      <cdr:spPr>
        <a:xfrm xmlns:a="http://schemas.openxmlformats.org/drawingml/2006/main">
          <a:off x="990600" y="2247900"/>
          <a:ext cx="1181100" cy="257175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wrap="none" rtlCol="0"/>
        <a:lstStyle xmlns:a="http://schemas.openxmlformats.org/drawingml/2006/main">
          <a:lvl1pPr marL="0" indent="0">
            <a:defRPr sz="1100">
              <a:latin typeface="Calibri"/>
            </a:defRPr>
          </a:lvl1pPr>
          <a:lvl2pPr marL="457200" indent="0">
            <a:defRPr sz="1100">
              <a:latin typeface="Calibri"/>
            </a:defRPr>
          </a:lvl2pPr>
          <a:lvl3pPr marL="914400" indent="0">
            <a:defRPr sz="1100">
              <a:latin typeface="Calibri"/>
            </a:defRPr>
          </a:lvl3pPr>
          <a:lvl4pPr marL="1371600" indent="0">
            <a:defRPr sz="1100">
              <a:latin typeface="Calibri"/>
            </a:defRPr>
          </a:lvl4pPr>
          <a:lvl5pPr marL="1828800" indent="0">
            <a:defRPr sz="1100">
              <a:latin typeface="Calibri"/>
            </a:defRPr>
          </a:lvl5pPr>
          <a:lvl6pPr marL="2286000" indent="0">
            <a:defRPr sz="1100">
              <a:latin typeface="Calibri"/>
            </a:defRPr>
          </a:lvl6pPr>
          <a:lvl7pPr marL="2743200" indent="0">
            <a:defRPr sz="1100">
              <a:latin typeface="Calibri"/>
            </a:defRPr>
          </a:lvl7pPr>
          <a:lvl8pPr marL="3200400" indent="0">
            <a:defRPr sz="1100">
              <a:latin typeface="Calibri"/>
            </a:defRPr>
          </a:lvl8pPr>
          <a:lvl9pPr marL="3657600" indent="0">
            <a:defRPr sz="1100">
              <a:latin typeface="Calibri"/>
            </a:defRPr>
          </a:lvl9pPr>
        </a:lstStyle>
        <a:p xmlns:a="http://schemas.openxmlformats.org/drawingml/2006/main">
          <a:r>
            <a:rPr lang="ru-RU" sz="1100" b="1" i="1">
              <a:solidFill>
                <a:sysClr val="windowText" lastClr="000000">
                  <a:lumMod val="65000"/>
                  <a:lumOff val="35000"/>
                </a:sysClr>
              </a:solidFill>
            </a:rPr>
            <a:t>ДОХЛЫЕ</a:t>
          </a:r>
          <a:r>
            <a:rPr lang="ru-RU" sz="1100" b="1" i="1" baseline="0">
              <a:solidFill>
                <a:sysClr val="windowText" lastClr="000000">
                  <a:lumMod val="65000"/>
                  <a:lumOff val="35000"/>
                </a:sysClr>
              </a:solidFill>
            </a:rPr>
            <a:t> СОБАКИ</a:t>
          </a:r>
          <a:endParaRPr lang="ru-RU" sz="1100" b="1" i="1">
            <a:solidFill>
              <a:sysClr val="windowText" lastClr="000000">
                <a:lumMod val="65000"/>
                <a:lumOff val="35000"/>
              </a:sysClr>
            </a:solidFill>
          </a:endParaRPr>
        </a:p>
      </cdr:txBody>
    </cdr:sp>
  </cdr:relSizeAnchor>
</c:userShape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12C318-18D0-4D8D-AA97-294C9E9235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13752</Words>
  <Characters>78387</Characters>
  <Application>Microsoft Office Word</Application>
  <DocSecurity>0</DocSecurity>
  <Lines>653</Lines>
  <Paragraphs>183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91956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Владелец</dc:creator>
  <cp:lastModifiedBy>Dmitrij V Stolpovskih</cp:lastModifiedBy>
  <cp:revision>2</cp:revision>
  <cp:lastPrinted>2015-11-20T07:35:00Z</cp:lastPrinted>
  <dcterms:created xsi:type="dcterms:W3CDTF">2015-11-24T03:22:00Z</dcterms:created>
  <dcterms:modified xsi:type="dcterms:W3CDTF">2015-11-24T03:22:00Z</dcterms:modified>
</cp:coreProperties>
</file>